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1756DE" w14:textId="0B6A7633" w:rsidR="003B3ECC" w:rsidRPr="006D2435" w:rsidRDefault="00461ED2" w:rsidP="003B3ECC">
      <w:pPr>
        <w:pStyle w:val="Figure"/>
        <w:rPr>
          <w:rFonts w:cs="Arial"/>
        </w:rPr>
      </w:pPr>
      <w:r w:rsidRPr="006D2435">
        <w:rPr>
          <w:rFonts w:cs="Arial"/>
          <w:noProof/>
          <w:lang w:val="en-US" w:eastAsia="ja-JP"/>
        </w:rPr>
        <w:drawing>
          <wp:inline distT="0" distB="0" distL="0" distR="0" wp14:anchorId="2B5F351F" wp14:editId="0E23B885">
            <wp:extent cx="5029200" cy="1446530"/>
            <wp:effectExtent l="0" t="0" r="0" b="1270"/>
            <wp:docPr id="1" name="Picture 6" descr="Description: OperationsManager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OperationsManagerLogo.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29200" cy="1446530"/>
                    </a:xfrm>
                    <a:prstGeom prst="rect">
                      <a:avLst/>
                    </a:prstGeom>
                    <a:noFill/>
                    <a:ln>
                      <a:noFill/>
                    </a:ln>
                  </pic:spPr>
                </pic:pic>
              </a:graphicData>
            </a:graphic>
          </wp:inline>
        </w:drawing>
      </w:r>
    </w:p>
    <w:p w14:paraId="446C40B0" w14:textId="77777777" w:rsidR="003B3ECC" w:rsidRPr="006D2435" w:rsidRDefault="003B3ECC" w:rsidP="003B3ECC">
      <w:pPr>
        <w:pStyle w:val="TableSpacing"/>
        <w:rPr>
          <w:rFonts w:cs="Arial"/>
        </w:rPr>
      </w:pPr>
    </w:p>
    <w:p w14:paraId="07FA8911" w14:textId="6C6C7D47" w:rsidR="003B3ECC" w:rsidRPr="006D2435" w:rsidRDefault="003B3ECC" w:rsidP="0064778F">
      <w:pPr>
        <w:pStyle w:val="DSTOC1-0"/>
        <w:rPr>
          <w:rFonts w:cs="Arial"/>
        </w:rPr>
      </w:pPr>
      <w:r w:rsidRPr="006D2435">
        <w:rPr>
          <w:rFonts w:cs="Arial"/>
          <w:lang w:bidi="de-DE"/>
        </w:rPr>
        <w:t>Leitfaden zu System Center Management Pack für SQL Server 2008 Analysis Services</w:t>
      </w:r>
    </w:p>
    <w:p w14:paraId="3168FE95" w14:textId="77777777" w:rsidR="003B3ECC" w:rsidRPr="006D2435" w:rsidRDefault="003B3ECC" w:rsidP="003B3ECC">
      <w:pPr>
        <w:rPr>
          <w:rFonts w:cs="Arial"/>
        </w:rPr>
      </w:pPr>
      <w:r w:rsidRPr="006D2435">
        <w:rPr>
          <w:rFonts w:cs="Arial"/>
          <w:lang w:bidi="de-DE"/>
        </w:rPr>
        <w:t>Microsoft Corporation</w:t>
      </w:r>
    </w:p>
    <w:p w14:paraId="23FB76D1" w14:textId="589AE7FE" w:rsidR="003B3ECC" w:rsidRPr="006D2435" w:rsidRDefault="003B3ECC" w:rsidP="003B3ECC">
      <w:pPr>
        <w:rPr>
          <w:rFonts w:cs="Arial"/>
        </w:rPr>
      </w:pPr>
      <w:r w:rsidRPr="006D2435">
        <w:rPr>
          <w:rFonts w:cs="Arial"/>
          <w:lang w:bidi="de-DE"/>
        </w:rPr>
        <w:t>Veröffentlicht: Dezember 2016</w:t>
      </w:r>
    </w:p>
    <w:p w14:paraId="49C2D869" w14:textId="77777777" w:rsidR="00DA4A44" w:rsidRPr="006D2435" w:rsidRDefault="00DA4A44" w:rsidP="003B3ECC">
      <w:pPr>
        <w:rPr>
          <w:rFonts w:cs="Arial"/>
        </w:rPr>
      </w:pPr>
    </w:p>
    <w:p w14:paraId="087A9BE6" w14:textId="4CEE66C1" w:rsidR="006C54F4" w:rsidRPr="006D2435" w:rsidRDefault="00495458" w:rsidP="003B3ECC">
      <w:pPr>
        <w:rPr>
          <w:rFonts w:cs="Arial"/>
        </w:rPr>
      </w:pPr>
      <w:r w:rsidRPr="006D2435">
        <w:rPr>
          <w:rFonts w:cs="Arial"/>
          <w:lang w:bidi="de-DE"/>
        </w:rPr>
        <w:t xml:space="preserve">Das Operations Manager-Team bittet Sie, Feedback zum Management Pack an </w:t>
      </w:r>
      <w:hyperlink r:id="rId14" w:history="1">
        <w:r w:rsidRPr="006D2435">
          <w:rPr>
            <w:rStyle w:val="Hyperlink"/>
            <w:rFonts w:cs="Arial"/>
            <w:lang w:bidi="de-DE"/>
          </w:rPr>
          <w:t>sqlmpsfeedback@microsoft.com</w:t>
        </w:r>
      </w:hyperlink>
      <w:r w:rsidRPr="006D2435">
        <w:rPr>
          <w:rFonts w:cs="Arial"/>
          <w:lang w:bidi="de-DE"/>
        </w:rPr>
        <w:t xml:space="preserve"> zu senden.</w:t>
      </w:r>
    </w:p>
    <w:p w14:paraId="08174D46" w14:textId="77777777" w:rsidR="006C54F4" w:rsidRPr="006D2435" w:rsidRDefault="006C54F4" w:rsidP="003B3ECC">
      <w:pPr>
        <w:pStyle w:val="DSTOC1-0"/>
        <w:rPr>
          <w:rFonts w:cs="Arial"/>
        </w:rPr>
        <w:sectPr w:rsidR="006C54F4" w:rsidRPr="006D2435" w:rsidSect="00FB2389">
          <w:headerReference w:type="even" r:id="rId15"/>
          <w:footerReference w:type="even" r:id="rId16"/>
          <w:pgSz w:w="12240" w:h="15840" w:code="1"/>
          <w:pgMar w:top="1440" w:right="1800" w:bottom="1440" w:left="1800" w:header="1440" w:footer="1440" w:gutter="0"/>
          <w:cols w:space="720"/>
          <w:docGrid w:linePitch="360"/>
        </w:sectPr>
      </w:pPr>
    </w:p>
    <w:p w14:paraId="6326C7BA" w14:textId="77777777" w:rsidR="003B3ECC" w:rsidRPr="006D2435" w:rsidRDefault="003B3ECC" w:rsidP="003B3ECC">
      <w:pPr>
        <w:pStyle w:val="DSTOC1-0"/>
        <w:rPr>
          <w:rFonts w:cs="Arial"/>
        </w:rPr>
      </w:pPr>
      <w:r w:rsidRPr="006D2435">
        <w:rPr>
          <w:rFonts w:cs="Arial"/>
          <w:lang w:bidi="de-DE"/>
        </w:rPr>
        <w:lastRenderedPageBreak/>
        <w:t>Copyright</w:t>
      </w:r>
    </w:p>
    <w:p w14:paraId="61C90C20" w14:textId="77777777" w:rsidR="003B3ECC" w:rsidRPr="006D2435" w:rsidRDefault="003B3ECC" w:rsidP="001C597A">
      <w:pPr>
        <w:jc w:val="both"/>
        <w:rPr>
          <w:rFonts w:cs="Arial"/>
        </w:rPr>
      </w:pPr>
      <w:r w:rsidRPr="006D2435">
        <w:rPr>
          <w:rFonts w:cs="Arial"/>
          <w:lang w:bidi="de-DE"/>
        </w:rPr>
        <w:t>Dieses Dokument wird "wie besehen" zur Verfügung gestellt. Die in diesem Dokument enthaltenen Angaben und Ansichten, einschließlich URLs und anderer Verweise auf Internetwebsites, können ohne vorherige Ankündigung geändert werden. Sie tragen das mit der Nutzung verbundene Risiko.</w:t>
      </w:r>
    </w:p>
    <w:p w14:paraId="78E3147E" w14:textId="77777777" w:rsidR="003B3ECC" w:rsidRPr="006D2435" w:rsidRDefault="003B3ECC" w:rsidP="001C597A">
      <w:pPr>
        <w:jc w:val="both"/>
        <w:rPr>
          <w:rFonts w:cs="Arial"/>
        </w:rPr>
      </w:pPr>
      <w:r w:rsidRPr="006D2435">
        <w:rPr>
          <w:rFonts w:cs="Arial"/>
          <w:lang w:bidi="de-DE"/>
        </w:rPr>
        <w:t>Einige der in diesem Dokument dargestellten Beispiele werden nur zu Illustrationszwecken bereitgestellt und sind fiktiv.  Es wird keine reale Verknüpfung beabsichtigt oder abgeleitet.</w:t>
      </w:r>
    </w:p>
    <w:p w14:paraId="3A96230E" w14:textId="77777777" w:rsidR="003B3ECC" w:rsidRPr="006D2435" w:rsidRDefault="003B3ECC" w:rsidP="001C597A">
      <w:pPr>
        <w:jc w:val="both"/>
        <w:rPr>
          <w:rFonts w:cs="Arial"/>
        </w:rPr>
      </w:pPr>
      <w:r w:rsidRPr="006D2435">
        <w:rPr>
          <w:rFonts w:cs="Arial"/>
          <w:lang w:bidi="de-DE"/>
        </w:rPr>
        <w:t>Dieses Dokument gibt Ihnen keine Rechte auf geistiges Eigentum in Microsoft-Produkten. Sie können dieses Dokument zu internen Zwecken und als Referenz kopieren und verwenden. Sie können dieses Dokument zu internen Zwecken und als Referenz ändern.</w:t>
      </w:r>
    </w:p>
    <w:p w14:paraId="2CCB9E8A" w14:textId="6DAAAAC3" w:rsidR="003B3ECC" w:rsidRPr="006D2435" w:rsidRDefault="003B3ECC" w:rsidP="003B3ECC">
      <w:pPr>
        <w:rPr>
          <w:rFonts w:cs="Arial"/>
        </w:rPr>
      </w:pPr>
      <w:r w:rsidRPr="006D2435">
        <w:rPr>
          <w:rFonts w:cs="Arial"/>
          <w:lang w:bidi="de-DE"/>
        </w:rPr>
        <w:t>© 2016 Microsoft Corporation. Alle Rechte vorbehalten.</w:t>
      </w:r>
    </w:p>
    <w:p w14:paraId="1A8DCE6E" w14:textId="77777777" w:rsidR="003B3ECC" w:rsidRPr="006D2435" w:rsidRDefault="003B3ECC" w:rsidP="001C597A">
      <w:pPr>
        <w:jc w:val="both"/>
        <w:rPr>
          <w:rFonts w:cs="Arial"/>
        </w:rPr>
      </w:pPr>
      <w:r w:rsidRPr="006D2435">
        <w:rPr>
          <w:rFonts w:cs="Arial"/>
          <w:lang w:bidi="de-DE"/>
        </w:rPr>
        <w:t xml:space="preserve">Microsoft, Active Directory, Windows und Windows Server sind Marken der Microsoft-Unternehmensgruppe. </w:t>
      </w:r>
    </w:p>
    <w:p w14:paraId="4D351193" w14:textId="77777777" w:rsidR="003B3ECC" w:rsidRPr="006D2435" w:rsidRDefault="003B3ECC" w:rsidP="003B3ECC">
      <w:pPr>
        <w:rPr>
          <w:rFonts w:cs="Arial"/>
        </w:rPr>
      </w:pPr>
      <w:r w:rsidRPr="006D2435">
        <w:rPr>
          <w:rFonts w:cs="Arial"/>
          <w:lang w:bidi="de-DE"/>
        </w:rPr>
        <w:t>Alle anderen Marken sind Eigentum ihrer jeweiligen Inhaber.</w:t>
      </w:r>
    </w:p>
    <w:p w14:paraId="07F0166A" w14:textId="77777777" w:rsidR="003B3ECC" w:rsidRPr="006D2435" w:rsidRDefault="003B3ECC" w:rsidP="003B3ECC">
      <w:pPr>
        <w:rPr>
          <w:rFonts w:cs="Arial"/>
        </w:rPr>
      </w:pPr>
    </w:p>
    <w:p w14:paraId="2098841A" w14:textId="77777777" w:rsidR="003B3ECC" w:rsidRPr="006D2435" w:rsidRDefault="003B3ECC" w:rsidP="003B3ECC">
      <w:pPr>
        <w:pStyle w:val="DSTOC1-0"/>
        <w:rPr>
          <w:rFonts w:cs="Arial"/>
        </w:rPr>
        <w:sectPr w:rsidR="003B3ECC" w:rsidRPr="006D2435" w:rsidSect="00FB2389">
          <w:footerReference w:type="default" r:id="rId17"/>
          <w:pgSz w:w="12240" w:h="15840" w:code="1"/>
          <w:pgMar w:top="1440" w:right="1800" w:bottom="1440" w:left="1800" w:header="1440" w:footer="1440" w:gutter="0"/>
          <w:cols w:space="720"/>
          <w:docGrid w:linePitch="360"/>
        </w:sectPr>
      </w:pPr>
    </w:p>
    <w:p w14:paraId="161097A4" w14:textId="77777777" w:rsidR="003B3ECC" w:rsidRPr="006D2435" w:rsidRDefault="003B3ECC" w:rsidP="003B3ECC">
      <w:pPr>
        <w:pStyle w:val="DSTOC1-0"/>
        <w:rPr>
          <w:rFonts w:cs="Arial"/>
        </w:rPr>
      </w:pPr>
      <w:r w:rsidRPr="006D2435">
        <w:rPr>
          <w:rFonts w:cs="Arial"/>
          <w:lang w:bidi="de-DE"/>
        </w:rPr>
        <w:lastRenderedPageBreak/>
        <w:t>Inhalt</w:t>
      </w:r>
    </w:p>
    <w:p w14:paraId="59008B23" w14:textId="2E316722" w:rsidR="006D2435" w:rsidRPr="006D2435" w:rsidRDefault="001E5344">
      <w:pPr>
        <w:pStyle w:val="TOC1"/>
        <w:tabs>
          <w:tab w:val="right" w:leader="dot" w:pos="8630"/>
        </w:tabs>
        <w:rPr>
          <w:rFonts w:eastAsiaTheme="minorEastAsia" w:cs="Arial"/>
          <w:noProof/>
          <w:kern w:val="0"/>
          <w:sz w:val="22"/>
          <w:szCs w:val="22"/>
          <w:lang w:val="en-US" w:eastAsia="ja-JP"/>
        </w:rPr>
      </w:pPr>
      <w:r w:rsidRPr="006D2435">
        <w:rPr>
          <w:rFonts w:cs="Arial"/>
          <w:lang w:bidi="de-DE"/>
        </w:rPr>
        <w:fldChar w:fldCharType="begin"/>
      </w:r>
      <w:r w:rsidRPr="006D2435">
        <w:rPr>
          <w:rFonts w:cs="Arial"/>
          <w:lang w:bidi="de-DE"/>
        </w:rPr>
        <w:instrText xml:space="preserve"> TOC \o "1-3" \h \z \u </w:instrText>
      </w:r>
      <w:r w:rsidRPr="006D2435">
        <w:rPr>
          <w:rFonts w:cs="Arial"/>
          <w:lang w:bidi="de-DE"/>
        </w:rPr>
        <w:fldChar w:fldCharType="separate"/>
      </w:r>
      <w:hyperlink w:anchor="_Toc469570462" w:history="1">
        <w:r w:rsidR="006D2435" w:rsidRPr="006D2435">
          <w:rPr>
            <w:rStyle w:val="Hyperlink"/>
            <w:rFonts w:cs="Arial"/>
            <w:bCs/>
            <w:iCs/>
            <w:noProof/>
            <w:lang w:bidi="de-DE"/>
          </w:rPr>
          <w:t>Leitfaden zu System Center Management Pack für SQL Server 2008 Analysis Services</w:t>
        </w:r>
        <w:r w:rsidR="006D2435" w:rsidRPr="006D2435">
          <w:rPr>
            <w:rFonts w:cs="Arial"/>
            <w:noProof/>
            <w:webHidden/>
          </w:rPr>
          <w:tab/>
        </w:r>
        <w:r w:rsidR="006D2435" w:rsidRPr="006D2435">
          <w:rPr>
            <w:rFonts w:cs="Arial"/>
            <w:noProof/>
            <w:webHidden/>
          </w:rPr>
          <w:fldChar w:fldCharType="begin"/>
        </w:r>
        <w:r w:rsidR="006D2435" w:rsidRPr="006D2435">
          <w:rPr>
            <w:rFonts w:cs="Arial"/>
            <w:noProof/>
            <w:webHidden/>
          </w:rPr>
          <w:instrText xml:space="preserve"> PAGEREF _Toc469570462 \h </w:instrText>
        </w:r>
        <w:r w:rsidR="006D2435" w:rsidRPr="006D2435">
          <w:rPr>
            <w:rFonts w:cs="Arial"/>
            <w:noProof/>
            <w:webHidden/>
          </w:rPr>
        </w:r>
        <w:r w:rsidR="006D2435" w:rsidRPr="006D2435">
          <w:rPr>
            <w:rFonts w:cs="Arial"/>
            <w:noProof/>
            <w:webHidden/>
          </w:rPr>
          <w:fldChar w:fldCharType="separate"/>
        </w:r>
        <w:r w:rsidR="006D2435" w:rsidRPr="006D2435">
          <w:rPr>
            <w:rFonts w:cs="Arial"/>
            <w:noProof/>
            <w:webHidden/>
          </w:rPr>
          <w:t>4</w:t>
        </w:r>
        <w:r w:rsidR="006D2435" w:rsidRPr="006D2435">
          <w:rPr>
            <w:rFonts w:cs="Arial"/>
            <w:noProof/>
            <w:webHidden/>
          </w:rPr>
          <w:fldChar w:fldCharType="end"/>
        </w:r>
      </w:hyperlink>
    </w:p>
    <w:p w14:paraId="04E6A306" w14:textId="2E417B6E" w:rsidR="006D2435" w:rsidRPr="006D2435" w:rsidRDefault="005D3543">
      <w:pPr>
        <w:pStyle w:val="TOC2"/>
        <w:tabs>
          <w:tab w:val="right" w:leader="dot" w:pos="8630"/>
        </w:tabs>
        <w:rPr>
          <w:rFonts w:eastAsiaTheme="minorEastAsia" w:cs="Arial"/>
          <w:noProof/>
          <w:kern w:val="0"/>
          <w:sz w:val="22"/>
          <w:szCs w:val="22"/>
          <w:lang w:val="en-US" w:eastAsia="ja-JP"/>
        </w:rPr>
      </w:pPr>
      <w:hyperlink w:anchor="_Toc469570463" w:history="1">
        <w:r w:rsidR="006D2435" w:rsidRPr="006D2435">
          <w:rPr>
            <w:rStyle w:val="Hyperlink"/>
            <w:rFonts w:cs="Arial"/>
            <w:noProof/>
            <w:lang w:bidi="de-DE"/>
          </w:rPr>
          <w:t>Leitfadenverlauf</w:t>
        </w:r>
        <w:r w:rsidR="006D2435" w:rsidRPr="006D2435">
          <w:rPr>
            <w:rFonts w:cs="Arial"/>
            <w:noProof/>
            <w:webHidden/>
          </w:rPr>
          <w:tab/>
        </w:r>
        <w:r w:rsidR="006D2435" w:rsidRPr="006D2435">
          <w:rPr>
            <w:rFonts w:cs="Arial"/>
            <w:noProof/>
            <w:webHidden/>
          </w:rPr>
          <w:fldChar w:fldCharType="begin"/>
        </w:r>
        <w:r w:rsidR="006D2435" w:rsidRPr="006D2435">
          <w:rPr>
            <w:rFonts w:cs="Arial"/>
            <w:noProof/>
            <w:webHidden/>
          </w:rPr>
          <w:instrText xml:space="preserve"> PAGEREF _Toc469570463 \h </w:instrText>
        </w:r>
        <w:r w:rsidR="006D2435" w:rsidRPr="006D2435">
          <w:rPr>
            <w:rFonts w:cs="Arial"/>
            <w:noProof/>
            <w:webHidden/>
          </w:rPr>
        </w:r>
        <w:r w:rsidR="006D2435" w:rsidRPr="006D2435">
          <w:rPr>
            <w:rFonts w:cs="Arial"/>
            <w:noProof/>
            <w:webHidden/>
          </w:rPr>
          <w:fldChar w:fldCharType="separate"/>
        </w:r>
        <w:r w:rsidR="006D2435" w:rsidRPr="006D2435">
          <w:rPr>
            <w:rFonts w:cs="Arial"/>
            <w:noProof/>
            <w:webHidden/>
          </w:rPr>
          <w:t>5</w:t>
        </w:r>
        <w:r w:rsidR="006D2435" w:rsidRPr="006D2435">
          <w:rPr>
            <w:rFonts w:cs="Arial"/>
            <w:noProof/>
            <w:webHidden/>
          </w:rPr>
          <w:fldChar w:fldCharType="end"/>
        </w:r>
      </w:hyperlink>
    </w:p>
    <w:p w14:paraId="1F08C079" w14:textId="624D42E6" w:rsidR="006D2435" w:rsidRPr="006D2435" w:rsidRDefault="005D3543">
      <w:pPr>
        <w:pStyle w:val="TOC2"/>
        <w:tabs>
          <w:tab w:val="right" w:leader="dot" w:pos="8630"/>
        </w:tabs>
        <w:rPr>
          <w:rFonts w:eastAsiaTheme="minorEastAsia" w:cs="Arial"/>
          <w:noProof/>
          <w:kern w:val="0"/>
          <w:sz w:val="22"/>
          <w:szCs w:val="22"/>
          <w:lang w:val="en-US" w:eastAsia="ja-JP"/>
        </w:rPr>
      </w:pPr>
      <w:hyperlink w:anchor="_Toc469570464" w:history="1">
        <w:r w:rsidR="006D2435" w:rsidRPr="006D2435">
          <w:rPr>
            <w:rStyle w:val="Hyperlink"/>
            <w:rFonts w:cs="Arial"/>
            <w:noProof/>
            <w:lang w:bidi="de-DE"/>
          </w:rPr>
          <w:t>Unterstützte Konfigurationen</w:t>
        </w:r>
        <w:r w:rsidR="006D2435" w:rsidRPr="006D2435">
          <w:rPr>
            <w:rFonts w:cs="Arial"/>
            <w:noProof/>
            <w:webHidden/>
          </w:rPr>
          <w:tab/>
        </w:r>
        <w:r w:rsidR="006D2435" w:rsidRPr="006D2435">
          <w:rPr>
            <w:rFonts w:cs="Arial"/>
            <w:noProof/>
            <w:webHidden/>
          </w:rPr>
          <w:fldChar w:fldCharType="begin"/>
        </w:r>
        <w:r w:rsidR="006D2435" w:rsidRPr="006D2435">
          <w:rPr>
            <w:rFonts w:cs="Arial"/>
            <w:noProof/>
            <w:webHidden/>
          </w:rPr>
          <w:instrText xml:space="preserve"> PAGEREF _Toc469570464 \h </w:instrText>
        </w:r>
        <w:r w:rsidR="006D2435" w:rsidRPr="006D2435">
          <w:rPr>
            <w:rFonts w:cs="Arial"/>
            <w:noProof/>
            <w:webHidden/>
          </w:rPr>
        </w:r>
        <w:r w:rsidR="006D2435" w:rsidRPr="006D2435">
          <w:rPr>
            <w:rFonts w:cs="Arial"/>
            <w:noProof/>
            <w:webHidden/>
          </w:rPr>
          <w:fldChar w:fldCharType="separate"/>
        </w:r>
        <w:r w:rsidR="006D2435" w:rsidRPr="006D2435">
          <w:rPr>
            <w:rFonts w:cs="Arial"/>
            <w:noProof/>
            <w:webHidden/>
          </w:rPr>
          <w:t>6</w:t>
        </w:r>
        <w:r w:rsidR="006D2435" w:rsidRPr="006D2435">
          <w:rPr>
            <w:rFonts w:cs="Arial"/>
            <w:noProof/>
            <w:webHidden/>
          </w:rPr>
          <w:fldChar w:fldCharType="end"/>
        </w:r>
      </w:hyperlink>
    </w:p>
    <w:p w14:paraId="2DCCAAA4" w14:textId="736FDDEC" w:rsidR="006D2435" w:rsidRPr="006D2435" w:rsidRDefault="005D3543">
      <w:pPr>
        <w:pStyle w:val="TOC3"/>
        <w:tabs>
          <w:tab w:val="right" w:leader="dot" w:pos="8630"/>
        </w:tabs>
        <w:rPr>
          <w:rFonts w:eastAsiaTheme="minorEastAsia" w:cs="Arial"/>
          <w:noProof/>
          <w:kern w:val="0"/>
          <w:sz w:val="22"/>
          <w:szCs w:val="22"/>
          <w:lang w:val="en-US" w:eastAsia="ja-JP"/>
        </w:rPr>
      </w:pPr>
      <w:hyperlink w:anchor="_Toc469570465" w:history="1">
        <w:r w:rsidR="006D2435" w:rsidRPr="006D2435">
          <w:rPr>
            <w:rStyle w:val="Hyperlink"/>
            <w:rFonts w:cs="Arial"/>
            <w:noProof/>
            <w:lang w:bidi="de-DE"/>
          </w:rPr>
          <w:t>Management Pack-Umfang</w:t>
        </w:r>
        <w:r w:rsidR="006D2435" w:rsidRPr="006D2435">
          <w:rPr>
            <w:rFonts w:cs="Arial"/>
            <w:noProof/>
            <w:webHidden/>
          </w:rPr>
          <w:tab/>
        </w:r>
        <w:r w:rsidR="006D2435" w:rsidRPr="006D2435">
          <w:rPr>
            <w:rFonts w:cs="Arial"/>
            <w:noProof/>
            <w:webHidden/>
          </w:rPr>
          <w:fldChar w:fldCharType="begin"/>
        </w:r>
        <w:r w:rsidR="006D2435" w:rsidRPr="006D2435">
          <w:rPr>
            <w:rFonts w:cs="Arial"/>
            <w:noProof/>
            <w:webHidden/>
          </w:rPr>
          <w:instrText xml:space="preserve"> PAGEREF _Toc469570465 \h </w:instrText>
        </w:r>
        <w:r w:rsidR="006D2435" w:rsidRPr="006D2435">
          <w:rPr>
            <w:rFonts w:cs="Arial"/>
            <w:noProof/>
            <w:webHidden/>
          </w:rPr>
        </w:r>
        <w:r w:rsidR="006D2435" w:rsidRPr="006D2435">
          <w:rPr>
            <w:rFonts w:cs="Arial"/>
            <w:noProof/>
            <w:webHidden/>
          </w:rPr>
          <w:fldChar w:fldCharType="separate"/>
        </w:r>
        <w:r w:rsidR="006D2435" w:rsidRPr="006D2435">
          <w:rPr>
            <w:rFonts w:cs="Arial"/>
            <w:noProof/>
            <w:webHidden/>
          </w:rPr>
          <w:t>6</w:t>
        </w:r>
        <w:r w:rsidR="006D2435" w:rsidRPr="006D2435">
          <w:rPr>
            <w:rFonts w:cs="Arial"/>
            <w:noProof/>
            <w:webHidden/>
          </w:rPr>
          <w:fldChar w:fldCharType="end"/>
        </w:r>
      </w:hyperlink>
    </w:p>
    <w:p w14:paraId="1FBB1066" w14:textId="257F8C8A" w:rsidR="006D2435" w:rsidRPr="006D2435" w:rsidRDefault="005D3543">
      <w:pPr>
        <w:pStyle w:val="TOC3"/>
        <w:tabs>
          <w:tab w:val="right" w:leader="dot" w:pos="8630"/>
        </w:tabs>
        <w:rPr>
          <w:rFonts w:eastAsiaTheme="minorEastAsia" w:cs="Arial"/>
          <w:noProof/>
          <w:kern w:val="0"/>
          <w:sz w:val="22"/>
          <w:szCs w:val="22"/>
          <w:lang w:val="en-US" w:eastAsia="ja-JP"/>
        </w:rPr>
      </w:pPr>
      <w:hyperlink w:anchor="_Toc469570466" w:history="1">
        <w:r w:rsidR="006D2435" w:rsidRPr="006D2435">
          <w:rPr>
            <w:rStyle w:val="Hyperlink"/>
            <w:rFonts w:cs="Arial"/>
            <w:noProof/>
            <w:lang w:bidi="de-DE"/>
          </w:rPr>
          <w:t>Erforderliche Konfiguration</w:t>
        </w:r>
        <w:r w:rsidR="006D2435" w:rsidRPr="006D2435">
          <w:rPr>
            <w:rFonts w:cs="Arial"/>
            <w:noProof/>
            <w:webHidden/>
          </w:rPr>
          <w:tab/>
        </w:r>
        <w:r w:rsidR="006D2435" w:rsidRPr="006D2435">
          <w:rPr>
            <w:rFonts w:cs="Arial"/>
            <w:noProof/>
            <w:webHidden/>
          </w:rPr>
          <w:fldChar w:fldCharType="begin"/>
        </w:r>
        <w:r w:rsidR="006D2435" w:rsidRPr="006D2435">
          <w:rPr>
            <w:rFonts w:cs="Arial"/>
            <w:noProof/>
            <w:webHidden/>
          </w:rPr>
          <w:instrText xml:space="preserve"> PAGEREF _Toc469570466 \h </w:instrText>
        </w:r>
        <w:r w:rsidR="006D2435" w:rsidRPr="006D2435">
          <w:rPr>
            <w:rFonts w:cs="Arial"/>
            <w:noProof/>
            <w:webHidden/>
          </w:rPr>
        </w:r>
        <w:r w:rsidR="006D2435" w:rsidRPr="006D2435">
          <w:rPr>
            <w:rFonts w:cs="Arial"/>
            <w:noProof/>
            <w:webHidden/>
          </w:rPr>
          <w:fldChar w:fldCharType="separate"/>
        </w:r>
        <w:r w:rsidR="006D2435" w:rsidRPr="006D2435">
          <w:rPr>
            <w:rFonts w:cs="Arial"/>
            <w:noProof/>
            <w:webHidden/>
          </w:rPr>
          <w:t>7</w:t>
        </w:r>
        <w:r w:rsidR="006D2435" w:rsidRPr="006D2435">
          <w:rPr>
            <w:rFonts w:cs="Arial"/>
            <w:noProof/>
            <w:webHidden/>
          </w:rPr>
          <w:fldChar w:fldCharType="end"/>
        </w:r>
      </w:hyperlink>
    </w:p>
    <w:p w14:paraId="6670E315" w14:textId="5032EA6B" w:rsidR="006D2435" w:rsidRPr="006D2435" w:rsidRDefault="005D3543">
      <w:pPr>
        <w:pStyle w:val="TOC3"/>
        <w:tabs>
          <w:tab w:val="right" w:leader="dot" w:pos="8630"/>
        </w:tabs>
        <w:rPr>
          <w:rFonts w:eastAsiaTheme="minorEastAsia" w:cs="Arial"/>
          <w:noProof/>
          <w:kern w:val="0"/>
          <w:sz w:val="22"/>
          <w:szCs w:val="22"/>
          <w:lang w:val="en-US" w:eastAsia="ja-JP"/>
        </w:rPr>
      </w:pPr>
      <w:hyperlink w:anchor="_Toc469570467" w:history="1">
        <w:r w:rsidR="006D2435" w:rsidRPr="006D2435">
          <w:rPr>
            <w:rStyle w:val="Hyperlink"/>
            <w:rFonts w:cs="Arial"/>
            <w:noProof/>
            <w:lang w:bidi="de-DE"/>
          </w:rPr>
          <w:t>Dateien in diesem Management Pack</w:t>
        </w:r>
        <w:r w:rsidR="006D2435" w:rsidRPr="006D2435">
          <w:rPr>
            <w:rFonts w:cs="Arial"/>
            <w:noProof/>
            <w:webHidden/>
          </w:rPr>
          <w:tab/>
        </w:r>
        <w:r w:rsidR="006D2435" w:rsidRPr="006D2435">
          <w:rPr>
            <w:rFonts w:cs="Arial"/>
            <w:noProof/>
            <w:webHidden/>
          </w:rPr>
          <w:fldChar w:fldCharType="begin"/>
        </w:r>
        <w:r w:rsidR="006D2435" w:rsidRPr="006D2435">
          <w:rPr>
            <w:rFonts w:cs="Arial"/>
            <w:noProof/>
            <w:webHidden/>
          </w:rPr>
          <w:instrText xml:space="preserve"> PAGEREF _Toc469570467 \h </w:instrText>
        </w:r>
        <w:r w:rsidR="006D2435" w:rsidRPr="006D2435">
          <w:rPr>
            <w:rFonts w:cs="Arial"/>
            <w:noProof/>
            <w:webHidden/>
          </w:rPr>
        </w:r>
        <w:r w:rsidR="006D2435" w:rsidRPr="006D2435">
          <w:rPr>
            <w:rFonts w:cs="Arial"/>
            <w:noProof/>
            <w:webHidden/>
          </w:rPr>
          <w:fldChar w:fldCharType="separate"/>
        </w:r>
        <w:r w:rsidR="006D2435" w:rsidRPr="006D2435">
          <w:rPr>
            <w:rFonts w:cs="Arial"/>
            <w:noProof/>
            <w:webHidden/>
          </w:rPr>
          <w:t>8</w:t>
        </w:r>
        <w:r w:rsidR="006D2435" w:rsidRPr="006D2435">
          <w:rPr>
            <w:rFonts w:cs="Arial"/>
            <w:noProof/>
            <w:webHidden/>
          </w:rPr>
          <w:fldChar w:fldCharType="end"/>
        </w:r>
      </w:hyperlink>
    </w:p>
    <w:p w14:paraId="13C48827" w14:textId="5AAA85D6" w:rsidR="006D2435" w:rsidRPr="006D2435" w:rsidRDefault="005D3543">
      <w:pPr>
        <w:pStyle w:val="TOC2"/>
        <w:tabs>
          <w:tab w:val="right" w:leader="dot" w:pos="8630"/>
        </w:tabs>
        <w:rPr>
          <w:rFonts w:eastAsiaTheme="minorEastAsia" w:cs="Arial"/>
          <w:noProof/>
          <w:kern w:val="0"/>
          <w:sz w:val="22"/>
          <w:szCs w:val="22"/>
          <w:lang w:val="en-US" w:eastAsia="ja-JP"/>
        </w:rPr>
      </w:pPr>
      <w:hyperlink w:anchor="_Toc469570468" w:history="1">
        <w:r w:rsidR="006D2435" w:rsidRPr="006D2435">
          <w:rPr>
            <w:rStyle w:val="Hyperlink"/>
            <w:rFonts w:cs="Arial"/>
            <w:noProof/>
            <w:lang w:bidi="de-DE"/>
          </w:rPr>
          <w:t>Zweck des Management Packs</w:t>
        </w:r>
        <w:r w:rsidR="006D2435" w:rsidRPr="006D2435">
          <w:rPr>
            <w:rFonts w:cs="Arial"/>
            <w:noProof/>
            <w:webHidden/>
          </w:rPr>
          <w:tab/>
        </w:r>
        <w:r w:rsidR="006D2435" w:rsidRPr="006D2435">
          <w:rPr>
            <w:rFonts w:cs="Arial"/>
            <w:noProof/>
            <w:webHidden/>
          </w:rPr>
          <w:fldChar w:fldCharType="begin"/>
        </w:r>
        <w:r w:rsidR="006D2435" w:rsidRPr="006D2435">
          <w:rPr>
            <w:rFonts w:cs="Arial"/>
            <w:noProof/>
            <w:webHidden/>
          </w:rPr>
          <w:instrText xml:space="preserve"> PAGEREF _Toc469570468 \h </w:instrText>
        </w:r>
        <w:r w:rsidR="006D2435" w:rsidRPr="006D2435">
          <w:rPr>
            <w:rFonts w:cs="Arial"/>
            <w:noProof/>
            <w:webHidden/>
          </w:rPr>
        </w:r>
        <w:r w:rsidR="006D2435" w:rsidRPr="006D2435">
          <w:rPr>
            <w:rFonts w:cs="Arial"/>
            <w:noProof/>
            <w:webHidden/>
          </w:rPr>
          <w:fldChar w:fldCharType="separate"/>
        </w:r>
        <w:r w:rsidR="006D2435" w:rsidRPr="006D2435">
          <w:rPr>
            <w:rFonts w:cs="Arial"/>
            <w:noProof/>
            <w:webHidden/>
          </w:rPr>
          <w:t>9</w:t>
        </w:r>
        <w:r w:rsidR="006D2435" w:rsidRPr="006D2435">
          <w:rPr>
            <w:rFonts w:cs="Arial"/>
            <w:noProof/>
            <w:webHidden/>
          </w:rPr>
          <w:fldChar w:fldCharType="end"/>
        </w:r>
      </w:hyperlink>
    </w:p>
    <w:p w14:paraId="75A80CBE" w14:textId="421FC9A8" w:rsidR="006D2435" w:rsidRPr="006D2435" w:rsidRDefault="005D3543">
      <w:pPr>
        <w:pStyle w:val="TOC3"/>
        <w:tabs>
          <w:tab w:val="right" w:leader="dot" w:pos="8630"/>
        </w:tabs>
        <w:rPr>
          <w:rFonts w:eastAsiaTheme="minorEastAsia" w:cs="Arial"/>
          <w:noProof/>
          <w:kern w:val="0"/>
          <w:sz w:val="22"/>
          <w:szCs w:val="22"/>
          <w:lang w:val="en-US" w:eastAsia="ja-JP"/>
        </w:rPr>
      </w:pPr>
      <w:hyperlink w:anchor="_Toc469570469" w:history="1">
        <w:r w:rsidR="006D2435" w:rsidRPr="006D2435">
          <w:rPr>
            <w:rStyle w:val="Hyperlink"/>
            <w:rFonts w:cs="Arial"/>
            <w:noProof/>
            <w:lang w:bidi="de-DE"/>
          </w:rPr>
          <w:t>Überwachungsszenarien</w:t>
        </w:r>
        <w:r w:rsidR="006D2435" w:rsidRPr="006D2435">
          <w:rPr>
            <w:rFonts w:cs="Arial"/>
            <w:noProof/>
            <w:webHidden/>
          </w:rPr>
          <w:tab/>
        </w:r>
        <w:r w:rsidR="006D2435" w:rsidRPr="006D2435">
          <w:rPr>
            <w:rFonts w:cs="Arial"/>
            <w:noProof/>
            <w:webHidden/>
          </w:rPr>
          <w:fldChar w:fldCharType="begin"/>
        </w:r>
        <w:r w:rsidR="006D2435" w:rsidRPr="006D2435">
          <w:rPr>
            <w:rFonts w:cs="Arial"/>
            <w:noProof/>
            <w:webHidden/>
          </w:rPr>
          <w:instrText xml:space="preserve"> PAGEREF _Toc469570469 \h </w:instrText>
        </w:r>
        <w:r w:rsidR="006D2435" w:rsidRPr="006D2435">
          <w:rPr>
            <w:rFonts w:cs="Arial"/>
            <w:noProof/>
            <w:webHidden/>
          </w:rPr>
        </w:r>
        <w:r w:rsidR="006D2435" w:rsidRPr="006D2435">
          <w:rPr>
            <w:rFonts w:cs="Arial"/>
            <w:noProof/>
            <w:webHidden/>
          </w:rPr>
          <w:fldChar w:fldCharType="separate"/>
        </w:r>
        <w:r w:rsidR="006D2435" w:rsidRPr="006D2435">
          <w:rPr>
            <w:rFonts w:cs="Arial"/>
            <w:noProof/>
            <w:webHidden/>
          </w:rPr>
          <w:t>9</w:t>
        </w:r>
        <w:r w:rsidR="006D2435" w:rsidRPr="006D2435">
          <w:rPr>
            <w:rFonts w:cs="Arial"/>
            <w:noProof/>
            <w:webHidden/>
          </w:rPr>
          <w:fldChar w:fldCharType="end"/>
        </w:r>
      </w:hyperlink>
    </w:p>
    <w:p w14:paraId="4AFDC74A" w14:textId="35912573" w:rsidR="006D2435" w:rsidRPr="006D2435" w:rsidRDefault="005D3543">
      <w:pPr>
        <w:pStyle w:val="TOC3"/>
        <w:tabs>
          <w:tab w:val="right" w:leader="dot" w:pos="8630"/>
        </w:tabs>
        <w:rPr>
          <w:rFonts w:eastAsiaTheme="minorEastAsia" w:cs="Arial"/>
          <w:noProof/>
          <w:kern w:val="0"/>
          <w:sz w:val="22"/>
          <w:szCs w:val="22"/>
          <w:lang w:val="en-US" w:eastAsia="ja-JP"/>
        </w:rPr>
      </w:pPr>
      <w:hyperlink w:anchor="_Toc469570470" w:history="1">
        <w:r w:rsidR="006D2435" w:rsidRPr="006D2435">
          <w:rPr>
            <w:rStyle w:val="Hyperlink"/>
            <w:rFonts w:cs="Arial"/>
            <w:noProof/>
            <w:lang w:bidi="de-DE"/>
          </w:rPr>
          <w:t>Integritätsrollup</w:t>
        </w:r>
        <w:r w:rsidR="006D2435" w:rsidRPr="006D2435">
          <w:rPr>
            <w:rFonts w:cs="Arial"/>
            <w:noProof/>
            <w:webHidden/>
          </w:rPr>
          <w:tab/>
        </w:r>
        <w:r w:rsidR="006D2435" w:rsidRPr="006D2435">
          <w:rPr>
            <w:rFonts w:cs="Arial"/>
            <w:noProof/>
            <w:webHidden/>
          </w:rPr>
          <w:fldChar w:fldCharType="begin"/>
        </w:r>
        <w:r w:rsidR="006D2435" w:rsidRPr="006D2435">
          <w:rPr>
            <w:rFonts w:cs="Arial"/>
            <w:noProof/>
            <w:webHidden/>
          </w:rPr>
          <w:instrText xml:space="preserve"> PAGEREF _Toc469570470 \h </w:instrText>
        </w:r>
        <w:r w:rsidR="006D2435" w:rsidRPr="006D2435">
          <w:rPr>
            <w:rFonts w:cs="Arial"/>
            <w:noProof/>
            <w:webHidden/>
          </w:rPr>
        </w:r>
        <w:r w:rsidR="006D2435" w:rsidRPr="006D2435">
          <w:rPr>
            <w:rFonts w:cs="Arial"/>
            <w:noProof/>
            <w:webHidden/>
          </w:rPr>
          <w:fldChar w:fldCharType="separate"/>
        </w:r>
        <w:r w:rsidR="006D2435" w:rsidRPr="006D2435">
          <w:rPr>
            <w:rFonts w:cs="Arial"/>
            <w:noProof/>
            <w:webHidden/>
          </w:rPr>
          <w:t>14</w:t>
        </w:r>
        <w:r w:rsidR="006D2435" w:rsidRPr="006D2435">
          <w:rPr>
            <w:rFonts w:cs="Arial"/>
            <w:noProof/>
            <w:webHidden/>
          </w:rPr>
          <w:fldChar w:fldCharType="end"/>
        </w:r>
      </w:hyperlink>
    </w:p>
    <w:p w14:paraId="04D33BE0" w14:textId="3156107B" w:rsidR="006D2435" w:rsidRPr="006D2435" w:rsidRDefault="005D3543">
      <w:pPr>
        <w:pStyle w:val="TOC1"/>
        <w:tabs>
          <w:tab w:val="right" w:leader="dot" w:pos="8630"/>
        </w:tabs>
        <w:rPr>
          <w:rFonts w:eastAsiaTheme="minorEastAsia" w:cs="Arial"/>
          <w:noProof/>
          <w:kern w:val="0"/>
          <w:sz w:val="22"/>
          <w:szCs w:val="22"/>
          <w:lang w:val="en-US" w:eastAsia="ja-JP"/>
        </w:rPr>
      </w:pPr>
      <w:hyperlink w:anchor="_Toc469570471" w:history="1">
        <w:r w:rsidR="006D2435" w:rsidRPr="006D2435">
          <w:rPr>
            <w:rStyle w:val="Hyperlink"/>
            <w:rFonts w:cs="Arial"/>
            <w:noProof/>
            <w:lang w:bidi="de-DE"/>
          </w:rPr>
          <w:t>Konfigurieren des Management Packs für SQL Server 2008 Analysis Services</w:t>
        </w:r>
        <w:r w:rsidR="006D2435" w:rsidRPr="006D2435">
          <w:rPr>
            <w:rFonts w:cs="Arial"/>
            <w:noProof/>
            <w:webHidden/>
          </w:rPr>
          <w:tab/>
        </w:r>
        <w:r w:rsidR="006D2435" w:rsidRPr="006D2435">
          <w:rPr>
            <w:rFonts w:cs="Arial"/>
            <w:noProof/>
            <w:webHidden/>
          </w:rPr>
          <w:fldChar w:fldCharType="begin"/>
        </w:r>
        <w:r w:rsidR="006D2435" w:rsidRPr="006D2435">
          <w:rPr>
            <w:rFonts w:cs="Arial"/>
            <w:noProof/>
            <w:webHidden/>
          </w:rPr>
          <w:instrText xml:space="preserve"> PAGEREF _Toc469570471 \h </w:instrText>
        </w:r>
        <w:r w:rsidR="006D2435" w:rsidRPr="006D2435">
          <w:rPr>
            <w:rFonts w:cs="Arial"/>
            <w:noProof/>
            <w:webHidden/>
          </w:rPr>
        </w:r>
        <w:r w:rsidR="006D2435" w:rsidRPr="006D2435">
          <w:rPr>
            <w:rFonts w:cs="Arial"/>
            <w:noProof/>
            <w:webHidden/>
          </w:rPr>
          <w:fldChar w:fldCharType="separate"/>
        </w:r>
        <w:r w:rsidR="006D2435" w:rsidRPr="006D2435">
          <w:rPr>
            <w:rFonts w:cs="Arial"/>
            <w:noProof/>
            <w:webHidden/>
          </w:rPr>
          <w:t>15</w:t>
        </w:r>
        <w:r w:rsidR="006D2435" w:rsidRPr="006D2435">
          <w:rPr>
            <w:rFonts w:cs="Arial"/>
            <w:noProof/>
            <w:webHidden/>
          </w:rPr>
          <w:fldChar w:fldCharType="end"/>
        </w:r>
      </w:hyperlink>
    </w:p>
    <w:p w14:paraId="36ACB99F" w14:textId="364FFD0A" w:rsidR="006D2435" w:rsidRPr="006D2435" w:rsidRDefault="005D3543">
      <w:pPr>
        <w:pStyle w:val="TOC3"/>
        <w:tabs>
          <w:tab w:val="right" w:leader="dot" w:pos="8630"/>
        </w:tabs>
        <w:rPr>
          <w:rFonts w:eastAsiaTheme="minorEastAsia" w:cs="Arial"/>
          <w:noProof/>
          <w:kern w:val="0"/>
          <w:sz w:val="22"/>
          <w:szCs w:val="22"/>
          <w:lang w:val="en-US" w:eastAsia="ja-JP"/>
        </w:rPr>
      </w:pPr>
      <w:hyperlink w:anchor="_Toc469570472" w:history="1">
        <w:r w:rsidR="006D2435" w:rsidRPr="006D2435">
          <w:rPr>
            <w:rStyle w:val="Hyperlink"/>
            <w:rFonts w:cs="Arial"/>
            <w:noProof/>
            <w:lang w:bidi="de-DE"/>
          </w:rPr>
          <w:t>Bewährte Methode: Erstellen eines Management Packs für Anpassungen</w:t>
        </w:r>
        <w:r w:rsidR="006D2435" w:rsidRPr="006D2435">
          <w:rPr>
            <w:rFonts w:cs="Arial"/>
            <w:noProof/>
            <w:webHidden/>
          </w:rPr>
          <w:tab/>
        </w:r>
        <w:r w:rsidR="006D2435" w:rsidRPr="006D2435">
          <w:rPr>
            <w:rFonts w:cs="Arial"/>
            <w:noProof/>
            <w:webHidden/>
          </w:rPr>
          <w:fldChar w:fldCharType="begin"/>
        </w:r>
        <w:r w:rsidR="006D2435" w:rsidRPr="006D2435">
          <w:rPr>
            <w:rFonts w:cs="Arial"/>
            <w:noProof/>
            <w:webHidden/>
          </w:rPr>
          <w:instrText xml:space="preserve"> PAGEREF _Toc469570472 \h </w:instrText>
        </w:r>
        <w:r w:rsidR="006D2435" w:rsidRPr="006D2435">
          <w:rPr>
            <w:rFonts w:cs="Arial"/>
            <w:noProof/>
            <w:webHidden/>
          </w:rPr>
        </w:r>
        <w:r w:rsidR="006D2435" w:rsidRPr="006D2435">
          <w:rPr>
            <w:rFonts w:cs="Arial"/>
            <w:noProof/>
            <w:webHidden/>
          </w:rPr>
          <w:fldChar w:fldCharType="separate"/>
        </w:r>
        <w:r w:rsidR="006D2435" w:rsidRPr="006D2435">
          <w:rPr>
            <w:rFonts w:cs="Arial"/>
            <w:noProof/>
            <w:webHidden/>
          </w:rPr>
          <w:t>15</w:t>
        </w:r>
        <w:r w:rsidR="006D2435" w:rsidRPr="006D2435">
          <w:rPr>
            <w:rFonts w:cs="Arial"/>
            <w:noProof/>
            <w:webHidden/>
          </w:rPr>
          <w:fldChar w:fldCharType="end"/>
        </w:r>
      </w:hyperlink>
    </w:p>
    <w:p w14:paraId="1B59D9E9" w14:textId="3AC114E0" w:rsidR="006D2435" w:rsidRPr="006D2435" w:rsidRDefault="005D3543">
      <w:pPr>
        <w:pStyle w:val="TOC3"/>
        <w:tabs>
          <w:tab w:val="right" w:leader="dot" w:pos="8630"/>
        </w:tabs>
        <w:rPr>
          <w:rFonts w:eastAsiaTheme="minorEastAsia" w:cs="Arial"/>
          <w:noProof/>
          <w:kern w:val="0"/>
          <w:sz w:val="22"/>
          <w:szCs w:val="22"/>
          <w:lang w:val="en-US" w:eastAsia="ja-JP"/>
        </w:rPr>
      </w:pPr>
      <w:hyperlink w:anchor="_Toc469570473" w:history="1">
        <w:r w:rsidR="006D2435" w:rsidRPr="006D2435">
          <w:rPr>
            <w:rStyle w:val="Hyperlink"/>
            <w:rFonts w:cs="Arial"/>
            <w:noProof/>
            <w:lang w:bidi="de-DE"/>
          </w:rPr>
          <w:t>Erstellen eines neuen Management Packs für Anpassungen</w:t>
        </w:r>
        <w:r w:rsidR="006D2435" w:rsidRPr="006D2435">
          <w:rPr>
            <w:rFonts w:cs="Arial"/>
            <w:noProof/>
            <w:webHidden/>
          </w:rPr>
          <w:tab/>
        </w:r>
        <w:r w:rsidR="006D2435" w:rsidRPr="006D2435">
          <w:rPr>
            <w:rFonts w:cs="Arial"/>
            <w:noProof/>
            <w:webHidden/>
          </w:rPr>
          <w:fldChar w:fldCharType="begin"/>
        </w:r>
        <w:r w:rsidR="006D2435" w:rsidRPr="006D2435">
          <w:rPr>
            <w:rFonts w:cs="Arial"/>
            <w:noProof/>
            <w:webHidden/>
          </w:rPr>
          <w:instrText xml:space="preserve"> PAGEREF _Toc469570473 \h </w:instrText>
        </w:r>
        <w:r w:rsidR="006D2435" w:rsidRPr="006D2435">
          <w:rPr>
            <w:rFonts w:cs="Arial"/>
            <w:noProof/>
            <w:webHidden/>
          </w:rPr>
        </w:r>
        <w:r w:rsidR="006D2435" w:rsidRPr="006D2435">
          <w:rPr>
            <w:rFonts w:cs="Arial"/>
            <w:noProof/>
            <w:webHidden/>
          </w:rPr>
          <w:fldChar w:fldCharType="separate"/>
        </w:r>
        <w:r w:rsidR="006D2435" w:rsidRPr="006D2435">
          <w:rPr>
            <w:rFonts w:cs="Arial"/>
            <w:noProof/>
            <w:webHidden/>
          </w:rPr>
          <w:t>16</w:t>
        </w:r>
        <w:r w:rsidR="006D2435" w:rsidRPr="006D2435">
          <w:rPr>
            <w:rFonts w:cs="Arial"/>
            <w:noProof/>
            <w:webHidden/>
          </w:rPr>
          <w:fldChar w:fldCharType="end"/>
        </w:r>
      </w:hyperlink>
    </w:p>
    <w:p w14:paraId="61098E9E" w14:textId="39F75377" w:rsidR="006D2435" w:rsidRPr="006D2435" w:rsidRDefault="005D3543">
      <w:pPr>
        <w:pStyle w:val="TOC3"/>
        <w:tabs>
          <w:tab w:val="right" w:leader="dot" w:pos="8630"/>
        </w:tabs>
        <w:rPr>
          <w:rFonts w:eastAsiaTheme="minorEastAsia" w:cs="Arial"/>
          <w:noProof/>
          <w:kern w:val="0"/>
          <w:sz w:val="22"/>
          <w:szCs w:val="22"/>
          <w:lang w:val="en-US" w:eastAsia="ja-JP"/>
        </w:rPr>
      </w:pPr>
      <w:hyperlink w:anchor="_Toc469570474" w:history="1">
        <w:r w:rsidR="006D2435" w:rsidRPr="006D2435">
          <w:rPr>
            <w:rStyle w:val="Hyperlink"/>
            <w:rFonts w:cs="Arial"/>
            <w:noProof/>
            <w:lang w:bidi="de-DE"/>
          </w:rPr>
          <w:t>Importieren eines Management Packs</w:t>
        </w:r>
        <w:r w:rsidR="006D2435" w:rsidRPr="006D2435">
          <w:rPr>
            <w:rFonts w:cs="Arial"/>
            <w:noProof/>
            <w:webHidden/>
          </w:rPr>
          <w:tab/>
        </w:r>
        <w:r w:rsidR="006D2435" w:rsidRPr="006D2435">
          <w:rPr>
            <w:rFonts w:cs="Arial"/>
            <w:noProof/>
            <w:webHidden/>
          </w:rPr>
          <w:fldChar w:fldCharType="begin"/>
        </w:r>
        <w:r w:rsidR="006D2435" w:rsidRPr="006D2435">
          <w:rPr>
            <w:rFonts w:cs="Arial"/>
            <w:noProof/>
            <w:webHidden/>
          </w:rPr>
          <w:instrText xml:space="preserve"> PAGEREF _Toc469570474 \h </w:instrText>
        </w:r>
        <w:r w:rsidR="006D2435" w:rsidRPr="006D2435">
          <w:rPr>
            <w:rFonts w:cs="Arial"/>
            <w:noProof/>
            <w:webHidden/>
          </w:rPr>
        </w:r>
        <w:r w:rsidR="006D2435" w:rsidRPr="006D2435">
          <w:rPr>
            <w:rFonts w:cs="Arial"/>
            <w:noProof/>
            <w:webHidden/>
          </w:rPr>
          <w:fldChar w:fldCharType="separate"/>
        </w:r>
        <w:r w:rsidR="006D2435" w:rsidRPr="006D2435">
          <w:rPr>
            <w:rFonts w:cs="Arial"/>
            <w:noProof/>
            <w:webHidden/>
          </w:rPr>
          <w:t>16</w:t>
        </w:r>
        <w:r w:rsidR="006D2435" w:rsidRPr="006D2435">
          <w:rPr>
            <w:rFonts w:cs="Arial"/>
            <w:noProof/>
            <w:webHidden/>
          </w:rPr>
          <w:fldChar w:fldCharType="end"/>
        </w:r>
      </w:hyperlink>
    </w:p>
    <w:p w14:paraId="46B12E79" w14:textId="5045FAE8" w:rsidR="006D2435" w:rsidRPr="006D2435" w:rsidRDefault="005D3543">
      <w:pPr>
        <w:pStyle w:val="TOC3"/>
        <w:tabs>
          <w:tab w:val="right" w:leader="dot" w:pos="8630"/>
        </w:tabs>
        <w:rPr>
          <w:rFonts w:eastAsiaTheme="minorEastAsia" w:cs="Arial"/>
          <w:noProof/>
          <w:kern w:val="0"/>
          <w:sz w:val="22"/>
          <w:szCs w:val="22"/>
          <w:lang w:val="en-US" w:eastAsia="ja-JP"/>
        </w:rPr>
      </w:pPr>
      <w:hyperlink w:anchor="_Toc469570475" w:history="1">
        <w:r w:rsidR="006D2435" w:rsidRPr="006D2435">
          <w:rPr>
            <w:rStyle w:val="Hyperlink"/>
            <w:rFonts w:cs="Arial"/>
            <w:noProof/>
            <w:lang w:bidi="de-DE"/>
          </w:rPr>
          <w:t>Aktivieren der Agent-Proxy-Option</w:t>
        </w:r>
        <w:r w:rsidR="006D2435" w:rsidRPr="006D2435">
          <w:rPr>
            <w:rFonts w:cs="Arial"/>
            <w:noProof/>
            <w:webHidden/>
          </w:rPr>
          <w:tab/>
        </w:r>
        <w:r w:rsidR="006D2435" w:rsidRPr="006D2435">
          <w:rPr>
            <w:rFonts w:cs="Arial"/>
            <w:noProof/>
            <w:webHidden/>
          </w:rPr>
          <w:fldChar w:fldCharType="begin"/>
        </w:r>
        <w:r w:rsidR="006D2435" w:rsidRPr="006D2435">
          <w:rPr>
            <w:rFonts w:cs="Arial"/>
            <w:noProof/>
            <w:webHidden/>
          </w:rPr>
          <w:instrText xml:space="preserve"> PAGEREF _Toc469570475 \h </w:instrText>
        </w:r>
        <w:r w:rsidR="006D2435" w:rsidRPr="006D2435">
          <w:rPr>
            <w:rFonts w:cs="Arial"/>
            <w:noProof/>
            <w:webHidden/>
          </w:rPr>
        </w:r>
        <w:r w:rsidR="006D2435" w:rsidRPr="006D2435">
          <w:rPr>
            <w:rFonts w:cs="Arial"/>
            <w:noProof/>
            <w:webHidden/>
          </w:rPr>
          <w:fldChar w:fldCharType="separate"/>
        </w:r>
        <w:r w:rsidR="006D2435" w:rsidRPr="006D2435">
          <w:rPr>
            <w:rFonts w:cs="Arial"/>
            <w:noProof/>
            <w:webHidden/>
          </w:rPr>
          <w:t>16</w:t>
        </w:r>
        <w:r w:rsidR="006D2435" w:rsidRPr="006D2435">
          <w:rPr>
            <w:rFonts w:cs="Arial"/>
            <w:noProof/>
            <w:webHidden/>
          </w:rPr>
          <w:fldChar w:fldCharType="end"/>
        </w:r>
      </w:hyperlink>
    </w:p>
    <w:p w14:paraId="1650A117" w14:textId="1D1FB7B2" w:rsidR="006D2435" w:rsidRPr="006D2435" w:rsidRDefault="005D3543">
      <w:pPr>
        <w:pStyle w:val="TOC2"/>
        <w:tabs>
          <w:tab w:val="right" w:leader="dot" w:pos="8630"/>
        </w:tabs>
        <w:rPr>
          <w:rFonts w:eastAsiaTheme="minorEastAsia" w:cs="Arial"/>
          <w:noProof/>
          <w:kern w:val="0"/>
          <w:sz w:val="22"/>
          <w:szCs w:val="22"/>
          <w:lang w:val="en-US" w:eastAsia="ja-JP"/>
        </w:rPr>
      </w:pPr>
      <w:hyperlink w:anchor="_Toc469570476" w:history="1">
        <w:r w:rsidR="006D2435" w:rsidRPr="006D2435">
          <w:rPr>
            <w:rStyle w:val="Hyperlink"/>
            <w:rFonts w:cs="Arial"/>
            <w:noProof/>
            <w:lang w:bidi="de-DE"/>
          </w:rPr>
          <w:t>Sicherheitskonfiguration</w:t>
        </w:r>
        <w:r w:rsidR="006D2435" w:rsidRPr="006D2435">
          <w:rPr>
            <w:rFonts w:cs="Arial"/>
            <w:noProof/>
            <w:webHidden/>
          </w:rPr>
          <w:tab/>
        </w:r>
        <w:r w:rsidR="006D2435" w:rsidRPr="006D2435">
          <w:rPr>
            <w:rFonts w:cs="Arial"/>
            <w:noProof/>
            <w:webHidden/>
          </w:rPr>
          <w:fldChar w:fldCharType="begin"/>
        </w:r>
        <w:r w:rsidR="006D2435" w:rsidRPr="006D2435">
          <w:rPr>
            <w:rFonts w:cs="Arial"/>
            <w:noProof/>
            <w:webHidden/>
          </w:rPr>
          <w:instrText xml:space="preserve"> PAGEREF _Toc469570476 \h </w:instrText>
        </w:r>
        <w:r w:rsidR="006D2435" w:rsidRPr="006D2435">
          <w:rPr>
            <w:rFonts w:cs="Arial"/>
            <w:noProof/>
            <w:webHidden/>
          </w:rPr>
        </w:r>
        <w:r w:rsidR="006D2435" w:rsidRPr="006D2435">
          <w:rPr>
            <w:rFonts w:cs="Arial"/>
            <w:noProof/>
            <w:webHidden/>
          </w:rPr>
          <w:fldChar w:fldCharType="separate"/>
        </w:r>
        <w:r w:rsidR="006D2435" w:rsidRPr="006D2435">
          <w:rPr>
            <w:rFonts w:cs="Arial"/>
            <w:noProof/>
            <w:webHidden/>
          </w:rPr>
          <w:t>16</w:t>
        </w:r>
        <w:r w:rsidR="006D2435" w:rsidRPr="006D2435">
          <w:rPr>
            <w:rFonts w:cs="Arial"/>
            <w:noProof/>
            <w:webHidden/>
          </w:rPr>
          <w:fldChar w:fldCharType="end"/>
        </w:r>
      </w:hyperlink>
    </w:p>
    <w:p w14:paraId="2E40AD9F" w14:textId="291AED68" w:rsidR="006D2435" w:rsidRPr="006D2435" w:rsidRDefault="005D3543">
      <w:pPr>
        <w:pStyle w:val="TOC2"/>
        <w:tabs>
          <w:tab w:val="right" w:leader="dot" w:pos="8630"/>
        </w:tabs>
        <w:rPr>
          <w:rFonts w:eastAsiaTheme="minorEastAsia" w:cs="Arial"/>
          <w:noProof/>
          <w:kern w:val="0"/>
          <w:sz w:val="22"/>
          <w:szCs w:val="22"/>
          <w:lang w:val="en-US" w:eastAsia="ja-JP"/>
        </w:rPr>
      </w:pPr>
      <w:hyperlink w:anchor="_Toc469570477" w:history="1">
        <w:r w:rsidR="006D2435" w:rsidRPr="006D2435">
          <w:rPr>
            <w:rStyle w:val="Hyperlink"/>
            <w:rFonts w:cs="Arial"/>
            <w:noProof/>
            <w:lang w:bidi="de-DE"/>
          </w:rPr>
          <w:t>Anzeigen von Informationen in der Operations Manager-Konsole</w:t>
        </w:r>
        <w:r w:rsidR="006D2435" w:rsidRPr="006D2435">
          <w:rPr>
            <w:rFonts w:cs="Arial"/>
            <w:noProof/>
            <w:webHidden/>
          </w:rPr>
          <w:tab/>
        </w:r>
        <w:r w:rsidR="006D2435" w:rsidRPr="006D2435">
          <w:rPr>
            <w:rFonts w:cs="Arial"/>
            <w:noProof/>
            <w:webHidden/>
          </w:rPr>
          <w:fldChar w:fldCharType="begin"/>
        </w:r>
        <w:r w:rsidR="006D2435" w:rsidRPr="006D2435">
          <w:rPr>
            <w:rFonts w:cs="Arial"/>
            <w:noProof/>
            <w:webHidden/>
          </w:rPr>
          <w:instrText xml:space="preserve"> PAGEREF _Toc469570477 \h </w:instrText>
        </w:r>
        <w:r w:rsidR="006D2435" w:rsidRPr="006D2435">
          <w:rPr>
            <w:rFonts w:cs="Arial"/>
            <w:noProof/>
            <w:webHidden/>
          </w:rPr>
        </w:r>
        <w:r w:rsidR="006D2435" w:rsidRPr="006D2435">
          <w:rPr>
            <w:rFonts w:cs="Arial"/>
            <w:noProof/>
            <w:webHidden/>
          </w:rPr>
          <w:fldChar w:fldCharType="separate"/>
        </w:r>
        <w:r w:rsidR="006D2435" w:rsidRPr="006D2435">
          <w:rPr>
            <w:rFonts w:cs="Arial"/>
            <w:noProof/>
            <w:webHidden/>
          </w:rPr>
          <w:t>19</w:t>
        </w:r>
        <w:r w:rsidR="006D2435" w:rsidRPr="006D2435">
          <w:rPr>
            <w:rFonts w:cs="Arial"/>
            <w:noProof/>
            <w:webHidden/>
          </w:rPr>
          <w:fldChar w:fldCharType="end"/>
        </w:r>
      </w:hyperlink>
    </w:p>
    <w:p w14:paraId="0251846F" w14:textId="43377261" w:rsidR="006D2435" w:rsidRPr="006D2435" w:rsidRDefault="005D3543">
      <w:pPr>
        <w:pStyle w:val="TOC3"/>
        <w:tabs>
          <w:tab w:val="right" w:leader="dot" w:pos="8630"/>
        </w:tabs>
        <w:rPr>
          <w:rFonts w:eastAsiaTheme="minorEastAsia" w:cs="Arial"/>
          <w:noProof/>
          <w:kern w:val="0"/>
          <w:sz w:val="22"/>
          <w:szCs w:val="22"/>
          <w:lang w:val="en-US" w:eastAsia="ja-JP"/>
        </w:rPr>
      </w:pPr>
      <w:hyperlink w:anchor="_Toc469570478" w:history="1">
        <w:r w:rsidR="006D2435" w:rsidRPr="006D2435">
          <w:rPr>
            <w:rStyle w:val="Hyperlink"/>
            <w:rFonts w:cs="Arial"/>
            <w:noProof/>
            <w:lang w:bidi="de-DE"/>
          </w:rPr>
          <w:t>Versionsunabhängige (generische) Ansichten und Dashboards</w:t>
        </w:r>
        <w:r w:rsidR="006D2435" w:rsidRPr="006D2435">
          <w:rPr>
            <w:rFonts w:cs="Arial"/>
            <w:noProof/>
            <w:webHidden/>
          </w:rPr>
          <w:tab/>
        </w:r>
        <w:r w:rsidR="006D2435" w:rsidRPr="006D2435">
          <w:rPr>
            <w:rFonts w:cs="Arial"/>
            <w:noProof/>
            <w:webHidden/>
          </w:rPr>
          <w:fldChar w:fldCharType="begin"/>
        </w:r>
        <w:r w:rsidR="006D2435" w:rsidRPr="006D2435">
          <w:rPr>
            <w:rFonts w:cs="Arial"/>
            <w:noProof/>
            <w:webHidden/>
          </w:rPr>
          <w:instrText xml:space="preserve"> PAGEREF _Toc469570478 \h </w:instrText>
        </w:r>
        <w:r w:rsidR="006D2435" w:rsidRPr="006D2435">
          <w:rPr>
            <w:rFonts w:cs="Arial"/>
            <w:noProof/>
            <w:webHidden/>
          </w:rPr>
        </w:r>
        <w:r w:rsidR="006D2435" w:rsidRPr="006D2435">
          <w:rPr>
            <w:rFonts w:cs="Arial"/>
            <w:noProof/>
            <w:webHidden/>
          </w:rPr>
          <w:fldChar w:fldCharType="separate"/>
        </w:r>
        <w:r w:rsidR="006D2435" w:rsidRPr="006D2435">
          <w:rPr>
            <w:rFonts w:cs="Arial"/>
            <w:noProof/>
            <w:webHidden/>
          </w:rPr>
          <w:t>19</w:t>
        </w:r>
        <w:r w:rsidR="006D2435" w:rsidRPr="006D2435">
          <w:rPr>
            <w:rFonts w:cs="Arial"/>
            <w:noProof/>
            <w:webHidden/>
          </w:rPr>
          <w:fldChar w:fldCharType="end"/>
        </w:r>
      </w:hyperlink>
    </w:p>
    <w:p w14:paraId="0C52375F" w14:textId="4DB245A9" w:rsidR="006D2435" w:rsidRPr="006D2435" w:rsidRDefault="005D3543">
      <w:pPr>
        <w:pStyle w:val="TOC3"/>
        <w:tabs>
          <w:tab w:val="right" w:leader="dot" w:pos="8630"/>
        </w:tabs>
        <w:rPr>
          <w:rFonts w:eastAsiaTheme="minorEastAsia" w:cs="Arial"/>
          <w:noProof/>
          <w:kern w:val="0"/>
          <w:sz w:val="22"/>
          <w:szCs w:val="22"/>
          <w:lang w:val="en-US" w:eastAsia="ja-JP"/>
        </w:rPr>
      </w:pPr>
      <w:hyperlink w:anchor="_Toc469570479" w:history="1">
        <w:r w:rsidR="006D2435" w:rsidRPr="006D2435">
          <w:rPr>
            <w:rStyle w:val="Hyperlink"/>
            <w:rFonts w:cs="Arial"/>
            <w:noProof/>
            <w:lang w:bidi="de-DE"/>
          </w:rPr>
          <w:t>SQL Server 2008 Analysis Services-Ansichten</w:t>
        </w:r>
        <w:r w:rsidR="006D2435" w:rsidRPr="006D2435">
          <w:rPr>
            <w:rFonts w:cs="Arial"/>
            <w:noProof/>
            <w:webHidden/>
          </w:rPr>
          <w:tab/>
        </w:r>
        <w:r w:rsidR="006D2435" w:rsidRPr="006D2435">
          <w:rPr>
            <w:rFonts w:cs="Arial"/>
            <w:noProof/>
            <w:webHidden/>
          </w:rPr>
          <w:fldChar w:fldCharType="begin"/>
        </w:r>
        <w:r w:rsidR="006D2435" w:rsidRPr="006D2435">
          <w:rPr>
            <w:rFonts w:cs="Arial"/>
            <w:noProof/>
            <w:webHidden/>
          </w:rPr>
          <w:instrText xml:space="preserve"> PAGEREF _Toc469570479 \h </w:instrText>
        </w:r>
        <w:r w:rsidR="006D2435" w:rsidRPr="006D2435">
          <w:rPr>
            <w:rFonts w:cs="Arial"/>
            <w:noProof/>
            <w:webHidden/>
          </w:rPr>
        </w:r>
        <w:r w:rsidR="006D2435" w:rsidRPr="006D2435">
          <w:rPr>
            <w:rFonts w:cs="Arial"/>
            <w:noProof/>
            <w:webHidden/>
          </w:rPr>
          <w:fldChar w:fldCharType="separate"/>
        </w:r>
        <w:r w:rsidR="006D2435" w:rsidRPr="006D2435">
          <w:rPr>
            <w:rFonts w:cs="Arial"/>
            <w:noProof/>
            <w:webHidden/>
          </w:rPr>
          <w:t>20</w:t>
        </w:r>
        <w:r w:rsidR="006D2435" w:rsidRPr="006D2435">
          <w:rPr>
            <w:rFonts w:cs="Arial"/>
            <w:noProof/>
            <w:webHidden/>
          </w:rPr>
          <w:fldChar w:fldCharType="end"/>
        </w:r>
      </w:hyperlink>
    </w:p>
    <w:p w14:paraId="4922EEF6" w14:textId="2D267308" w:rsidR="006D2435" w:rsidRPr="006D2435" w:rsidRDefault="005D3543">
      <w:pPr>
        <w:pStyle w:val="TOC3"/>
        <w:tabs>
          <w:tab w:val="right" w:leader="dot" w:pos="8630"/>
        </w:tabs>
        <w:rPr>
          <w:rFonts w:eastAsiaTheme="minorEastAsia" w:cs="Arial"/>
          <w:noProof/>
          <w:kern w:val="0"/>
          <w:sz w:val="22"/>
          <w:szCs w:val="22"/>
          <w:lang w:val="en-US" w:eastAsia="ja-JP"/>
        </w:rPr>
      </w:pPr>
      <w:hyperlink w:anchor="_Toc469570480" w:history="1">
        <w:r w:rsidR="006D2435" w:rsidRPr="006D2435">
          <w:rPr>
            <w:rStyle w:val="Hyperlink"/>
            <w:rFonts w:cs="Arial"/>
            <w:noProof/>
            <w:lang w:bidi="de-DE"/>
          </w:rPr>
          <w:t>Dashboards</w:t>
        </w:r>
        <w:r w:rsidR="006D2435" w:rsidRPr="006D2435">
          <w:rPr>
            <w:rFonts w:cs="Arial"/>
            <w:noProof/>
            <w:webHidden/>
          </w:rPr>
          <w:tab/>
        </w:r>
        <w:r w:rsidR="006D2435" w:rsidRPr="006D2435">
          <w:rPr>
            <w:rFonts w:cs="Arial"/>
            <w:noProof/>
            <w:webHidden/>
          </w:rPr>
          <w:fldChar w:fldCharType="begin"/>
        </w:r>
        <w:r w:rsidR="006D2435" w:rsidRPr="006D2435">
          <w:rPr>
            <w:rFonts w:cs="Arial"/>
            <w:noProof/>
            <w:webHidden/>
          </w:rPr>
          <w:instrText xml:space="preserve"> PAGEREF _Toc469570480 \h </w:instrText>
        </w:r>
        <w:r w:rsidR="006D2435" w:rsidRPr="006D2435">
          <w:rPr>
            <w:rFonts w:cs="Arial"/>
            <w:noProof/>
            <w:webHidden/>
          </w:rPr>
        </w:r>
        <w:r w:rsidR="006D2435" w:rsidRPr="006D2435">
          <w:rPr>
            <w:rFonts w:cs="Arial"/>
            <w:noProof/>
            <w:webHidden/>
          </w:rPr>
          <w:fldChar w:fldCharType="separate"/>
        </w:r>
        <w:r w:rsidR="006D2435" w:rsidRPr="006D2435">
          <w:rPr>
            <w:rFonts w:cs="Arial"/>
            <w:noProof/>
            <w:webHidden/>
          </w:rPr>
          <w:t>21</w:t>
        </w:r>
        <w:r w:rsidR="006D2435" w:rsidRPr="006D2435">
          <w:rPr>
            <w:rFonts w:cs="Arial"/>
            <w:noProof/>
            <w:webHidden/>
          </w:rPr>
          <w:fldChar w:fldCharType="end"/>
        </w:r>
      </w:hyperlink>
    </w:p>
    <w:p w14:paraId="5C362DB8" w14:textId="56FE735A" w:rsidR="006D2435" w:rsidRPr="006D2435" w:rsidRDefault="005D3543">
      <w:pPr>
        <w:pStyle w:val="TOC1"/>
        <w:tabs>
          <w:tab w:val="right" w:leader="dot" w:pos="8630"/>
        </w:tabs>
        <w:rPr>
          <w:rFonts w:eastAsiaTheme="minorEastAsia" w:cs="Arial"/>
          <w:noProof/>
          <w:kern w:val="0"/>
          <w:sz w:val="22"/>
          <w:szCs w:val="22"/>
          <w:lang w:val="en-US" w:eastAsia="ja-JP"/>
        </w:rPr>
      </w:pPr>
      <w:hyperlink w:anchor="_Toc469570481" w:history="1">
        <w:r w:rsidR="006D2435" w:rsidRPr="006D2435">
          <w:rPr>
            <w:rStyle w:val="Hyperlink"/>
            <w:rFonts w:cs="Arial"/>
            <w:noProof/>
            <w:lang w:bidi="de-DE"/>
          </w:rPr>
          <w:t>Links</w:t>
        </w:r>
        <w:r w:rsidR="006D2435" w:rsidRPr="006D2435">
          <w:rPr>
            <w:rFonts w:cs="Arial"/>
            <w:noProof/>
            <w:webHidden/>
          </w:rPr>
          <w:tab/>
        </w:r>
        <w:r w:rsidR="006D2435" w:rsidRPr="006D2435">
          <w:rPr>
            <w:rFonts w:cs="Arial"/>
            <w:noProof/>
            <w:webHidden/>
          </w:rPr>
          <w:fldChar w:fldCharType="begin"/>
        </w:r>
        <w:r w:rsidR="006D2435" w:rsidRPr="006D2435">
          <w:rPr>
            <w:rFonts w:cs="Arial"/>
            <w:noProof/>
            <w:webHidden/>
          </w:rPr>
          <w:instrText xml:space="preserve"> PAGEREF _Toc469570481 \h </w:instrText>
        </w:r>
        <w:r w:rsidR="006D2435" w:rsidRPr="006D2435">
          <w:rPr>
            <w:rFonts w:cs="Arial"/>
            <w:noProof/>
            <w:webHidden/>
          </w:rPr>
        </w:r>
        <w:r w:rsidR="006D2435" w:rsidRPr="006D2435">
          <w:rPr>
            <w:rFonts w:cs="Arial"/>
            <w:noProof/>
            <w:webHidden/>
          </w:rPr>
          <w:fldChar w:fldCharType="separate"/>
        </w:r>
        <w:r w:rsidR="006D2435" w:rsidRPr="006D2435">
          <w:rPr>
            <w:rFonts w:cs="Arial"/>
            <w:noProof/>
            <w:webHidden/>
          </w:rPr>
          <w:t>22</w:t>
        </w:r>
        <w:r w:rsidR="006D2435" w:rsidRPr="006D2435">
          <w:rPr>
            <w:rFonts w:cs="Arial"/>
            <w:noProof/>
            <w:webHidden/>
          </w:rPr>
          <w:fldChar w:fldCharType="end"/>
        </w:r>
      </w:hyperlink>
    </w:p>
    <w:p w14:paraId="2584DF03" w14:textId="367C22E3" w:rsidR="006D2435" w:rsidRPr="006D2435" w:rsidRDefault="005D3543">
      <w:pPr>
        <w:pStyle w:val="TOC1"/>
        <w:tabs>
          <w:tab w:val="right" w:leader="dot" w:pos="8630"/>
        </w:tabs>
        <w:rPr>
          <w:rFonts w:eastAsiaTheme="minorEastAsia" w:cs="Arial"/>
          <w:noProof/>
          <w:kern w:val="0"/>
          <w:sz w:val="22"/>
          <w:szCs w:val="22"/>
          <w:lang w:val="en-US" w:eastAsia="ja-JP"/>
        </w:rPr>
      </w:pPr>
      <w:hyperlink w:anchor="_Toc469570482" w:history="1">
        <w:r w:rsidR="006D2435" w:rsidRPr="006D2435">
          <w:rPr>
            <w:rStyle w:val="Hyperlink"/>
            <w:rFonts w:cs="Arial"/>
            <w:noProof/>
            <w:lang w:bidi="de-DE"/>
          </w:rPr>
          <w:t>Anhang: Inhalt von Management Packs</w:t>
        </w:r>
        <w:r w:rsidR="006D2435" w:rsidRPr="006D2435">
          <w:rPr>
            <w:rFonts w:cs="Arial"/>
            <w:noProof/>
            <w:webHidden/>
          </w:rPr>
          <w:tab/>
        </w:r>
        <w:r w:rsidR="006D2435" w:rsidRPr="006D2435">
          <w:rPr>
            <w:rFonts w:cs="Arial"/>
            <w:noProof/>
            <w:webHidden/>
          </w:rPr>
          <w:fldChar w:fldCharType="begin"/>
        </w:r>
        <w:r w:rsidR="006D2435" w:rsidRPr="006D2435">
          <w:rPr>
            <w:rFonts w:cs="Arial"/>
            <w:noProof/>
            <w:webHidden/>
          </w:rPr>
          <w:instrText xml:space="preserve"> PAGEREF _Toc469570482 \h </w:instrText>
        </w:r>
        <w:r w:rsidR="006D2435" w:rsidRPr="006D2435">
          <w:rPr>
            <w:rFonts w:cs="Arial"/>
            <w:noProof/>
            <w:webHidden/>
          </w:rPr>
        </w:r>
        <w:r w:rsidR="006D2435" w:rsidRPr="006D2435">
          <w:rPr>
            <w:rFonts w:cs="Arial"/>
            <w:noProof/>
            <w:webHidden/>
          </w:rPr>
          <w:fldChar w:fldCharType="separate"/>
        </w:r>
        <w:r w:rsidR="006D2435" w:rsidRPr="006D2435">
          <w:rPr>
            <w:rFonts w:cs="Arial"/>
            <w:noProof/>
            <w:webHidden/>
          </w:rPr>
          <w:t>23</w:t>
        </w:r>
        <w:r w:rsidR="006D2435" w:rsidRPr="006D2435">
          <w:rPr>
            <w:rFonts w:cs="Arial"/>
            <w:noProof/>
            <w:webHidden/>
          </w:rPr>
          <w:fldChar w:fldCharType="end"/>
        </w:r>
      </w:hyperlink>
    </w:p>
    <w:p w14:paraId="756C3088" w14:textId="16DBC50B" w:rsidR="006D2435" w:rsidRPr="006D2435" w:rsidRDefault="005D3543">
      <w:pPr>
        <w:pStyle w:val="TOC2"/>
        <w:tabs>
          <w:tab w:val="right" w:leader="dot" w:pos="8630"/>
        </w:tabs>
        <w:rPr>
          <w:rFonts w:eastAsiaTheme="minorEastAsia" w:cs="Arial"/>
          <w:noProof/>
          <w:kern w:val="0"/>
          <w:sz w:val="22"/>
          <w:szCs w:val="22"/>
          <w:lang w:val="en-US" w:eastAsia="ja-JP"/>
        </w:rPr>
      </w:pPr>
      <w:hyperlink w:anchor="_Toc469570483" w:history="1">
        <w:r w:rsidR="006D2435" w:rsidRPr="006D2435">
          <w:rPr>
            <w:rStyle w:val="Hyperlink"/>
            <w:rFonts w:cs="Arial"/>
            <w:noProof/>
            <w:lang w:bidi="de-DE"/>
          </w:rPr>
          <w:t>Ansichten und Dashboards</w:t>
        </w:r>
        <w:r w:rsidR="006D2435" w:rsidRPr="006D2435">
          <w:rPr>
            <w:rFonts w:cs="Arial"/>
            <w:noProof/>
            <w:webHidden/>
          </w:rPr>
          <w:tab/>
        </w:r>
        <w:r w:rsidR="006D2435" w:rsidRPr="006D2435">
          <w:rPr>
            <w:rFonts w:cs="Arial"/>
            <w:noProof/>
            <w:webHidden/>
          </w:rPr>
          <w:fldChar w:fldCharType="begin"/>
        </w:r>
        <w:r w:rsidR="006D2435" w:rsidRPr="006D2435">
          <w:rPr>
            <w:rFonts w:cs="Arial"/>
            <w:noProof/>
            <w:webHidden/>
          </w:rPr>
          <w:instrText xml:space="preserve"> PAGEREF _Toc469570483 \h </w:instrText>
        </w:r>
        <w:r w:rsidR="006D2435" w:rsidRPr="006D2435">
          <w:rPr>
            <w:rFonts w:cs="Arial"/>
            <w:noProof/>
            <w:webHidden/>
          </w:rPr>
        </w:r>
        <w:r w:rsidR="006D2435" w:rsidRPr="006D2435">
          <w:rPr>
            <w:rFonts w:cs="Arial"/>
            <w:noProof/>
            <w:webHidden/>
          </w:rPr>
          <w:fldChar w:fldCharType="separate"/>
        </w:r>
        <w:r w:rsidR="006D2435" w:rsidRPr="006D2435">
          <w:rPr>
            <w:rFonts w:cs="Arial"/>
            <w:noProof/>
            <w:webHidden/>
          </w:rPr>
          <w:t>23</w:t>
        </w:r>
        <w:r w:rsidR="006D2435" w:rsidRPr="006D2435">
          <w:rPr>
            <w:rFonts w:cs="Arial"/>
            <w:noProof/>
            <w:webHidden/>
          </w:rPr>
          <w:fldChar w:fldCharType="end"/>
        </w:r>
      </w:hyperlink>
    </w:p>
    <w:p w14:paraId="528EC552" w14:textId="231DDD76" w:rsidR="006D2435" w:rsidRPr="006D2435" w:rsidRDefault="005D3543">
      <w:pPr>
        <w:pStyle w:val="TOC2"/>
        <w:tabs>
          <w:tab w:val="right" w:leader="dot" w:pos="8630"/>
        </w:tabs>
        <w:rPr>
          <w:rFonts w:eastAsiaTheme="minorEastAsia" w:cs="Arial"/>
          <w:noProof/>
          <w:kern w:val="0"/>
          <w:sz w:val="22"/>
          <w:szCs w:val="22"/>
          <w:lang w:val="en-US" w:eastAsia="ja-JP"/>
        </w:rPr>
      </w:pPr>
      <w:hyperlink w:anchor="_Toc469570484" w:history="1">
        <w:r w:rsidR="006D2435" w:rsidRPr="006D2435">
          <w:rPr>
            <w:rStyle w:val="Hyperlink"/>
            <w:rFonts w:cs="Arial"/>
            <w:noProof/>
            <w:lang w:bidi="de-DE"/>
          </w:rPr>
          <w:t>Analysis Services-Datenbankgruppe</w:t>
        </w:r>
        <w:r w:rsidR="006D2435" w:rsidRPr="006D2435">
          <w:rPr>
            <w:rFonts w:cs="Arial"/>
            <w:noProof/>
            <w:webHidden/>
          </w:rPr>
          <w:tab/>
        </w:r>
        <w:r w:rsidR="006D2435" w:rsidRPr="006D2435">
          <w:rPr>
            <w:rFonts w:cs="Arial"/>
            <w:noProof/>
            <w:webHidden/>
          </w:rPr>
          <w:fldChar w:fldCharType="begin"/>
        </w:r>
        <w:r w:rsidR="006D2435" w:rsidRPr="006D2435">
          <w:rPr>
            <w:rFonts w:cs="Arial"/>
            <w:noProof/>
            <w:webHidden/>
          </w:rPr>
          <w:instrText xml:space="preserve"> PAGEREF _Toc469570484 \h </w:instrText>
        </w:r>
        <w:r w:rsidR="006D2435" w:rsidRPr="006D2435">
          <w:rPr>
            <w:rFonts w:cs="Arial"/>
            <w:noProof/>
            <w:webHidden/>
          </w:rPr>
        </w:r>
        <w:r w:rsidR="006D2435" w:rsidRPr="006D2435">
          <w:rPr>
            <w:rFonts w:cs="Arial"/>
            <w:noProof/>
            <w:webHidden/>
          </w:rPr>
          <w:fldChar w:fldCharType="separate"/>
        </w:r>
        <w:r w:rsidR="006D2435" w:rsidRPr="006D2435">
          <w:rPr>
            <w:rFonts w:cs="Arial"/>
            <w:noProof/>
            <w:webHidden/>
          </w:rPr>
          <w:t>23</w:t>
        </w:r>
        <w:r w:rsidR="006D2435" w:rsidRPr="006D2435">
          <w:rPr>
            <w:rFonts w:cs="Arial"/>
            <w:noProof/>
            <w:webHidden/>
          </w:rPr>
          <w:fldChar w:fldCharType="end"/>
        </w:r>
      </w:hyperlink>
    </w:p>
    <w:p w14:paraId="4A34B4A1" w14:textId="3D26291C" w:rsidR="006D2435" w:rsidRPr="006D2435" w:rsidRDefault="005D3543">
      <w:pPr>
        <w:pStyle w:val="TOC3"/>
        <w:tabs>
          <w:tab w:val="right" w:leader="dot" w:pos="8630"/>
        </w:tabs>
        <w:rPr>
          <w:rFonts w:eastAsiaTheme="minorEastAsia" w:cs="Arial"/>
          <w:noProof/>
          <w:kern w:val="0"/>
          <w:sz w:val="22"/>
          <w:szCs w:val="22"/>
          <w:lang w:val="en-US" w:eastAsia="ja-JP"/>
        </w:rPr>
      </w:pPr>
      <w:hyperlink w:anchor="_Toc469570485" w:history="1">
        <w:r w:rsidR="006D2435" w:rsidRPr="006D2435">
          <w:rPr>
            <w:rStyle w:val="Hyperlink"/>
            <w:rFonts w:cs="Arial"/>
            <w:noProof/>
            <w:lang w:bidi="de-DE"/>
          </w:rPr>
          <w:t>Analysis Services Database Group – Ermittlungen</w:t>
        </w:r>
        <w:r w:rsidR="006D2435" w:rsidRPr="006D2435">
          <w:rPr>
            <w:rFonts w:cs="Arial"/>
            <w:noProof/>
            <w:webHidden/>
          </w:rPr>
          <w:tab/>
        </w:r>
        <w:r w:rsidR="006D2435" w:rsidRPr="006D2435">
          <w:rPr>
            <w:rFonts w:cs="Arial"/>
            <w:noProof/>
            <w:webHidden/>
          </w:rPr>
          <w:fldChar w:fldCharType="begin"/>
        </w:r>
        <w:r w:rsidR="006D2435" w:rsidRPr="006D2435">
          <w:rPr>
            <w:rFonts w:cs="Arial"/>
            <w:noProof/>
            <w:webHidden/>
          </w:rPr>
          <w:instrText xml:space="preserve"> PAGEREF _Toc469570485 \h </w:instrText>
        </w:r>
        <w:r w:rsidR="006D2435" w:rsidRPr="006D2435">
          <w:rPr>
            <w:rFonts w:cs="Arial"/>
            <w:noProof/>
            <w:webHidden/>
          </w:rPr>
        </w:r>
        <w:r w:rsidR="006D2435" w:rsidRPr="006D2435">
          <w:rPr>
            <w:rFonts w:cs="Arial"/>
            <w:noProof/>
            <w:webHidden/>
          </w:rPr>
          <w:fldChar w:fldCharType="separate"/>
        </w:r>
        <w:r w:rsidR="006D2435" w:rsidRPr="006D2435">
          <w:rPr>
            <w:rFonts w:cs="Arial"/>
            <w:noProof/>
            <w:webHidden/>
          </w:rPr>
          <w:t>23</w:t>
        </w:r>
        <w:r w:rsidR="006D2435" w:rsidRPr="006D2435">
          <w:rPr>
            <w:rFonts w:cs="Arial"/>
            <w:noProof/>
            <w:webHidden/>
          </w:rPr>
          <w:fldChar w:fldCharType="end"/>
        </w:r>
      </w:hyperlink>
    </w:p>
    <w:p w14:paraId="63025629" w14:textId="0DA635B7" w:rsidR="006D2435" w:rsidRPr="006D2435" w:rsidRDefault="005D3543">
      <w:pPr>
        <w:pStyle w:val="TOC2"/>
        <w:tabs>
          <w:tab w:val="right" w:leader="dot" w:pos="8630"/>
        </w:tabs>
        <w:rPr>
          <w:rFonts w:eastAsiaTheme="minorEastAsia" w:cs="Arial"/>
          <w:noProof/>
          <w:kern w:val="0"/>
          <w:sz w:val="22"/>
          <w:szCs w:val="22"/>
          <w:lang w:val="en-US" w:eastAsia="ja-JP"/>
        </w:rPr>
      </w:pPr>
      <w:hyperlink w:anchor="_Toc469570486" w:history="1">
        <w:r w:rsidR="006D2435" w:rsidRPr="006D2435">
          <w:rPr>
            <w:rStyle w:val="Hyperlink"/>
            <w:rFonts w:cs="Arial"/>
            <w:noProof/>
            <w:lang w:bidi="de-DE"/>
          </w:rPr>
          <w:t>Analysis Services-Serverrollengruppe</w:t>
        </w:r>
        <w:r w:rsidR="006D2435" w:rsidRPr="006D2435">
          <w:rPr>
            <w:rFonts w:cs="Arial"/>
            <w:noProof/>
            <w:webHidden/>
          </w:rPr>
          <w:tab/>
        </w:r>
        <w:r w:rsidR="006D2435" w:rsidRPr="006D2435">
          <w:rPr>
            <w:rFonts w:cs="Arial"/>
            <w:noProof/>
            <w:webHidden/>
          </w:rPr>
          <w:fldChar w:fldCharType="begin"/>
        </w:r>
        <w:r w:rsidR="006D2435" w:rsidRPr="006D2435">
          <w:rPr>
            <w:rFonts w:cs="Arial"/>
            <w:noProof/>
            <w:webHidden/>
          </w:rPr>
          <w:instrText xml:space="preserve"> PAGEREF _Toc469570486 \h </w:instrText>
        </w:r>
        <w:r w:rsidR="006D2435" w:rsidRPr="006D2435">
          <w:rPr>
            <w:rFonts w:cs="Arial"/>
            <w:noProof/>
            <w:webHidden/>
          </w:rPr>
        </w:r>
        <w:r w:rsidR="006D2435" w:rsidRPr="006D2435">
          <w:rPr>
            <w:rFonts w:cs="Arial"/>
            <w:noProof/>
            <w:webHidden/>
          </w:rPr>
          <w:fldChar w:fldCharType="separate"/>
        </w:r>
        <w:r w:rsidR="006D2435" w:rsidRPr="006D2435">
          <w:rPr>
            <w:rFonts w:cs="Arial"/>
            <w:noProof/>
            <w:webHidden/>
          </w:rPr>
          <w:t>23</w:t>
        </w:r>
        <w:r w:rsidR="006D2435" w:rsidRPr="006D2435">
          <w:rPr>
            <w:rFonts w:cs="Arial"/>
            <w:noProof/>
            <w:webHidden/>
          </w:rPr>
          <w:fldChar w:fldCharType="end"/>
        </w:r>
      </w:hyperlink>
    </w:p>
    <w:p w14:paraId="6BB03C48" w14:textId="0E3A9392" w:rsidR="006D2435" w:rsidRPr="006D2435" w:rsidRDefault="005D3543">
      <w:pPr>
        <w:pStyle w:val="TOC3"/>
        <w:tabs>
          <w:tab w:val="right" w:leader="dot" w:pos="8630"/>
        </w:tabs>
        <w:rPr>
          <w:rFonts w:eastAsiaTheme="minorEastAsia" w:cs="Arial"/>
          <w:noProof/>
          <w:kern w:val="0"/>
          <w:sz w:val="22"/>
          <w:szCs w:val="22"/>
          <w:lang w:val="en-US" w:eastAsia="ja-JP"/>
        </w:rPr>
      </w:pPr>
      <w:hyperlink w:anchor="_Toc469570487" w:history="1">
        <w:r w:rsidR="006D2435" w:rsidRPr="006D2435">
          <w:rPr>
            <w:rStyle w:val="Hyperlink"/>
            <w:rFonts w:cs="Arial"/>
            <w:noProof/>
            <w:lang w:bidi="de-DE"/>
          </w:rPr>
          <w:t>Analysis Services-Serverrollengruppe – Ermittlungen</w:t>
        </w:r>
        <w:r w:rsidR="006D2435" w:rsidRPr="006D2435">
          <w:rPr>
            <w:rFonts w:cs="Arial"/>
            <w:noProof/>
            <w:webHidden/>
          </w:rPr>
          <w:tab/>
        </w:r>
        <w:r w:rsidR="006D2435" w:rsidRPr="006D2435">
          <w:rPr>
            <w:rFonts w:cs="Arial"/>
            <w:noProof/>
            <w:webHidden/>
          </w:rPr>
          <w:fldChar w:fldCharType="begin"/>
        </w:r>
        <w:r w:rsidR="006D2435" w:rsidRPr="006D2435">
          <w:rPr>
            <w:rFonts w:cs="Arial"/>
            <w:noProof/>
            <w:webHidden/>
          </w:rPr>
          <w:instrText xml:space="preserve"> PAGEREF _Toc469570487 \h </w:instrText>
        </w:r>
        <w:r w:rsidR="006D2435" w:rsidRPr="006D2435">
          <w:rPr>
            <w:rFonts w:cs="Arial"/>
            <w:noProof/>
            <w:webHidden/>
          </w:rPr>
        </w:r>
        <w:r w:rsidR="006D2435" w:rsidRPr="006D2435">
          <w:rPr>
            <w:rFonts w:cs="Arial"/>
            <w:noProof/>
            <w:webHidden/>
          </w:rPr>
          <w:fldChar w:fldCharType="separate"/>
        </w:r>
        <w:r w:rsidR="006D2435" w:rsidRPr="006D2435">
          <w:rPr>
            <w:rFonts w:cs="Arial"/>
            <w:noProof/>
            <w:webHidden/>
          </w:rPr>
          <w:t>24</w:t>
        </w:r>
        <w:r w:rsidR="006D2435" w:rsidRPr="006D2435">
          <w:rPr>
            <w:rFonts w:cs="Arial"/>
            <w:noProof/>
            <w:webHidden/>
          </w:rPr>
          <w:fldChar w:fldCharType="end"/>
        </w:r>
      </w:hyperlink>
    </w:p>
    <w:p w14:paraId="63058ABE" w14:textId="4929DE87" w:rsidR="006D2435" w:rsidRPr="006D2435" w:rsidRDefault="005D3543">
      <w:pPr>
        <w:pStyle w:val="TOC2"/>
        <w:tabs>
          <w:tab w:val="right" w:leader="dot" w:pos="8630"/>
        </w:tabs>
        <w:rPr>
          <w:rFonts w:eastAsiaTheme="minorEastAsia" w:cs="Arial"/>
          <w:noProof/>
          <w:kern w:val="0"/>
          <w:sz w:val="22"/>
          <w:szCs w:val="22"/>
          <w:lang w:val="en-US" w:eastAsia="ja-JP"/>
        </w:rPr>
      </w:pPr>
      <w:hyperlink w:anchor="_Toc469570488" w:history="1">
        <w:r w:rsidR="006D2435" w:rsidRPr="006D2435">
          <w:rPr>
            <w:rStyle w:val="Hyperlink"/>
            <w:rFonts w:cs="Arial"/>
            <w:noProof/>
            <w:lang w:bidi="de-DE"/>
          </w:rPr>
          <w:t>Serverrollengruppe</w:t>
        </w:r>
        <w:r w:rsidR="006D2435" w:rsidRPr="006D2435">
          <w:rPr>
            <w:rFonts w:cs="Arial"/>
            <w:noProof/>
            <w:webHidden/>
          </w:rPr>
          <w:tab/>
        </w:r>
        <w:r w:rsidR="006D2435" w:rsidRPr="006D2435">
          <w:rPr>
            <w:rFonts w:cs="Arial"/>
            <w:noProof/>
            <w:webHidden/>
          </w:rPr>
          <w:fldChar w:fldCharType="begin"/>
        </w:r>
        <w:r w:rsidR="006D2435" w:rsidRPr="006D2435">
          <w:rPr>
            <w:rFonts w:cs="Arial"/>
            <w:noProof/>
            <w:webHidden/>
          </w:rPr>
          <w:instrText xml:space="preserve"> PAGEREF _Toc469570488 \h </w:instrText>
        </w:r>
        <w:r w:rsidR="006D2435" w:rsidRPr="006D2435">
          <w:rPr>
            <w:rFonts w:cs="Arial"/>
            <w:noProof/>
            <w:webHidden/>
          </w:rPr>
        </w:r>
        <w:r w:rsidR="006D2435" w:rsidRPr="006D2435">
          <w:rPr>
            <w:rFonts w:cs="Arial"/>
            <w:noProof/>
            <w:webHidden/>
          </w:rPr>
          <w:fldChar w:fldCharType="separate"/>
        </w:r>
        <w:r w:rsidR="006D2435" w:rsidRPr="006D2435">
          <w:rPr>
            <w:rFonts w:cs="Arial"/>
            <w:noProof/>
            <w:webHidden/>
          </w:rPr>
          <w:t>24</w:t>
        </w:r>
        <w:r w:rsidR="006D2435" w:rsidRPr="006D2435">
          <w:rPr>
            <w:rFonts w:cs="Arial"/>
            <w:noProof/>
            <w:webHidden/>
          </w:rPr>
          <w:fldChar w:fldCharType="end"/>
        </w:r>
      </w:hyperlink>
    </w:p>
    <w:p w14:paraId="66A88D23" w14:textId="70AEC605" w:rsidR="006D2435" w:rsidRPr="006D2435" w:rsidRDefault="005D3543">
      <w:pPr>
        <w:pStyle w:val="TOC3"/>
        <w:tabs>
          <w:tab w:val="right" w:leader="dot" w:pos="8630"/>
        </w:tabs>
        <w:rPr>
          <w:rFonts w:eastAsiaTheme="minorEastAsia" w:cs="Arial"/>
          <w:noProof/>
          <w:kern w:val="0"/>
          <w:sz w:val="22"/>
          <w:szCs w:val="22"/>
          <w:lang w:val="en-US" w:eastAsia="ja-JP"/>
        </w:rPr>
      </w:pPr>
      <w:hyperlink w:anchor="_Toc469570489" w:history="1">
        <w:r w:rsidR="006D2435" w:rsidRPr="006D2435">
          <w:rPr>
            <w:rStyle w:val="Hyperlink"/>
            <w:rFonts w:cs="Arial"/>
            <w:noProof/>
            <w:lang w:bidi="de-DE"/>
          </w:rPr>
          <w:t>Serverrollengruppe – Ermittlungen</w:t>
        </w:r>
        <w:r w:rsidR="006D2435" w:rsidRPr="006D2435">
          <w:rPr>
            <w:rFonts w:cs="Arial"/>
            <w:noProof/>
            <w:webHidden/>
          </w:rPr>
          <w:tab/>
        </w:r>
        <w:r w:rsidR="006D2435" w:rsidRPr="006D2435">
          <w:rPr>
            <w:rFonts w:cs="Arial"/>
            <w:noProof/>
            <w:webHidden/>
          </w:rPr>
          <w:fldChar w:fldCharType="begin"/>
        </w:r>
        <w:r w:rsidR="006D2435" w:rsidRPr="006D2435">
          <w:rPr>
            <w:rFonts w:cs="Arial"/>
            <w:noProof/>
            <w:webHidden/>
          </w:rPr>
          <w:instrText xml:space="preserve"> PAGEREF _Toc469570489 \h </w:instrText>
        </w:r>
        <w:r w:rsidR="006D2435" w:rsidRPr="006D2435">
          <w:rPr>
            <w:rFonts w:cs="Arial"/>
            <w:noProof/>
            <w:webHidden/>
          </w:rPr>
        </w:r>
        <w:r w:rsidR="006D2435" w:rsidRPr="006D2435">
          <w:rPr>
            <w:rFonts w:cs="Arial"/>
            <w:noProof/>
            <w:webHidden/>
          </w:rPr>
          <w:fldChar w:fldCharType="separate"/>
        </w:r>
        <w:r w:rsidR="006D2435" w:rsidRPr="006D2435">
          <w:rPr>
            <w:rFonts w:cs="Arial"/>
            <w:noProof/>
            <w:webHidden/>
          </w:rPr>
          <w:t>24</w:t>
        </w:r>
        <w:r w:rsidR="006D2435" w:rsidRPr="006D2435">
          <w:rPr>
            <w:rFonts w:cs="Arial"/>
            <w:noProof/>
            <w:webHidden/>
          </w:rPr>
          <w:fldChar w:fldCharType="end"/>
        </w:r>
      </w:hyperlink>
    </w:p>
    <w:p w14:paraId="6B3B6A0E" w14:textId="56B1A2BF" w:rsidR="006D2435" w:rsidRPr="006D2435" w:rsidRDefault="005D3543">
      <w:pPr>
        <w:pStyle w:val="TOC2"/>
        <w:tabs>
          <w:tab w:val="right" w:leader="dot" w:pos="8630"/>
        </w:tabs>
        <w:rPr>
          <w:rFonts w:eastAsiaTheme="minorEastAsia" w:cs="Arial"/>
          <w:noProof/>
          <w:kern w:val="0"/>
          <w:sz w:val="22"/>
          <w:szCs w:val="22"/>
          <w:lang w:val="en-US" w:eastAsia="ja-JP"/>
        </w:rPr>
      </w:pPr>
      <w:hyperlink w:anchor="_Toc469570490" w:history="1">
        <w:r w:rsidR="006D2435" w:rsidRPr="006D2435">
          <w:rPr>
            <w:rStyle w:val="Hyperlink"/>
            <w:rFonts w:cs="Arial"/>
            <w:noProof/>
            <w:lang w:bidi="de-DE"/>
          </w:rPr>
          <w:t>SQL Server-Gruppe „Alerts Scope“</w:t>
        </w:r>
        <w:r w:rsidR="006D2435" w:rsidRPr="006D2435">
          <w:rPr>
            <w:rFonts w:cs="Arial"/>
            <w:noProof/>
            <w:webHidden/>
          </w:rPr>
          <w:tab/>
        </w:r>
        <w:r w:rsidR="006D2435" w:rsidRPr="006D2435">
          <w:rPr>
            <w:rFonts w:cs="Arial"/>
            <w:noProof/>
            <w:webHidden/>
          </w:rPr>
          <w:fldChar w:fldCharType="begin"/>
        </w:r>
        <w:r w:rsidR="006D2435" w:rsidRPr="006D2435">
          <w:rPr>
            <w:rFonts w:cs="Arial"/>
            <w:noProof/>
            <w:webHidden/>
          </w:rPr>
          <w:instrText xml:space="preserve"> PAGEREF _Toc469570490 \h </w:instrText>
        </w:r>
        <w:r w:rsidR="006D2435" w:rsidRPr="006D2435">
          <w:rPr>
            <w:rFonts w:cs="Arial"/>
            <w:noProof/>
            <w:webHidden/>
          </w:rPr>
        </w:r>
        <w:r w:rsidR="006D2435" w:rsidRPr="006D2435">
          <w:rPr>
            <w:rFonts w:cs="Arial"/>
            <w:noProof/>
            <w:webHidden/>
          </w:rPr>
          <w:fldChar w:fldCharType="separate"/>
        </w:r>
        <w:r w:rsidR="006D2435" w:rsidRPr="006D2435">
          <w:rPr>
            <w:rFonts w:cs="Arial"/>
            <w:noProof/>
            <w:webHidden/>
          </w:rPr>
          <w:t>24</w:t>
        </w:r>
        <w:r w:rsidR="006D2435" w:rsidRPr="006D2435">
          <w:rPr>
            <w:rFonts w:cs="Arial"/>
            <w:noProof/>
            <w:webHidden/>
          </w:rPr>
          <w:fldChar w:fldCharType="end"/>
        </w:r>
      </w:hyperlink>
    </w:p>
    <w:p w14:paraId="61607BF7" w14:textId="3A420D67" w:rsidR="006D2435" w:rsidRPr="006D2435" w:rsidRDefault="005D3543">
      <w:pPr>
        <w:pStyle w:val="TOC3"/>
        <w:tabs>
          <w:tab w:val="right" w:leader="dot" w:pos="8630"/>
        </w:tabs>
        <w:rPr>
          <w:rFonts w:eastAsiaTheme="minorEastAsia" w:cs="Arial"/>
          <w:noProof/>
          <w:kern w:val="0"/>
          <w:sz w:val="22"/>
          <w:szCs w:val="22"/>
          <w:lang w:val="en-US" w:eastAsia="ja-JP"/>
        </w:rPr>
      </w:pPr>
      <w:hyperlink w:anchor="_Toc469570491" w:history="1">
        <w:r w:rsidR="006D2435" w:rsidRPr="006D2435">
          <w:rPr>
            <w:rStyle w:val="Hyperlink"/>
            <w:rFonts w:cs="Arial"/>
            <w:noProof/>
            <w:lang w:bidi="de-DE"/>
          </w:rPr>
          <w:t>SQL Server-Gruppe „Alerts Scope“ – Ermittlungen</w:t>
        </w:r>
        <w:r w:rsidR="006D2435" w:rsidRPr="006D2435">
          <w:rPr>
            <w:rFonts w:cs="Arial"/>
            <w:noProof/>
            <w:webHidden/>
          </w:rPr>
          <w:tab/>
        </w:r>
        <w:r w:rsidR="006D2435" w:rsidRPr="006D2435">
          <w:rPr>
            <w:rFonts w:cs="Arial"/>
            <w:noProof/>
            <w:webHidden/>
          </w:rPr>
          <w:fldChar w:fldCharType="begin"/>
        </w:r>
        <w:r w:rsidR="006D2435" w:rsidRPr="006D2435">
          <w:rPr>
            <w:rFonts w:cs="Arial"/>
            <w:noProof/>
            <w:webHidden/>
          </w:rPr>
          <w:instrText xml:space="preserve"> PAGEREF _Toc469570491 \h </w:instrText>
        </w:r>
        <w:r w:rsidR="006D2435" w:rsidRPr="006D2435">
          <w:rPr>
            <w:rFonts w:cs="Arial"/>
            <w:noProof/>
            <w:webHidden/>
          </w:rPr>
        </w:r>
        <w:r w:rsidR="006D2435" w:rsidRPr="006D2435">
          <w:rPr>
            <w:rFonts w:cs="Arial"/>
            <w:noProof/>
            <w:webHidden/>
          </w:rPr>
          <w:fldChar w:fldCharType="separate"/>
        </w:r>
        <w:r w:rsidR="006D2435" w:rsidRPr="006D2435">
          <w:rPr>
            <w:rFonts w:cs="Arial"/>
            <w:noProof/>
            <w:webHidden/>
          </w:rPr>
          <w:t>24</w:t>
        </w:r>
        <w:r w:rsidR="006D2435" w:rsidRPr="006D2435">
          <w:rPr>
            <w:rFonts w:cs="Arial"/>
            <w:noProof/>
            <w:webHidden/>
          </w:rPr>
          <w:fldChar w:fldCharType="end"/>
        </w:r>
      </w:hyperlink>
    </w:p>
    <w:p w14:paraId="4D80ADB0" w14:textId="6D4631B8" w:rsidR="006D2435" w:rsidRPr="006D2435" w:rsidRDefault="005D3543">
      <w:pPr>
        <w:pStyle w:val="TOC2"/>
        <w:tabs>
          <w:tab w:val="right" w:leader="dot" w:pos="8630"/>
        </w:tabs>
        <w:rPr>
          <w:rFonts w:eastAsiaTheme="minorEastAsia" w:cs="Arial"/>
          <w:noProof/>
          <w:kern w:val="0"/>
          <w:sz w:val="22"/>
          <w:szCs w:val="22"/>
          <w:lang w:val="en-US" w:eastAsia="ja-JP"/>
        </w:rPr>
      </w:pPr>
      <w:hyperlink w:anchor="_Toc469570492" w:history="1">
        <w:r w:rsidR="006D2435" w:rsidRPr="006D2435">
          <w:rPr>
            <w:rStyle w:val="Hyperlink"/>
            <w:rFonts w:cs="Arial"/>
            <w:noProof/>
            <w:lang w:bidi="de-DE"/>
          </w:rPr>
          <w:t>SQL Server Analysis Services-Warnungsbereichsgruppe</w:t>
        </w:r>
        <w:r w:rsidR="006D2435" w:rsidRPr="006D2435">
          <w:rPr>
            <w:rFonts w:cs="Arial"/>
            <w:noProof/>
            <w:webHidden/>
          </w:rPr>
          <w:tab/>
        </w:r>
        <w:r w:rsidR="006D2435" w:rsidRPr="006D2435">
          <w:rPr>
            <w:rFonts w:cs="Arial"/>
            <w:noProof/>
            <w:webHidden/>
          </w:rPr>
          <w:fldChar w:fldCharType="begin"/>
        </w:r>
        <w:r w:rsidR="006D2435" w:rsidRPr="006D2435">
          <w:rPr>
            <w:rFonts w:cs="Arial"/>
            <w:noProof/>
            <w:webHidden/>
          </w:rPr>
          <w:instrText xml:space="preserve"> PAGEREF _Toc469570492 \h </w:instrText>
        </w:r>
        <w:r w:rsidR="006D2435" w:rsidRPr="006D2435">
          <w:rPr>
            <w:rFonts w:cs="Arial"/>
            <w:noProof/>
            <w:webHidden/>
          </w:rPr>
        </w:r>
        <w:r w:rsidR="006D2435" w:rsidRPr="006D2435">
          <w:rPr>
            <w:rFonts w:cs="Arial"/>
            <w:noProof/>
            <w:webHidden/>
          </w:rPr>
          <w:fldChar w:fldCharType="separate"/>
        </w:r>
        <w:r w:rsidR="006D2435" w:rsidRPr="006D2435">
          <w:rPr>
            <w:rFonts w:cs="Arial"/>
            <w:noProof/>
            <w:webHidden/>
          </w:rPr>
          <w:t>24</w:t>
        </w:r>
        <w:r w:rsidR="006D2435" w:rsidRPr="006D2435">
          <w:rPr>
            <w:rFonts w:cs="Arial"/>
            <w:noProof/>
            <w:webHidden/>
          </w:rPr>
          <w:fldChar w:fldCharType="end"/>
        </w:r>
      </w:hyperlink>
    </w:p>
    <w:p w14:paraId="5C94158C" w14:textId="445466CB" w:rsidR="006D2435" w:rsidRPr="006D2435" w:rsidRDefault="005D3543">
      <w:pPr>
        <w:pStyle w:val="TOC3"/>
        <w:tabs>
          <w:tab w:val="right" w:leader="dot" w:pos="8630"/>
        </w:tabs>
        <w:rPr>
          <w:rFonts w:eastAsiaTheme="minorEastAsia" w:cs="Arial"/>
          <w:noProof/>
          <w:kern w:val="0"/>
          <w:sz w:val="22"/>
          <w:szCs w:val="22"/>
          <w:lang w:val="en-US" w:eastAsia="ja-JP"/>
        </w:rPr>
      </w:pPr>
      <w:hyperlink w:anchor="_Toc469570493" w:history="1">
        <w:r w:rsidR="006D2435" w:rsidRPr="006D2435">
          <w:rPr>
            <w:rStyle w:val="Hyperlink"/>
            <w:rFonts w:cs="Arial"/>
            <w:noProof/>
            <w:lang w:bidi="de-DE"/>
          </w:rPr>
          <w:t>SQL Server Analysis Services-Warnungsbereichsgruppe – Ermittlungen</w:t>
        </w:r>
        <w:r w:rsidR="006D2435" w:rsidRPr="006D2435">
          <w:rPr>
            <w:rFonts w:cs="Arial"/>
            <w:noProof/>
            <w:webHidden/>
          </w:rPr>
          <w:tab/>
        </w:r>
        <w:r w:rsidR="006D2435" w:rsidRPr="006D2435">
          <w:rPr>
            <w:rFonts w:cs="Arial"/>
            <w:noProof/>
            <w:webHidden/>
          </w:rPr>
          <w:fldChar w:fldCharType="begin"/>
        </w:r>
        <w:r w:rsidR="006D2435" w:rsidRPr="006D2435">
          <w:rPr>
            <w:rFonts w:cs="Arial"/>
            <w:noProof/>
            <w:webHidden/>
          </w:rPr>
          <w:instrText xml:space="preserve"> PAGEREF _Toc469570493 \h </w:instrText>
        </w:r>
        <w:r w:rsidR="006D2435" w:rsidRPr="006D2435">
          <w:rPr>
            <w:rFonts w:cs="Arial"/>
            <w:noProof/>
            <w:webHidden/>
          </w:rPr>
        </w:r>
        <w:r w:rsidR="006D2435" w:rsidRPr="006D2435">
          <w:rPr>
            <w:rFonts w:cs="Arial"/>
            <w:noProof/>
            <w:webHidden/>
          </w:rPr>
          <w:fldChar w:fldCharType="separate"/>
        </w:r>
        <w:r w:rsidR="006D2435" w:rsidRPr="006D2435">
          <w:rPr>
            <w:rFonts w:cs="Arial"/>
            <w:noProof/>
            <w:webHidden/>
          </w:rPr>
          <w:t>24</w:t>
        </w:r>
        <w:r w:rsidR="006D2435" w:rsidRPr="006D2435">
          <w:rPr>
            <w:rFonts w:cs="Arial"/>
            <w:noProof/>
            <w:webHidden/>
          </w:rPr>
          <w:fldChar w:fldCharType="end"/>
        </w:r>
      </w:hyperlink>
    </w:p>
    <w:p w14:paraId="380B892E" w14:textId="103E2C62" w:rsidR="006D2435" w:rsidRPr="006D2435" w:rsidRDefault="005D3543">
      <w:pPr>
        <w:pStyle w:val="TOC2"/>
        <w:tabs>
          <w:tab w:val="right" w:leader="dot" w:pos="8630"/>
        </w:tabs>
        <w:rPr>
          <w:rFonts w:eastAsiaTheme="minorEastAsia" w:cs="Arial"/>
          <w:noProof/>
          <w:kern w:val="0"/>
          <w:sz w:val="22"/>
          <w:szCs w:val="22"/>
          <w:lang w:val="en-US" w:eastAsia="ja-JP"/>
        </w:rPr>
      </w:pPr>
      <w:hyperlink w:anchor="_Toc469570494" w:history="1">
        <w:r w:rsidR="006D2435" w:rsidRPr="006D2435">
          <w:rPr>
            <w:rStyle w:val="Hyperlink"/>
            <w:rFonts w:cs="Arial"/>
            <w:noProof/>
            <w:lang w:bidi="de-DE"/>
          </w:rPr>
          <w:t>SQL Server-Computer</w:t>
        </w:r>
        <w:r w:rsidR="006D2435" w:rsidRPr="006D2435">
          <w:rPr>
            <w:rFonts w:cs="Arial"/>
            <w:noProof/>
            <w:webHidden/>
          </w:rPr>
          <w:tab/>
        </w:r>
        <w:r w:rsidR="006D2435" w:rsidRPr="006D2435">
          <w:rPr>
            <w:rFonts w:cs="Arial"/>
            <w:noProof/>
            <w:webHidden/>
          </w:rPr>
          <w:fldChar w:fldCharType="begin"/>
        </w:r>
        <w:r w:rsidR="006D2435" w:rsidRPr="006D2435">
          <w:rPr>
            <w:rFonts w:cs="Arial"/>
            <w:noProof/>
            <w:webHidden/>
          </w:rPr>
          <w:instrText xml:space="preserve"> PAGEREF _Toc469570494 \h </w:instrText>
        </w:r>
        <w:r w:rsidR="006D2435" w:rsidRPr="006D2435">
          <w:rPr>
            <w:rFonts w:cs="Arial"/>
            <w:noProof/>
            <w:webHidden/>
          </w:rPr>
        </w:r>
        <w:r w:rsidR="006D2435" w:rsidRPr="006D2435">
          <w:rPr>
            <w:rFonts w:cs="Arial"/>
            <w:noProof/>
            <w:webHidden/>
          </w:rPr>
          <w:fldChar w:fldCharType="separate"/>
        </w:r>
        <w:r w:rsidR="006D2435" w:rsidRPr="006D2435">
          <w:rPr>
            <w:rFonts w:cs="Arial"/>
            <w:noProof/>
            <w:webHidden/>
          </w:rPr>
          <w:t>25</w:t>
        </w:r>
        <w:r w:rsidR="006D2435" w:rsidRPr="006D2435">
          <w:rPr>
            <w:rFonts w:cs="Arial"/>
            <w:noProof/>
            <w:webHidden/>
          </w:rPr>
          <w:fldChar w:fldCharType="end"/>
        </w:r>
      </w:hyperlink>
    </w:p>
    <w:p w14:paraId="2D9A8413" w14:textId="1F3C5FD6" w:rsidR="006D2435" w:rsidRPr="006D2435" w:rsidRDefault="005D3543">
      <w:pPr>
        <w:pStyle w:val="TOC3"/>
        <w:tabs>
          <w:tab w:val="right" w:leader="dot" w:pos="8630"/>
        </w:tabs>
        <w:rPr>
          <w:rFonts w:eastAsiaTheme="minorEastAsia" w:cs="Arial"/>
          <w:noProof/>
          <w:kern w:val="0"/>
          <w:sz w:val="22"/>
          <w:szCs w:val="22"/>
          <w:lang w:val="en-US" w:eastAsia="ja-JP"/>
        </w:rPr>
      </w:pPr>
      <w:hyperlink w:anchor="_Toc469570495" w:history="1">
        <w:r w:rsidR="006D2435" w:rsidRPr="006D2435">
          <w:rPr>
            <w:rStyle w:val="Hyperlink"/>
            <w:rFonts w:cs="Arial"/>
            <w:noProof/>
            <w:lang w:bidi="de-DE"/>
          </w:rPr>
          <w:t>SQL Server-Computer – Ermittlungen</w:t>
        </w:r>
        <w:r w:rsidR="006D2435" w:rsidRPr="006D2435">
          <w:rPr>
            <w:rFonts w:cs="Arial"/>
            <w:noProof/>
            <w:webHidden/>
          </w:rPr>
          <w:tab/>
        </w:r>
        <w:r w:rsidR="006D2435" w:rsidRPr="006D2435">
          <w:rPr>
            <w:rFonts w:cs="Arial"/>
            <w:noProof/>
            <w:webHidden/>
          </w:rPr>
          <w:fldChar w:fldCharType="begin"/>
        </w:r>
        <w:r w:rsidR="006D2435" w:rsidRPr="006D2435">
          <w:rPr>
            <w:rFonts w:cs="Arial"/>
            <w:noProof/>
            <w:webHidden/>
          </w:rPr>
          <w:instrText xml:space="preserve"> PAGEREF _Toc469570495 \h </w:instrText>
        </w:r>
        <w:r w:rsidR="006D2435" w:rsidRPr="006D2435">
          <w:rPr>
            <w:rFonts w:cs="Arial"/>
            <w:noProof/>
            <w:webHidden/>
          </w:rPr>
        </w:r>
        <w:r w:rsidR="006D2435" w:rsidRPr="006D2435">
          <w:rPr>
            <w:rFonts w:cs="Arial"/>
            <w:noProof/>
            <w:webHidden/>
          </w:rPr>
          <w:fldChar w:fldCharType="separate"/>
        </w:r>
        <w:r w:rsidR="006D2435" w:rsidRPr="006D2435">
          <w:rPr>
            <w:rFonts w:cs="Arial"/>
            <w:noProof/>
            <w:webHidden/>
          </w:rPr>
          <w:t>25</w:t>
        </w:r>
        <w:r w:rsidR="006D2435" w:rsidRPr="006D2435">
          <w:rPr>
            <w:rFonts w:cs="Arial"/>
            <w:noProof/>
            <w:webHidden/>
          </w:rPr>
          <w:fldChar w:fldCharType="end"/>
        </w:r>
      </w:hyperlink>
    </w:p>
    <w:p w14:paraId="1BC9A8FE" w14:textId="5B68B7FA" w:rsidR="006D2435" w:rsidRPr="006D2435" w:rsidRDefault="005D3543">
      <w:pPr>
        <w:pStyle w:val="TOC2"/>
        <w:tabs>
          <w:tab w:val="right" w:leader="dot" w:pos="8630"/>
        </w:tabs>
        <w:rPr>
          <w:rFonts w:eastAsiaTheme="minorEastAsia" w:cs="Arial"/>
          <w:noProof/>
          <w:kern w:val="0"/>
          <w:sz w:val="22"/>
          <w:szCs w:val="22"/>
          <w:lang w:val="en-US" w:eastAsia="ja-JP"/>
        </w:rPr>
      </w:pPr>
      <w:hyperlink w:anchor="_Toc469570496" w:history="1">
        <w:r w:rsidR="006D2435" w:rsidRPr="006D2435">
          <w:rPr>
            <w:rStyle w:val="Hyperlink"/>
            <w:rFonts w:cs="Arial"/>
            <w:noProof/>
            <w:lang w:bidi="de-DE"/>
          </w:rPr>
          <w:t>SSAS 2008-Ereignisprotokoll-Erfassungsziel</w:t>
        </w:r>
        <w:r w:rsidR="006D2435" w:rsidRPr="006D2435">
          <w:rPr>
            <w:rFonts w:cs="Arial"/>
            <w:noProof/>
            <w:webHidden/>
          </w:rPr>
          <w:tab/>
        </w:r>
        <w:r w:rsidR="006D2435" w:rsidRPr="006D2435">
          <w:rPr>
            <w:rFonts w:cs="Arial"/>
            <w:noProof/>
            <w:webHidden/>
          </w:rPr>
          <w:fldChar w:fldCharType="begin"/>
        </w:r>
        <w:r w:rsidR="006D2435" w:rsidRPr="006D2435">
          <w:rPr>
            <w:rFonts w:cs="Arial"/>
            <w:noProof/>
            <w:webHidden/>
          </w:rPr>
          <w:instrText xml:space="preserve"> PAGEREF _Toc469570496 \h </w:instrText>
        </w:r>
        <w:r w:rsidR="006D2435" w:rsidRPr="006D2435">
          <w:rPr>
            <w:rFonts w:cs="Arial"/>
            <w:noProof/>
            <w:webHidden/>
          </w:rPr>
        </w:r>
        <w:r w:rsidR="006D2435" w:rsidRPr="006D2435">
          <w:rPr>
            <w:rFonts w:cs="Arial"/>
            <w:noProof/>
            <w:webHidden/>
          </w:rPr>
          <w:fldChar w:fldCharType="separate"/>
        </w:r>
        <w:r w:rsidR="006D2435" w:rsidRPr="006D2435">
          <w:rPr>
            <w:rFonts w:cs="Arial"/>
            <w:noProof/>
            <w:webHidden/>
          </w:rPr>
          <w:t>25</w:t>
        </w:r>
        <w:r w:rsidR="006D2435" w:rsidRPr="006D2435">
          <w:rPr>
            <w:rFonts w:cs="Arial"/>
            <w:noProof/>
            <w:webHidden/>
          </w:rPr>
          <w:fldChar w:fldCharType="end"/>
        </w:r>
      </w:hyperlink>
    </w:p>
    <w:p w14:paraId="2264D4D1" w14:textId="11CE1549" w:rsidR="006D2435" w:rsidRPr="006D2435" w:rsidRDefault="005D3543">
      <w:pPr>
        <w:pStyle w:val="TOC3"/>
        <w:tabs>
          <w:tab w:val="right" w:leader="dot" w:pos="8630"/>
        </w:tabs>
        <w:rPr>
          <w:rFonts w:eastAsiaTheme="minorEastAsia" w:cs="Arial"/>
          <w:noProof/>
          <w:kern w:val="0"/>
          <w:sz w:val="22"/>
          <w:szCs w:val="22"/>
          <w:lang w:val="en-US" w:eastAsia="ja-JP"/>
        </w:rPr>
      </w:pPr>
      <w:hyperlink w:anchor="_Toc469570497" w:history="1">
        <w:r w:rsidR="006D2435" w:rsidRPr="006D2435">
          <w:rPr>
            <w:rStyle w:val="Hyperlink"/>
            <w:rFonts w:cs="Arial"/>
            <w:noProof/>
            <w:lang w:bidi="de-DE"/>
          </w:rPr>
          <w:t>SSAS 2008-Ereignisprotokoll-Erfassungsziel – Ermittlungen</w:t>
        </w:r>
        <w:r w:rsidR="006D2435" w:rsidRPr="006D2435">
          <w:rPr>
            <w:rFonts w:cs="Arial"/>
            <w:noProof/>
            <w:webHidden/>
          </w:rPr>
          <w:tab/>
        </w:r>
        <w:r w:rsidR="006D2435" w:rsidRPr="006D2435">
          <w:rPr>
            <w:rFonts w:cs="Arial"/>
            <w:noProof/>
            <w:webHidden/>
          </w:rPr>
          <w:fldChar w:fldCharType="begin"/>
        </w:r>
        <w:r w:rsidR="006D2435" w:rsidRPr="006D2435">
          <w:rPr>
            <w:rFonts w:cs="Arial"/>
            <w:noProof/>
            <w:webHidden/>
          </w:rPr>
          <w:instrText xml:space="preserve"> PAGEREF _Toc469570497 \h </w:instrText>
        </w:r>
        <w:r w:rsidR="006D2435" w:rsidRPr="006D2435">
          <w:rPr>
            <w:rFonts w:cs="Arial"/>
            <w:noProof/>
            <w:webHidden/>
          </w:rPr>
        </w:r>
        <w:r w:rsidR="006D2435" w:rsidRPr="006D2435">
          <w:rPr>
            <w:rFonts w:cs="Arial"/>
            <w:noProof/>
            <w:webHidden/>
          </w:rPr>
          <w:fldChar w:fldCharType="separate"/>
        </w:r>
        <w:r w:rsidR="006D2435" w:rsidRPr="006D2435">
          <w:rPr>
            <w:rFonts w:cs="Arial"/>
            <w:noProof/>
            <w:webHidden/>
          </w:rPr>
          <w:t>25</w:t>
        </w:r>
        <w:r w:rsidR="006D2435" w:rsidRPr="006D2435">
          <w:rPr>
            <w:rFonts w:cs="Arial"/>
            <w:noProof/>
            <w:webHidden/>
          </w:rPr>
          <w:fldChar w:fldCharType="end"/>
        </w:r>
      </w:hyperlink>
    </w:p>
    <w:p w14:paraId="114526C7" w14:textId="3351548F" w:rsidR="006D2435" w:rsidRPr="006D2435" w:rsidRDefault="005D3543">
      <w:pPr>
        <w:pStyle w:val="TOC3"/>
        <w:tabs>
          <w:tab w:val="right" w:leader="dot" w:pos="8630"/>
        </w:tabs>
        <w:rPr>
          <w:rFonts w:eastAsiaTheme="minorEastAsia" w:cs="Arial"/>
          <w:noProof/>
          <w:kern w:val="0"/>
          <w:sz w:val="22"/>
          <w:szCs w:val="22"/>
          <w:lang w:val="en-US" w:eastAsia="ja-JP"/>
        </w:rPr>
      </w:pPr>
      <w:hyperlink w:anchor="_Toc469570498" w:history="1">
        <w:r w:rsidR="006D2435" w:rsidRPr="006D2435">
          <w:rPr>
            <w:rStyle w:val="Hyperlink"/>
            <w:rFonts w:cs="Arial"/>
            <w:noProof/>
            <w:lang w:bidi="de-DE"/>
          </w:rPr>
          <w:t>SSAS 2008-Ereignisprotokoll-Erfassungsziel – Regeln (Warnungen)</w:t>
        </w:r>
        <w:r w:rsidR="006D2435" w:rsidRPr="006D2435">
          <w:rPr>
            <w:rFonts w:cs="Arial"/>
            <w:noProof/>
            <w:webHidden/>
          </w:rPr>
          <w:tab/>
        </w:r>
        <w:r w:rsidR="006D2435" w:rsidRPr="006D2435">
          <w:rPr>
            <w:rFonts w:cs="Arial"/>
            <w:noProof/>
            <w:webHidden/>
          </w:rPr>
          <w:fldChar w:fldCharType="begin"/>
        </w:r>
        <w:r w:rsidR="006D2435" w:rsidRPr="006D2435">
          <w:rPr>
            <w:rFonts w:cs="Arial"/>
            <w:noProof/>
            <w:webHidden/>
          </w:rPr>
          <w:instrText xml:space="preserve"> PAGEREF _Toc469570498 \h </w:instrText>
        </w:r>
        <w:r w:rsidR="006D2435" w:rsidRPr="006D2435">
          <w:rPr>
            <w:rFonts w:cs="Arial"/>
            <w:noProof/>
            <w:webHidden/>
          </w:rPr>
        </w:r>
        <w:r w:rsidR="006D2435" w:rsidRPr="006D2435">
          <w:rPr>
            <w:rFonts w:cs="Arial"/>
            <w:noProof/>
            <w:webHidden/>
          </w:rPr>
          <w:fldChar w:fldCharType="separate"/>
        </w:r>
        <w:r w:rsidR="006D2435" w:rsidRPr="006D2435">
          <w:rPr>
            <w:rFonts w:cs="Arial"/>
            <w:noProof/>
            <w:webHidden/>
          </w:rPr>
          <w:t>25</w:t>
        </w:r>
        <w:r w:rsidR="006D2435" w:rsidRPr="006D2435">
          <w:rPr>
            <w:rFonts w:cs="Arial"/>
            <w:noProof/>
            <w:webHidden/>
          </w:rPr>
          <w:fldChar w:fldCharType="end"/>
        </w:r>
      </w:hyperlink>
    </w:p>
    <w:p w14:paraId="24ED5365" w14:textId="365A0395" w:rsidR="006D2435" w:rsidRPr="006D2435" w:rsidRDefault="005D3543">
      <w:pPr>
        <w:pStyle w:val="TOC2"/>
        <w:tabs>
          <w:tab w:val="right" w:leader="dot" w:pos="8630"/>
        </w:tabs>
        <w:rPr>
          <w:rFonts w:eastAsiaTheme="minorEastAsia" w:cs="Arial"/>
          <w:noProof/>
          <w:kern w:val="0"/>
          <w:sz w:val="22"/>
          <w:szCs w:val="22"/>
          <w:lang w:val="en-US" w:eastAsia="ja-JP"/>
        </w:rPr>
      </w:pPr>
      <w:hyperlink w:anchor="_Toc469570499" w:history="1">
        <w:r w:rsidR="006D2435" w:rsidRPr="006D2435">
          <w:rPr>
            <w:rStyle w:val="Hyperlink"/>
            <w:rFonts w:cs="Arial"/>
            <w:noProof/>
            <w:lang w:bidi="de-DE"/>
          </w:rPr>
          <w:t>SSAS 2008-Instanz</w:t>
        </w:r>
        <w:r w:rsidR="006D2435" w:rsidRPr="006D2435">
          <w:rPr>
            <w:rFonts w:cs="Arial"/>
            <w:noProof/>
            <w:webHidden/>
          </w:rPr>
          <w:tab/>
        </w:r>
        <w:r w:rsidR="006D2435" w:rsidRPr="006D2435">
          <w:rPr>
            <w:rFonts w:cs="Arial"/>
            <w:noProof/>
            <w:webHidden/>
          </w:rPr>
          <w:fldChar w:fldCharType="begin"/>
        </w:r>
        <w:r w:rsidR="006D2435" w:rsidRPr="006D2435">
          <w:rPr>
            <w:rFonts w:cs="Arial"/>
            <w:noProof/>
            <w:webHidden/>
          </w:rPr>
          <w:instrText xml:space="preserve"> PAGEREF _Toc469570499 \h </w:instrText>
        </w:r>
        <w:r w:rsidR="006D2435" w:rsidRPr="006D2435">
          <w:rPr>
            <w:rFonts w:cs="Arial"/>
            <w:noProof/>
            <w:webHidden/>
          </w:rPr>
        </w:r>
        <w:r w:rsidR="006D2435" w:rsidRPr="006D2435">
          <w:rPr>
            <w:rFonts w:cs="Arial"/>
            <w:noProof/>
            <w:webHidden/>
          </w:rPr>
          <w:fldChar w:fldCharType="separate"/>
        </w:r>
        <w:r w:rsidR="006D2435" w:rsidRPr="006D2435">
          <w:rPr>
            <w:rFonts w:cs="Arial"/>
            <w:noProof/>
            <w:webHidden/>
          </w:rPr>
          <w:t>26</w:t>
        </w:r>
        <w:r w:rsidR="006D2435" w:rsidRPr="006D2435">
          <w:rPr>
            <w:rFonts w:cs="Arial"/>
            <w:noProof/>
            <w:webHidden/>
          </w:rPr>
          <w:fldChar w:fldCharType="end"/>
        </w:r>
      </w:hyperlink>
    </w:p>
    <w:p w14:paraId="3FA51EE3" w14:textId="5D22CA5F" w:rsidR="006D2435" w:rsidRPr="006D2435" w:rsidRDefault="005D3543">
      <w:pPr>
        <w:pStyle w:val="TOC3"/>
        <w:tabs>
          <w:tab w:val="right" w:leader="dot" w:pos="8630"/>
        </w:tabs>
        <w:rPr>
          <w:rFonts w:eastAsiaTheme="minorEastAsia" w:cs="Arial"/>
          <w:noProof/>
          <w:kern w:val="0"/>
          <w:sz w:val="22"/>
          <w:szCs w:val="22"/>
          <w:lang w:val="en-US" w:eastAsia="ja-JP"/>
        </w:rPr>
      </w:pPr>
      <w:hyperlink w:anchor="_Toc469570500" w:history="1">
        <w:r w:rsidR="006D2435" w:rsidRPr="006D2435">
          <w:rPr>
            <w:rStyle w:val="Hyperlink"/>
            <w:rFonts w:cs="Arial"/>
            <w:noProof/>
            <w:lang w:bidi="de-DE"/>
          </w:rPr>
          <w:t>SSAS 2008-Instanz – Einheitenmonitore</w:t>
        </w:r>
        <w:r w:rsidR="006D2435" w:rsidRPr="006D2435">
          <w:rPr>
            <w:rFonts w:cs="Arial"/>
            <w:noProof/>
            <w:webHidden/>
          </w:rPr>
          <w:tab/>
        </w:r>
        <w:r w:rsidR="006D2435" w:rsidRPr="006D2435">
          <w:rPr>
            <w:rFonts w:cs="Arial"/>
            <w:noProof/>
            <w:webHidden/>
          </w:rPr>
          <w:fldChar w:fldCharType="begin"/>
        </w:r>
        <w:r w:rsidR="006D2435" w:rsidRPr="006D2435">
          <w:rPr>
            <w:rFonts w:cs="Arial"/>
            <w:noProof/>
            <w:webHidden/>
          </w:rPr>
          <w:instrText xml:space="preserve"> PAGEREF _Toc469570500 \h </w:instrText>
        </w:r>
        <w:r w:rsidR="006D2435" w:rsidRPr="006D2435">
          <w:rPr>
            <w:rFonts w:cs="Arial"/>
            <w:noProof/>
            <w:webHidden/>
          </w:rPr>
        </w:r>
        <w:r w:rsidR="006D2435" w:rsidRPr="006D2435">
          <w:rPr>
            <w:rFonts w:cs="Arial"/>
            <w:noProof/>
            <w:webHidden/>
          </w:rPr>
          <w:fldChar w:fldCharType="separate"/>
        </w:r>
        <w:r w:rsidR="006D2435" w:rsidRPr="006D2435">
          <w:rPr>
            <w:rFonts w:cs="Arial"/>
            <w:noProof/>
            <w:webHidden/>
          </w:rPr>
          <w:t>26</w:t>
        </w:r>
        <w:r w:rsidR="006D2435" w:rsidRPr="006D2435">
          <w:rPr>
            <w:rFonts w:cs="Arial"/>
            <w:noProof/>
            <w:webHidden/>
          </w:rPr>
          <w:fldChar w:fldCharType="end"/>
        </w:r>
      </w:hyperlink>
    </w:p>
    <w:p w14:paraId="3C9EB219" w14:textId="6ABADEA8" w:rsidR="006D2435" w:rsidRPr="006D2435" w:rsidRDefault="005D3543">
      <w:pPr>
        <w:pStyle w:val="TOC3"/>
        <w:tabs>
          <w:tab w:val="right" w:leader="dot" w:pos="8630"/>
        </w:tabs>
        <w:rPr>
          <w:rFonts w:eastAsiaTheme="minorEastAsia" w:cs="Arial"/>
          <w:noProof/>
          <w:kern w:val="0"/>
          <w:sz w:val="22"/>
          <w:szCs w:val="22"/>
          <w:lang w:val="en-US" w:eastAsia="ja-JP"/>
        </w:rPr>
      </w:pPr>
      <w:hyperlink w:anchor="_Toc469570501" w:history="1">
        <w:r w:rsidR="006D2435" w:rsidRPr="006D2435">
          <w:rPr>
            <w:rStyle w:val="Hyperlink"/>
            <w:rFonts w:cs="Arial"/>
            <w:noProof/>
            <w:lang w:bidi="de-DE"/>
          </w:rPr>
          <w:t>SSAS 2008-Instanz – Regeln (ohne Warnungen)</w:t>
        </w:r>
        <w:r w:rsidR="006D2435" w:rsidRPr="006D2435">
          <w:rPr>
            <w:rFonts w:cs="Arial"/>
            <w:noProof/>
            <w:webHidden/>
          </w:rPr>
          <w:tab/>
        </w:r>
        <w:r w:rsidR="006D2435" w:rsidRPr="006D2435">
          <w:rPr>
            <w:rFonts w:cs="Arial"/>
            <w:noProof/>
            <w:webHidden/>
          </w:rPr>
          <w:fldChar w:fldCharType="begin"/>
        </w:r>
        <w:r w:rsidR="006D2435" w:rsidRPr="006D2435">
          <w:rPr>
            <w:rFonts w:cs="Arial"/>
            <w:noProof/>
            <w:webHidden/>
          </w:rPr>
          <w:instrText xml:space="preserve"> PAGEREF _Toc469570501 \h </w:instrText>
        </w:r>
        <w:r w:rsidR="006D2435" w:rsidRPr="006D2435">
          <w:rPr>
            <w:rFonts w:cs="Arial"/>
            <w:noProof/>
            <w:webHidden/>
          </w:rPr>
        </w:r>
        <w:r w:rsidR="006D2435" w:rsidRPr="006D2435">
          <w:rPr>
            <w:rFonts w:cs="Arial"/>
            <w:noProof/>
            <w:webHidden/>
          </w:rPr>
          <w:fldChar w:fldCharType="separate"/>
        </w:r>
        <w:r w:rsidR="006D2435" w:rsidRPr="006D2435">
          <w:rPr>
            <w:rFonts w:cs="Arial"/>
            <w:noProof/>
            <w:webHidden/>
          </w:rPr>
          <w:t>32</w:t>
        </w:r>
        <w:r w:rsidR="006D2435" w:rsidRPr="006D2435">
          <w:rPr>
            <w:rFonts w:cs="Arial"/>
            <w:noProof/>
            <w:webHidden/>
          </w:rPr>
          <w:fldChar w:fldCharType="end"/>
        </w:r>
      </w:hyperlink>
    </w:p>
    <w:p w14:paraId="2F23356F" w14:textId="312CB09B" w:rsidR="006D2435" w:rsidRPr="006D2435" w:rsidRDefault="005D3543">
      <w:pPr>
        <w:pStyle w:val="TOC2"/>
        <w:tabs>
          <w:tab w:val="right" w:leader="dot" w:pos="8630"/>
        </w:tabs>
        <w:rPr>
          <w:rFonts w:eastAsiaTheme="minorEastAsia" w:cs="Arial"/>
          <w:noProof/>
          <w:kern w:val="0"/>
          <w:sz w:val="22"/>
          <w:szCs w:val="22"/>
          <w:lang w:val="en-US" w:eastAsia="ja-JP"/>
        </w:rPr>
      </w:pPr>
      <w:hyperlink w:anchor="_Toc469570502" w:history="1">
        <w:r w:rsidR="006D2435" w:rsidRPr="006D2435">
          <w:rPr>
            <w:rStyle w:val="Hyperlink"/>
            <w:rFonts w:cs="Arial"/>
            <w:noProof/>
            <w:lang w:bidi="de-DE"/>
          </w:rPr>
          <w:t>SSAS 2008 – Mehrdimensionale DB</w:t>
        </w:r>
        <w:r w:rsidR="006D2435" w:rsidRPr="006D2435">
          <w:rPr>
            <w:rFonts w:cs="Arial"/>
            <w:noProof/>
            <w:webHidden/>
          </w:rPr>
          <w:tab/>
        </w:r>
        <w:r w:rsidR="006D2435" w:rsidRPr="006D2435">
          <w:rPr>
            <w:rFonts w:cs="Arial"/>
            <w:noProof/>
            <w:webHidden/>
          </w:rPr>
          <w:fldChar w:fldCharType="begin"/>
        </w:r>
        <w:r w:rsidR="006D2435" w:rsidRPr="006D2435">
          <w:rPr>
            <w:rFonts w:cs="Arial"/>
            <w:noProof/>
            <w:webHidden/>
          </w:rPr>
          <w:instrText xml:space="preserve"> PAGEREF _Toc469570502 \h </w:instrText>
        </w:r>
        <w:r w:rsidR="006D2435" w:rsidRPr="006D2435">
          <w:rPr>
            <w:rFonts w:cs="Arial"/>
            <w:noProof/>
            <w:webHidden/>
          </w:rPr>
        </w:r>
        <w:r w:rsidR="006D2435" w:rsidRPr="006D2435">
          <w:rPr>
            <w:rFonts w:cs="Arial"/>
            <w:noProof/>
            <w:webHidden/>
          </w:rPr>
          <w:fldChar w:fldCharType="separate"/>
        </w:r>
        <w:r w:rsidR="006D2435" w:rsidRPr="006D2435">
          <w:rPr>
            <w:rFonts w:cs="Arial"/>
            <w:noProof/>
            <w:webHidden/>
          </w:rPr>
          <w:t>42</w:t>
        </w:r>
        <w:r w:rsidR="006D2435" w:rsidRPr="006D2435">
          <w:rPr>
            <w:rFonts w:cs="Arial"/>
            <w:noProof/>
            <w:webHidden/>
          </w:rPr>
          <w:fldChar w:fldCharType="end"/>
        </w:r>
      </w:hyperlink>
    </w:p>
    <w:p w14:paraId="74C5C0AF" w14:textId="79D180D7" w:rsidR="006D2435" w:rsidRPr="006D2435" w:rsidRDefault="005D3543">
      <w:pPr>
        <w:pStyle w:val="TOC3"/>
        <w:tabs>
          <w:tab w:val="right" w:leader="dot" w:pos="8630"/>
        </w:tabs>
        <w:rPr>
          <w:rFonts w:eastAsiaTheme="minorEastAsia" w:cs="Arial"/>
          <w:noProof/>
          <w:kern w:val="0"/>
          <w:sz w:val="22"/>
          <w:szCs w:val="22"/>
          <w:lang w:val="en-US" w:eastAsia="ja-JP"/>
        </w:rPr>
      </w:pPr>
      <w:hyperlink w:anchor="_Toc469570503" w:history="1">
        <w:r w:rsidR="006D2435" w:rsidRPr="006D2435">
          <w:rPr>
            <w:rStyle w:val="Hyperlink"/>
            <w:rFonts w:cs="Arial"/>
            <w:noProof/>
            <w:lang w:bidi="de-DE"/>
          </w:rPr>
          <w:t>SSAS 2008 – Mehrdimensionale DB – Ermittlungen</w:t>
        </w:r>
        <w:r w:rsidR="006D2435" w:rsidRPr="006D2435">
          <w:rPr>
            <w:rFonts w:cs="Arial"/>
            <w:noProof/>
            <w:webHidden/>
          </w:rPr>
          <w:tab/>
        </w:r>
        <w:r w:rsidR="006D2435" w:rsidRPr="006D2435">
          <w:rPr>
            <w:rFonts w:cs="Arial"/>
            <w:noProof/>
            <w:webHidden/>
          </w:rPr>
          <w:fldChar w:fldCharType="begin"/>
        </w:r>
        <w:r w:rsidR="006D2435" w:rsidRPr="006D2435">
          <w:rPr>
            <w:rFonts w:cs="Arial"/>
            <w:noProof/>
            <w:webHidden/>
          </w:rPr>
          <w:instrText xml:space="preserve"> PAGEREF _Toc469570503 \h </w:instrText>
        </w:r>
        <w:r w:rsidR="006D2435" w:rsidRPr="006D2435">
          <w:rPr>
            <w:rFonts w:cs="Arial"/>
            <w:noProof/>
            <w:webHidden/>
          </w:rPr>
        </w:r>
        <w:r w:rsidR="006D2435" w:rsidRPr="006D2435">
          <w:rPr>
            <w:rFonts w:cs="Arial"/>
            <w:noProof/>
            <w:webHidden/>
          </w:rPr>
          <w:fldChar w:fldCharType="separate"/>
        </w:r>
        <w:r w:rsidR="006D2435" w:rsidRPr="006D2435">
          <w:rPr>
            <w:rFonts w:cs="Arial"/>
            <w:noProof/>
            <w:webHidden/>
          </w:rPr>
          <w:t>42</w:t>
        </w:r>
        <w:r w:rsidR="006D2435" w:rsidRPr="006D2435">
          <w:rPr>
            <w:rFonts w:cs="Arial"/>
            <w:noProof/>
            <w:webHidden/>
          </w:rPr>
          <w:fldChar w:fldCharType="end"/>
        </w:r>
      </w:hyperlink>
    </w:p>
    <w:p w14:paraId="617DDFDA" w14:textId="7204A2D1" w:rsidR="006D2435" w:rsidRPr="006D2435" w:rsidRDefault="005D3543">
      <w:pPr>
        <w:pStyle w:val="TOC3"/>
        <w:tabs>
          <w:tab w:val="right" w:leader="dot" w:pos="8630"/>
        </w:tabs>
        <w:rPr>
          <w:rFonts w:eastAsiaTheme="minorEastAsia" w:cs="Arial"/>
          <w:noProof/>
          <w:kern w:val="0"/>
          <w:sz w:val="22"/>
          <w:szCs w:val="22"/>
          <w:lang w:val="en-US" w:eastAsia="ja-JP"/>
        </w:rPr>
      </w:pPr>
      <w:hyperlink w:anchor="_Toc469570504" w:history="1">
        <w:r w:rsidR="006D2435" w:rsidRPr="006D2435">
          <w:rPr>
            <w:rStyle w:val="Hyperlink"/>
            <w:rFonts w:cs="Arial"/>
            <w:noProof/>
            <w:lang w:bidi="de-DE"/>
          </w:rPr>
          <w:t>SSAS 2008 – Mehrdimensionale DB – Einheitenmonitore</w:t>
        </w:r>
        <w:r w:rsidR="006D2435" w:rsidRPr="006D2435">
          <w:rPr>
            <w:rFonts w:cs="Arial"/>
            <w:noProof/>
            <w:webHidden/>
          </w:rPr>
          <w:tab/>
        </w:r>
        <w:r w:rsidR="006D2435" w:rsidRPr="006D2435">
          <w:rPr>
            <w:rFonts w:cs="Arial"/>
            <w:noProof/>
            <w:webHidden/>
          </w:rPr>
          <w:fldChar w:fldCharType="begin"/>
        </w:r>
        <w:r w:rsidR="006D2435" w:rsidRPr="006D2435">
          <w:rPr>
            <w:rFonts w:cs="Arial"/>
            <w:noProof/>
            <w:webHidden/>
          </w:rPr>
          <w:instrText xml:space="preserve"> PAGEREF _Toc469570504 \h </w:instrText>
        </w:r>
        <w:r w:rsidR="006D2435" w:rsidRPr="006D2435">
          <w:rPr>
            <w:rFonts w:cs="Arial"/>
            <w:noProof/>
            <w:webHidden/>
          </w:rPr>
        </w:r>
        <w:r w:rsidR="006D2435" w:rsidRPr="006D2435">
          <w:rPr>
            <w:rFonts w:cs="Arial"/>
            <w:noProof/>
            <w:webHidden/>
          </w:rPr>
          <w:fldChar w:fldCharType="separate"/>
        </w:r>
        <w:r w:rsidR="006D2435" w:rsidRPr="006D2435">
          <w:rPr>
            <w:rFonts w:cs="Arial"/>
            <w:noProof/>
            <w:webHidden/>
          </w:rPr>
          <w:t>43</w:t>
        </w:r>
        <w:r w:rsidR="006D2435" w:rsidRPr="006D2435">
          <w:rPr>
            <w:rFonts w:cs="Arial"/>
            <w:noProof/>
            <w:webHidden/>
          </w:rPr>
          <w:fldChar w:fldCharType="end"/>
        </w:r>
      </w:hyperlink>
    </w:p>
    <w:p w14:paraId="350185CA" w14:textId="3479DF26" w:rsidR="006D2435" w:rsidRPr="006D2435" w:rsidRDefault="005D3543">
      <w:pPr>
        <w:pStyle w:val="TOC3"/>
        <w:tabs>
          <w:tab w:val="right" w:leader="dot" w:pos="8630"/>
        </w:tabs>
        <w:rPr>
          <w:rFonts w:eastAsiaTheme="minorEastAsia" w:cs="Arial"/>
          <w:noProof/>
          <w:kern w:val="0"/>
          <w:sz w:val="22"/>
          <w:szCs w:val="22"/>
          <w:lang w:val="en-US" w:eastAsia="ja-JP"/>
        </w:rPr>
      </w:pPr>
      <w:hyperlink w:anchor="_Toc469570505" w:history="1">
        <w:r w:rsidR="006D2435" w:rsidRPr="006D2435">
          <w:rPr>
            <w:rStyle w:val="Hyperlink"/>
            <w:rFonts w:cs="Arial"/>
            <w:noProof/>
            <w:lang w:bidi="de-DE"/>
          </w:rPr>
          <w:t>SSAS 2008 – Mehrdimensionale DB – Abhängigkeitsmonitore (Rollup)</w:t>
        </w:r>
        <w:r w:rsidR="006D2435" w:rsidRPr="006D2435">
          <w:rPr>
            <w:rFonts w:cs="Arial"/>
            <w:noProof/>
            <w:webHidden/>
          </w:rPr>
          <w:tab/>
        </w:r>
        <w:r w:rsidR="006D2435" w:rsidRPr="006D2435">
          <w:rPr>
            <w:rFonts w:cs="Arial"/>
            <w:noProof/>
            <w:webHidden/>
          </w:rPr>
          <w:fldChar w:fldCharType="begin"/>
        </w:r>
        <w:r w:rsidR="006D2435" w:rsidRPr="006D2435">
          <w:rPr>
            <w:rFonts w:cs="Arial"/>
            <w:noProof/>
            <w:webHidden/>
          </w:rPr>
          <w:instrText xml:space="preserve"> PAGEREF _Toc469570505 \h </w:instrText>
        </w:r>
        <w:r w:rsidR="006D2435" w:rsidRPr="006D2435">
          <w:rPr>
            <w:rFonts w:cs="Arial"/>
            <w:noProof/>
            <w:webHidden/>
          </w:rPr>
        </w:r>
        <w:r w:rsidR="006D2435" w:rsidRPr="006D2435">
          <w:rPr>
            <w:rFonts w:cs="Arial"/>
            <w:noProof/>
            <w:webHidden/>
          </w:rPr>
          <w:fldChar w:fldCharType="separate"/>
        </w:r>
        <w:r w:rsidR="006D2435" w:rsidRPr="006D2435">
          <w:rPr>
            <w:rFonts w:cs="Arial"/>
            <w:noProof/>
            <w:webHidden/>
          </w:rPr>
          <w:t>45</w:t>
        </w:r>
        <w:r w:rsidR="006D2435" w:rsidRPr="006D2435">
          <w:rPr>
            <w:rFonts w:cs="Arial"/>
            <w:noProof/>
            <w:webHidden/>
          </w:rPr>
          <w:fldChar w:fldCharType="end"/>
        </w:r>
      </w:hyperlink>
    </w:p>
    <w:p w14:paraId="167656D3" w14:textId="6507A807" w:rsidR="006D2435" w:rsidRPr="006D2435" w:rsidRDefault="005D3543">
      <w:pPr>
        <w:pStyle w:val="TOC3"/>
        <w:tabs>
          <w:tab w:val="right" w:leader="dot" w:pos="8630"/>
        </w:tabs>
        <w:rPr>
          <w:rFonts w:eastAsiaTheme="minorEastAsia" w:cs="Arial"/>
          <w:noProof/>
          <w:kern w:val="0"/>
          <w:sz w:val="22"/>
          <w:szCs w:val="22"/>
          <w:lang w:val="en-US" w:eastAsia="ja-JP"/>
        </w:rPr>
      </w:pPr>
      <w:hyperlink w:anchor="_Toc469570506" w:history="1">
        <w:r w:rsidR="006D2435" w:rsidRPr="006D2435">
          <w:rPr>
            <w:rStyle w:val="Hyperlink"/>
            <w:rFonts w:cs="Arial"/>
            <w:noProof/>
            <w:lang w:bidi="de-DE"/>
          </w:rPr>
          <w:t>SSAS 2008 – Mehrdimensionale-DB – Regeln (ohne Warnungen)</w:t>
        </w:r>
        <w:r w:rsidR="006D2435" w:rsidRPr="006D2435">
          <w:rPr>
            <w:rFonts w:cs="Arial"/>
            <w:noProof/>
            <w:webHidden/>
          </w:rPr>
          <w:tab/>
        </w:r>
        <w:r w:rsidR="006D2435" w:rsidRPr="006D2435">
          <w:rPr>
            <w:rFonts w:cs="Arial"/>
            <w:noProof/>
            <w:webHidden/>
          </w:rPr>
          <w:fldChar w:fldCharType="begin"/>
        </w:r>
        <w:r w:rsidR="006D2435" w:rsidRPr="006D2435">
          <w:rPr>
            <w:rFonts w:cs="Arial"/>
            <w:noProof/>
            <w:webHidden/>
          </w:rPr>
          <w:instrText xml:space="preserve"> PAGEREF _Toc469570506 \h </w:instrText>
        </w:r>
        <w:r w:rsidR="006D2435" w:rsidRPr="006D2435">
          <w:rPr>
            <w:rFonts w:cs="Arial"/>
            <w:noProof/>
            <w:webHidden/>
          </w:rPr>
        </w:r>
        <w:r w:rsidR="006D2435" w:rsidRPr="006D2435">
          <w:rPr>
            <w:rFonts w:cs="Arial"/>
            <w:noProof/>
            <w:webHidden/>
          </w:rPr>
          <w:fldChar w:fldCharType="separate"/>
        </w:r>
        <w:r w:rsidR="006D2435" w:rsidRPr="006D2435">
          <w:rPr>
            <w:rFonts w:cs="Arial"/>
            <w:noProof/>
            <w:webHidden/>
          </w:rPr>
          <w:t>45</w:t>
        </w:r>
        <w:r w:rsidR="006D2435" w:rsidRPr="006D2435">
          <w:rPr>
            <w:rFonts w:cs="Arial"/>
            <w:noProof/>
            <w:webHidden/>
          </w:rPr>
          <w:fldChar w:fldCharType="end"/>
        </w:r>
      </w:hyperlink>
    </w:p>
    <w:p w14:paraId="54ED9838" w14:textId="5B924BB0" w:rsidR="006D2435" w:rsidRPr="006D2435" w:rsidRDefault="005D3543">
      <w:pPr>
        <w:pStyle w:val="TOC2"/>
        <w:tabs>
          <w:tab w:val="right" w:leader="dot" w:pos="8630"/>
        </w:tabs>
        <w:rPr>
          <w:rFonts w:eastAsiaTheme="minorEastAsia" w:cs="Arial"/>
          <w:noProof/>
          <w:kern w:val="0"/>
          <w:sz w:val="22"/>
          <w:szCs w:val="22"/>
          <w:lang w:val="en-US" w:eastAsia="ja-JP"/>
        </w:rPr>
      </w:pPr>
      <w:hyperlink w:anchor="_Toc469570507" w:history="1">
        <w:r w:rsidR="006D2435" w:rsidRPr="006D2435">
          <w:rPr>
            <w:rStyle w:val="Hyperlink"/>
            <w:rFonts w:cs="Arial"/>
            <w:noProof/>
            <w:lang w:bidi="de-DE"/>
          </w:rPr>
          <w:t>SSAS 2008 – Mehrdimensionale Instanz</w:t>
        </w:r>
        <w:r w:rsidR="006D2435" w:rsidRPr="006D2435">
          <w:rPr>
            <w:rFonts w:cs="Arial"/>
            <w:noProof/>
            <w:webHidden/>
          </w:rPr>
          <w:tab/>
        </w:r>
        <w:r w:rsidR="006D2435" w:rsidRPr="006D2435">
          <w:rPr>
            <w:rFonts w:cs="Arial"/>
            <w:noProof/>
            <w:webHidden/>
          </w:rPr>
          <w:fldChar w:fldCharType="begin"/>
        </w:r>
        <w:r w:rsidR="006D2435" w:rsidRPr="006D2435">
          <w:rPr>
            <w:rFonts w:cs="Arial"/>
            <w:noProof/>
            <w:webHidden/>
          </w:rPr>
          <w:instrText xml:space="preserve"> PAGEREF _Toc469570507 \h </w:instrText>
        </w:r>
        <w:r w:rsidR="006D2435" w:rsidRPr="006D2435">
          <w:rPr>
            <w:rFonts w:cs="Arial"/>
            <w:noProof/>
            <w:webHidden/>
          </w:rPr>
        </w:r>
        <w:r w:rsidR="006D2435" w:rsidRPr="006D2435">
          <w:rPr>
            <w:rFonts w:cs="Arial"/>
            <w:noProof/>
            <w:webHidden/>
          </w:rPr>
          <w:fldChar w:fldCharType="separate"/>
        </w:r>
        <w:r w:rsidR="006D2435" w:rsidRPr="006D2435">
          <w:rPr>
            <w:rFonts w:cs="Arial"/>
            <w:noProof/>
            <w:webHidden/>
          </w:rPr>
          <w:t>49</w:t>
        </w:r>
        <w:r w:rsidR="006D2435" w:rsidRPr="006D2435">
          <w:rPr>
            <w:rFonts w:cs="Arial"/>
            <w:noProof/>
            <w:webHidden/>
          </w:rPr>
          <w:fldChar w:fldCharType="end"/>
        </w:r>
      </w:hyperlink>
    </w:p>
    <w:p w14:paraId="39F585B2" w14:textId="1E0444AF" w:rsidR="006D2435" w:rsidRPr="006D2435" w:rsidRDefault="005D3543">
      <w:pPr>
        <w:pStyle w:val="TOC3"/>
        <w:tabs>
          <w:tab w:val="right" w:leader="dot" w:pos="8630"/>
        </w:tabs>
        <w:rPr>
          <w:rFonts w:eastAsiaTheme="minorEastAsia" w:cs="Arial"/>
          <w:noProof/>
          <w:kern w:val="0"/>
          <w:sz w:val="22"/>
          <w:szCs w:val="22"/>
          <w:lang w:val="en-US" w:eastAsia="ja-JP"/>
        </w:rPr>
      </w:pPr>
      <w:hyperlink w:anchor="_Toc469570508" w:history="1">
        <w:r w:rsidR="006D2435" w:rsidRPr="006D2435">
          <w:rPr>
            <w:rStyle w:val="Hyperlink"/>
            <w:rFonts w:cs="Arial"/>
            <w:noProof/>
            <w:lang w:bidi="de-DE"/>
          </w:rPr>
          <w:t>SSAS 2008 – Mehrdimensionale Instanz – Ermittlung</w:t>
        </w:r>
        <w:r w:rsidR="006D2435" w:rsidRPr="006D2435">
          <w:rPr>
            <w:rFonts w:cs="Arial"/>
            <w:noProof/>
            <w:webHidden/>
          </w:rPr>
          <w:tab/>
        </w:r>
        <w:r w:rsidR="006D2435" w:rsidRPr="006D2435">
          <w:rPr>
            <w:rFonts w:cs="Arial"/>
            <w:noProof/>
            <w:webHidden/>
          </w:rPr>
          <w:fldChar w:fldCharType="begin"/>
        </w:r>
        <w:r w:rsidR="006D2435" w:rsidRPr="006D2435">
          <w:rPr>
            <w:rFonts w:cs="Arial"/>
            <w:noProof/>
            <w:webHidden/>
          </w:rPr>
          <w:instrText xml:space="preserve"> PAGEREF _Toc469570508 \h </w:instrText>
        </w:r>
        <w:r w:rsidR="006D2435" w:rsidRPr="006D2435">
          <w:rPr>
            <w:rFonts w:cs="Arial"/>
            <w:noProof/>
            <w:webHidden/>
          </w:rPr>
        </w:r>
        <w:r w:rsidR="006D2435" w:rsidRPr="006D2435">
          <w:rPr>
            <w:rFonts w:cs="Arial"/>
            <w:noProof/>
            <w:webHidden/>
          </w:rPr>
          <w:fldChar w:fldCharType="separate"/>
        </w:r>
        <w:r w:rsidR="006D2435" w:rsidRPr="006D2435">
          <w:rPr>
            <w:rFonts w:cs="Arial"/>
            <w:noProof/>
            <w:webHidden/>
          </w:rPr>
          <w:t>49</w:t>
        </w:r>
        <w:r w:rsidR="006D2435" w:rsidRPr="006D2435">
          <w:rPr>
            <w:rFonts w:cs="Arial"/>
            <w:noProof/>
            <w:webHidden/>
          </w:rPr>
          <w:fldChar w:fldCharType="end"/>
        </w:r>
      </w:hyperlink>
    </w:p>
    <w:p w14:paraId="1B16BFFA" w14:textId="06317F74" w:rsidR="006D2435" w:rsidRPr="006D2435" w:rsidRDefault="005D3543">
      <w:pPr>
        <w:pStyle w:val="TOC3"/>
        <w:tabs>
          <w:tab w:val="right" w:leader="dot" w:pos="8630"/>
        </w:tabs>
        <w:rPr>
          <w:rFonts w:eastAsiaTheme="minorEastAsia" w:cs="Arial"/>
          <w:noProof/>
          <w:kern w:val="0"/>
          <w:sz w:val="22"/>
          <w:szCs w:val="22"/>
          <w:lang w:val="en-US" w:eastAsia="ja-JP"/>
        </w:rPr>
      </w:pPr>
      <w:hyperlink w:anchor="_Toc469570509" w:history="1">
        <w:r w:rsidR="006D2435" w:rsidRPr="006D2435">
          <w:rPr>
            <w:rStyle w:val="Hyperlink"/>
            <w:rFonts w:cs="Arial"/>
            <w:noProof/>
            <w:lang w:bidi="de-DE"/>
          </w:rPr>
          <w:t>SSAS 2008 – Mehrdimensionale Instanz – Abhängigkeitsmonitore (Rollup)</w:t>
        </w:r>
        <w:r w:rsidR="006D2435" w:rsidRPr="006D2435">
          <w:rPr>
            <w:rFonts w:cs="Arial"/>
            <w:noProof/>
            <w:webHidden/>
          </w:rPr>
          <w:tab/>
        </w:r>
        <w:r w:rsidR="006D2435" w:rsidRPr="006D2435">
          <w:rPr>
            <w:rFonts w:cs="Arial"/>
            <w:noProof/>
            <w:webHidden/>
          </w:rPr>
          <w:fldChar w:fldCharType="begin"/>
        </w:r>
        <w:r w:rsidR="006D2435" w:rsidRPr="006D2435">
          <w:rPr>
            <w:rFonts w:cs="Arial"/>
            <w:noProof/>
            <w:webHidden/>
          </w:rPr>
          <w:instrText xml:space="preserve"> PAGEREF _Toc469570509 \h </w:instrText>
        </w:r>
        <w:r w:rsidR="006D2435" w:rsidRPr="006D2435">
          <w:rPr>
            <w:rFonts w:cs="Arial"/>
            <w:noProof/>
            <w:webHidden/>
          </w:rPr>
        </w:r>
        <w:r w:rsidR="006D2435" w:rsidRPr="006D2435">
          <w:rPr>
            <w:rFonts w:cs="Arial"/>
            <w:noProof/>
            <w:webHidden/>
          </w:rPr>
          <w:fldChar w:fldCharType="separate"/>
        </w:r>
        <w:r w:rsidR="006D2435" w:rsidRPr="006D2435">
          <w:rPr>
            <w:rFonts w:cs="Arial"/>
            <w:noProof/>
            <w:webHidden/>
          </w:rPr>
          <w:t>50</w:t>
        </w:r>
        <w:r w:rsidR="006D2435" w:rsidRPr="006D2435">
          <w:rPr>
            <w:rFonts w:cs="Arial"/>
            <w:noProof/>
            <w:webHidden/>
          </w:rPr>
          <w:fldChar w:fldCharType="end"/>
        </w:r>
      </w:hyperlink>
    </w:p>
    <w:p w14:paraId="52CFAA25" w14:textId="0EFE9C8D" w:rsidR="006D2435" w:rsidRPr="006D2435" w:rsidRDefault="005D3543">
      <w:pPr>
        <w:pStyle w:val="TOC2"/>
        <w:tabs>
          <w:tab w:val="right" w:leader="dot" w:pos="8630"/>
        </w:tabs>
        <w:rPr>
          <w:rFonts w:eastAsiaTheme="minorEastAsia" w:cs="Arial"/>
          <w:noProof/>
          <w:kern w:val="0"/>
          <w:sz w:val="22"/>
          <w:szCs w:val="22"/>
          <w:lang w:val="en-US" w:eastAsia="ja-JP"/>
        </w:rPr>
      </w:pPr>
      <w:hyperlink w:anchor="_Toc469570510" w:history="1">
        <w:r w:rsidR="006D2435" w:rsidRPr="006D2435">
          <w:rPr>
            <w:rStyle w:val="Hyperlink"/>
            <w:rFonts w:cs="Arial"/>
            <w:noProof/>
            <w:lang w:bidi="de-DE"/>
          </w:rPr>
          <w:t>SSAS 2008 – Mehrdimensionale Partition</w:t>
        </w:r>
        <w:r w:rsidR="006D2435" w:rsidRPr="006D2435">
          <w:rPr>
            <w:rFonts w:cs="Arial"/>
            <w:noProof/>
            <w:webHidden/>
          </w:rPr>
          <w:tab/>
        </w:r>
        <w:r w:rsidR="006D2435" w:rsidRPr="006D2435">
          <w:rPr>
            <w:rFonts w:cs="Arial"/>
            <w:noProof/>
            <w:webHidden/>
          </w:rPr>
          <w:fldChar w:fldCharType="begin"/>
        </w:r>
        <w:r w:rsidR="006D2435" w:rsidRPr="006D2435">
          <w:rPr>
            <w:rFonts w:cs="Arial"/>
            <w:noProof/>
            <w:webHidden/>
          </w:rPr>
          <w:instrText xml:space="preserve"> PAGEREF _Toc469570510 \h </w:instrText>
        </w:r>
        <w:r w:rsidR="006D2435" w:rsidRPr="006D2435">
          <w:rPr>
            <w:rFonts w:cs="Arial"/>
            <w:noProof/>
            <w:webHidden/>
          </w:rPr>
        </w:r>
        <w:r w:rsidR="006D2435" w:rsidRPr="006D2435">
          <w:rPr>
            <w:rFonts w:cs="Arial"/>
            <w:noProof/>
            <w:webHidden/>
          </w:rPr>
          <w:fldChar w:fldCharType="separate"/>
        </w:r>
        <w:r w:rsidR="006D2435" w:rsidRPr="006D2435">
          <w:rPr>
            <w:rFonts w:cs="Arial"/>
            <w:noProof/>
            <w:webHidden/>
          </w:rPr>
          <w:t>50</w:t>
        </w:r>
        <w:r w:rsidR="006D2435" w:rsidRPr="006D2435">
          <w:rPr>
            <w:rFonts w:cs="Arial"/>
            <w:noProof/>
            <w:webHidden/>
          </w:rPr>
          <w:fldChar w:fldCharType="end"/>
        </w:r>
      </w:hyperlink>
    </w:p>
    <w:p w14:paraId="03BF1C7F" w14:textId="16F25224" w:rsidR="006D2435" w:rsidRPr="006D2435" w:rsidRDefault="005D3543">
      <w:pPr>
        <w:pStyle w:val="TOC3"/>
        <w:tabs>
          <w:tab w:val="right" w:leader="dot" w:pos="8630"/>
        </w:tabs>
        <w:rPr>
          <w:rFonts w:eastAsiaTheme="minorEastAsia" w:cs="Arial"/>
          <w:noProof/>
          <w:kern w:val="0"/>
          <w:sz w:val="22"/>
          <w:szCs w:val="22"/>
          <w:lang w:val="en-US" w:eastAsia="ja-JP"/>
        </w:rPr>
      </w:pPr>
      <w:hyperlink w:anchor="_Toc469570511" w:history="1">
        <w:r w:rsidR="006D2435" w:rsidRPr="006D2435">
          <w:rPr>
            <w:rStyle w:val="Hyperlink"/>
            <w:rFonts w:cs="Arial"/>
            <w:noProof/>
            <w:lang w:bidi="de-DE"/>
          </w:rPr>
          <w:t>SSAS 2008 – Mehrdimensionale Partition – Ermittlung</w:t>
        </w:r>
        <w:r w:rsidR="006D2435" w:rsidRPr="006D2435">
          <w:rPr>
            <w:rFonts w:cs="Arial"/>
            <w:noProof/>
            <w:webHidden/>
          </w:rPr>
          <w:tab/>
        </w:r>
        <w:r w:rsidR="006D2435" w:rsidRPr="006D2435">
          <w:rPr>
            <w:rFonts w:cs="Arial"/>
            <w:noProof/>
            <w:webHidden/>
          </w:rPr>
          <w:fldChar w:fldCharType="begin"/>
        </w:r>
        <w:r w:rsidR="006D2435" w:rsidRPr="006D2435">
          <w:rPr>
            <w:rFonts w:cs="Arial"/>
            <w:noProof/>
            <w:webHidden/>
          </w:rPr>
          <w:instrText xml:space="preserve"> PAGEREF _Toc469570511 \h </w:instrText>
        </w:r>
        <w:r w:rsidR="006D2435" w:rsidRPr="006D2435">
          <w:rPr>
            <w:rFonts w:cs="Arial"/>
            <w:noProof/>
            <w:webHidden/>
          </w:rPr>
        </w:r>
        <w:r w:rsidR="006D2435" w:rsidRPr="006D2435">
          <w:rPr>
            <w:rFonts w:cs="Arial"/>
            <w:noProof/>
            <w:webHidden/>
          </w:rPr>
          <w:fldChar w:fldCharType="separate"/>
        </w:r>
        <w:r w:rsidR="006D2435" w:rsidRPr="006D2435">
          <w:rPr>
            <w:rFonts w:cs="Arial"/>
            <w:noProof/>
            <w:webHidden/>
          </w:rPr>
          <w:t>50</w:t>
        </w:r>
        <w:r w:rsidR="006D2435" w:rsidRPr="006D2435">
          <w:rPr>
            <w:rFonts w:cs="Arial"/>
            <w:noProof/>
            <w:webHidden/>
          </w:rPr>
          <w:fldChar w:fldCharType="end"/>
        </w:r>
      </w:hyperlink>
    </w:p>
    <w:p w14:paraId="55B4D973" w14:textId="1F08A732" w:rsidR="006D2435" w:rsidRPr="006D2435" w:rsidRDefault="005D3543">
      <w:pPr>
        <w:pStyle w:val="TOC3"/>
        <w:tabs>
          <w:tab w:val="right" w:leader="dot" w:pos="8630"/>
        </w:tabs>
        <w:rPr>
          <w:rFonts w:eastAsiaTheme="minorEastAsia" w:cs="Arial"/>
          <w:noProof/>
          <w:kern w:val="0"/>
          <w:sz w:val="22"/>
          <w:szCs w:val="22"/>
          <w:lang w:val="en-US" w:eastAsia="ja-JP"/>
        </w:rPr>
      </w:pPr>
      <w:hyperlink w:anchor="_Toc469570512" w:history="1">
        <w:r w:rsidR="006D2435" w:rsidRPr="006D2435">
          <w:rPr>
            <w:rStyle w:val="Hyperlink"/>
            <w:rFonts w:cs="Arial"/>
            <w:noProof/>
            <w:lang w:bidi="de-DE"/>
          </w:rPr>
          <w:t>SSAS 2008 – Mehrdimensionale Partition – Einheitenmonitore</w:t>
        </w:r>
        <w:r w:rsidR="006D2435" w:rsidRPr="006D2435">
          <w:rPr>
            <w:rFonts w:cs="Arial"/>
            <w:noProof/>
            <w:webHidden/>
          </w:rPr>
          <w:tab/>
        </w:r>
        <w:r w:rsidR="006D2435" w:rsidRPr="006D2435">
          <w:rPr>
            <w:rFonts w:cs="Arial"/>
            <w:noProof/>
            <w:webHidden/>
          </w:rPr>
          <w:fldChar w:fldCharType="begin"/>
        </w:r>
        <w:r w:rsidR="006D2435" w:rsidRPr="006D2435">
          <w:rPr>
            <w:rFonts w:cs="Arial"/>
            <w:noProof/>
            <w:webHidden/>
          </w:rPr>
          <w:instrText xml:space="preserve"> PAGEREF _Toc469570512 \h </w:instrText>
        </w:r>
        <w:r w:rsidR="006D2435" w:rsidRPr="006D2435">
          <w:rPr>
            <w:rFonts w:cs="Arial"/>
            <w:noProof/>
            <w:webHidden/>
          </w:rPr>
        </w:r>
        <w:r w:rsidR="006D2435" w:rsidRPr="006D2435">
          <w:rPr>
            <w:rFonts w:cs="Arial"/>
            <w:noProof/>
            <w:webHidden/>
          </w:rPr>
          <w:fldChar w:fldCharType="separate"/>
        </w:r>
        <w:r w:rsidR="006D2435" w:rsidRPr="006D2435">
          <w:rPr>
            <w:rFonts w:cs="Arial"/>
            <w:noProof/>
            <w:webHidden/>
          </w:rPr>
          <w:t>51</w:t>
        </w:r>
        <w:r w:rsidR="006D2435" w:rsidRPr="006D2435">
          <w:rPr>
            <w:rFonts w:cs="Arial"/>
            <w:noProof/>
            <w:webHidden/>
          </w:rPr>
          <w:fldChar w:fldCharType="end"/>
        </w:r>
      </w:hyperlink>
    </w:p>
    <w:p w14:paraId="1606FC27" w14:textId="3C9F6957" w:rsidR="006D2435" w:rsidRPr="006D2435" w:rsidRDefault="005D3543">
      <w:pPr>
        <w:pStyle w:val="TOC3"/>
        <w:tabs>
          <w:tab w:val="right" w:leader="dot" w:pos="8630"/>
        </w:tabs>
        <w:rPr>
          <w:rFonts w:eastAsiaTheme="minorEastAsia" w:cs="Arial"/>
          <w:noProof/>
          <w:kern w:val="0"/>
          <w:sz w:val="22"/>
          <w:szCs w:val="22"/>
          <w:lang w:val="en-US" w:eastAsia="ja-JP"/>
        </w:rPr>
      </w:pPr>
      <w:hyperlink w:anchor="_Toc469570513" w:history="1">
        <w:r w:rsidR="006D2435" w:rsidRPr="006D2435">
          <w:rPr>
            <w:rStyle w:val="Hyperlink"/>
            <w:rFonts w:cs="Arial"/>
            <w:noProof/>
            <w:lang w:bidi="de-DE"/>
          </w:rPr>
          <w:t>SSAS 2008 – Mehrdimensionale Partition – Regeln (ohne Warnungen)</w:t>
        </w:r>
        <w:r w:rsidR="006D2435" w:rsidRPr="006D2435">
          <w:rPr>
            <w:rFonts w:cs="Arial"/>
            <w:noProof/>
            <w:webHidden/>
          </w:rPr>
          <w:tab/>
        </w:r>
        <w:r w:rsidR="006D2435" w:rsidRPr="006D2435">
          <w:rPr>
            <w:rFonts w:cs="Arial"/>
            <w:noProof/>
            <w:webHidden/>
          </w:rPr>
          <w:fldChar w:fldCharType="begin"/>
        </w:r>
        <w:r w:rsidR="006D2435" w:rsidRPr="006D2435">
          <w:rPr>
            <w:rFonts w:cs="Arial"/>
            <w:noProof/>
            <w:webHidden/>
          </w:rPr>
          <w:instrText xml:space="preserve"> PAGEREF _Toc469570513 \h </w:instrText>
        </w:r>
        <w:r w:rsidR="006D2435" w:rsidRPr="006D2435">
          <w:rPr>
            <w:rFonts w:cs="Arial"/>
            <w:noProof/>
            <w:webHidden/>
          </w:rPr>
        </w:r>
        <w:r w:rsidR="006D2435" w:rsidRPr="006D2435">
          <w:rPr>
            <w:rFonts w:cs="Arial"/>
            <w:noProof/>
            <w:webHidden/>
          </w:rPr>
          <w:fldChar w:fldCharType="separate"/>
        </w:r>
        <w:r w:rsidR="006D2435" w:rsidRPr="006D2435">
          <w:rPr>
            <w:rFonts w:cs="Arial"/>
            <w:noProof/>
            <w:webHidden/>
          </w:rPr>
          <w:t>51</w:t>
        </w:r>
        <w:r w:rsidR="006D2435" w:rsidRPr="006D2435">
          <w:rPr>
            <w:rFonts w:cs="Arial"/>
            <w:noProof/>
            <w:webHidden/>
          </w:rPr>
          <w:fldChar w:fldCharType="end"/>
        </w:r>
      </w:hyperlink>
    </w:p>
    <w:p w14:paraId="250422CF" w14:textId="012793A5" w:rsidR="006D2435" w:rsidRPr="006D2435" w:rsidRDefault="005D3543">
      <w:pPr>
        <w:pStyle w:val="TOC2"/>
        <w:tabs>
          <w:tab w:val="right" w:leader="dot" w:pos="8630"/>
        </w:tabs>
        <w:rPr>
          <w:rFonts w:eastAsiaTheme="minorEastAsia" w:cs="Arial"/>
          <w:noProof/>
          <w:kern w:val="0"/>
          <w:sz w:val="22"/>
          <w:szCs w:val="22"/>
          <w:lang w:val="en-US" w:eastAsia="ja-JP"/>
        </w:rPr>
      </w:pPr>
      <w:hyperlink w:anchor="_Toc469570514" w:history="1">
        <w:r w:rsidR="006D2435" w:rsidRPr="006D2435">
          <w:rPr>
            <w:rStyle w:val="Hyperlink"/>
            <w:rFonts w:cs="Arial"/>
            <w:noProof/>
            <w:lang w:bidi="de-DE"/>
          </w:rPr>
          <w:t>SSAS 2008 PowerPivot – Instanz</w:t>
        </w:r>
        <w:r w:rsidR="006D2435" w:rsidRPr="006D2435">
          <w:rPr>
            <w:rFonts w:cs="Arial"/>
            <w:noProof/>
            <w:webHidden/>
          </w:rPr>
          <w:tab/>
        </w:r>
        <w:r w:rsidR="006D2435" w:rsidRPr="006D2435">
          <w:rPr>
            <w:rFonts w:cs="Arial"/>
            <w:noProof/>
            <w:webHidden/>
          </w:rPr>
          <w:fldChar w:fldCharType="begin"/>
        </w:r>
        <w:r w:rsidR="006D2435" w:rsidRPr="006D2435">
          <w:rPr>
            <w:rFonts w:cs="Arial"/>
            <w:noProof/>
            <w:webHidden/>
          </w:rPr>
          <w:instrText xml:space="preserve"> PAGEREF _Toc469570514 \h </w:instrText>
        </w:r>
        <w:r w:rsidR="006D2435" w:rsidRPr="006D2435">
          <w:rPr>
            <w:rFonts w:cs="Arial"/>
            <w:noProof/>
            <w:webHidden/>
          </w:rPr>
        </w:r>
        <w:r w:rsidR="006D2435" w:rsidRPr="006D2435">
          <w:rPr>
            <w:rFonts w:cs="Arial"/>
            <w:noProof/>
            <w:webHidden/>
          </w:rPr>
          <w:fldChar w:fldCharType="separate"/>
        </w:r>
        <w:r w:rsidR="006D2435" w:rsidRPr="006D2435">
          <w:rPr>
            <w:rFonts w:cs="Arial"/>
            <w:noProof/>
            <w:webHidden/>
          </w:rPr>
          <w:t>53</w:t>
        </w:r>
        <w:r w:rsidR="006D2435" w:rsidRPr="006D2435">
          <w:rPr>
            <w:rFonts w:cs="Arial"/>
            <w:noProof/>
            <w:webHidden/>
          </w:rPr>
          <w:fldChar w:fldCharType="end"/>
        </w:r>
      </w:hyperlink>
    </w:p>
    <w:p w14:paraId="2AB83358" w14:textId="3622AE1F" w:rsidR="006D2435" w:rsidRPr="006D2435" w:rsidRDefault="005D3543">
      <w:pPr>
        <w:pStyle w:val="TOC3"/>
        <w:tabs>
          <w:tab w:val="right" w:leader="dot" w:pos="8630"/>
        </w:tabs>
        <w:rPr>
          <w:rFonts w:eastAsiaTheme="minorEastAsia" w:cs="Arial"/>
          <w:noProof/>
          <w:kern w:val="0"/>
          <w:sz w:val="22"/>
          <w:szCs w:val="22"/>
          <w:lang w:val="en-US" w:eastAsia="ja-JP"/>
        </w:rPr>
      </w:pPr>
      <w:hyperlink w:anchor="_Toc469570515" w:history="1">
        <w:r w:rsidR="006D2435" w:rsidRPr="006D2435">
          <w:rPr>
            <w:rStyle w:val="Hyperlink"/>
            <w:rFonts w:cs="Arial"/>
            <w:noProof/>
            <w:lang w:bidi="de-DE"/>
          </w:rPr>
          <w:t>SSAS 2008 PowerPivot – Instanz – Ermittlung</w:t>
        </w:r>
        <w:r w:rsidR="006D2435" w:rsidRPr="006D2435">
          <w:rPr>
            <w:rFonts w:cs="Arial"/>
            <w:noProof/>
            <w:webHidden/>
          </w:rPr>
          <w:tab/>
        </w:r>
        <w:r w:rsidR="006D2435" w:rsidRPr="006D2435">
          <w:rPr>
            <w:rFonts w:cs="Arial"/>
            <w:noProof/>
            <w:webHidden/>
          </w:rPr>
          <w:fldChar w:fldCharType="begin"/>
        </w:r>
        <w:r w:rsidR="006D2435" w:rsidRPr="006D2435">
          <w:rPr>
            <w:rFonts w:cs="Arial"/>
            <w:noProof/>
            <w:webHidden/>
          </w:rPr>
          <w:instrText xml:space="preserve"> PAGEREF _Toc469570515 \h </w:instrText>
        </w:r>
        <w:r w:rsidR="006D2435" w:rsidRPr="006D2435">
          <w:rPr>
            <w:rFonts w:cs="Arial"/>
            <w:noProof/>
            <w:webHidden/>
          </w:rPr>
        </w:r>
        <w:r w:rsidR="006D2435" w:rsidRPr="006D2435">
          <w:rPr>
            <w:rFonts w:cs="Arial"/>
            <w:noProof/>
            <w:webHidden/>
          </w:rPr>
          <w:fldChar w:fldCharType="separate"/>
        </w:r>
        <w:r w:rsidR="006D2435" w:rsidRPr="006D2435">
          <w:rPr>
            <w:rFonts w:cs="Arial"/>
            <w:noProof/>
            <w:webHidden/>
          </w:rPr>
          <w:t>53</w:t>
        </w:r>
        <w:r w:rsidR="006D2435" w:rsidRPr="006D2435">
          <w:rPr>
            <w:rFonts w:cs="Arial"/>
            <w:noProof/>
            <w:webHidden/>
          </w:rPr>
          <w:fldChar w:fldCharType="end"/>
        </w:r>
      </w:hyperlink>
    </w:p>
    <w:p w14:paraId="77969021" w14:textId="0DF5D362" w:rsidR="006D2435" w:rsidRPr="006D2435" w:rsidRDefault="005D3543">
      <w:pPr>
        <w:pStyle w:val="TOC2"/>
        <w:tabs>
          <w:tab w:val="right" w:leader="dot" w:pos="8630"/>
        </w:tabs>
        <w:rPr>
          <w:rFonts w:eastAsiaTheme="minorEastAsia" w:cs="Arial"/>
          <w:noProof/>
          <w:kern w:val="0"/>
          <w:sz w:val="22"/>
          <w:szCs w:val="22"/>
          <w:lang w:val="en-US" w:eastAsia="ja-JP"/>
        </w:rPr>
      </w:pPr>
      <w:hyperlink w:anchor="_Toc469570516" w:history="1">
        <w:r w:rsidR="006D2435" w:rsidRPr="006D2435">
          <w:rPr>
            <w:rStyle w:val="Hyperlink"/>
            <w:rFonts w:cs="Arial"/>
            <w:noProof/>
            <w:lang w:bidi="de-DE"/>
          </w:rPr>
          <w:t>SSAS 2008-Ausgangswert</w:t>
        </w:r>
        <w:r w:rsidR="006D2435" w:rsidRPr="006D2435">
          <w:rPr>
            <w:rFonts w:cs="Arial"/>
            <w:noProof/>
            <w:webHidden/>
          </w:rPr>
          <w:tab/>
        </w:r>
        <w:r w:rsidR="006D2435" w:rsidRPr="006D2435">
          <w:rPr>
            <w:rFonts w:cs="Arial"/>
            <w:noProof/>
            <w:webHidden/>
          </w:rPr>
          <w:fldChar w:fldCharType="begin"/>
        </w:r>
        <w:r w:rsidR="006D2435" w:rsidRPr="006D2435">
          <w:rPr>
            <w:rFonts w:cs="Arial"/>
            <w:noProof/>
            <w:webHidden/>
          </w:rPr>
          <w:instrText xml:space="preserve"> PAGEREF _Toc469570516 \h </w:instrText>
        </w:r>
        <w:r w:rsidR="006D2435" w:rsidRPr="006D2435">
          <w:rPr>
            <w:rFonts w:cs="Arial"/>
            <w:noProof/>
            <w:webHidden/>
          </w:rPr>
        </w:r>
        <w:r w:rsidR="006D2435" w:rsidRPr="006D2435">
          <w:rPr>
            <w:rFonts w:cs="Arial"/>
            <w:noProof/>
            <w:webHidden/>
          </w:rPr>
          <w:fldChar w:fldCharType="separate"/>
        </w:r>
        <w:r w:rsidR="006D2435" w:rsidRPr="006D2435">
          <w:rPr>
            <w:rFonts w:cs="Arial"/>
            <w:noProof/>
            <w:webHidden/>
          </w:rPr>
          <w:t>54</w:t>
        </w:r>
        <w:r w:rsidR="006D2435" w:rsidRPr="006D2435">
          <w:rPr>
            <w:rFonts w:cs="Arial"/>
            <w:noProof/>
            <w:webHidden/>
          </w:rPr>
          <w:fldChar w:fldCharType="end"/>
        </w:r>
      </w:hyperlink>
    </w:p>
    <w:p w14:paraId="66244808" w14:textId="254F79AC" w:rsidR="006D2435" w:rsidRPr="006D2435" w:rsidRDefault="005D3543">
      <w:pPr>
        <w:pStyle w:val="TOC3"/>
        <w:tabs>
          <w:tab w:val="right" w:leader="dot" w:pos="8630"/>
        </w:tabs>
        <w:rPr>
          <w:rFonts w:eastAsiaTheme="minorEastAsia" w:cs="Arial"/>
          <w:noProof/>
          <w:kern w:val="0"/>
          <w:sz w:val="22"/>
          <w:szCs w:val="22"/>
          <w:lang w:val="en-US" w:eastAsia="ja-JP"/>
        </w:rPr>
      </w:pPr>
      <w:hyperlink w:anchor="_Toc469570517" w:history="1">
        <w:r w:rsidR="006D2435" w:rsidRPr="006D2435">
          <w:rPr>
            <w:rStyle w:val="Hyperlink"/>
            <w:rFonts w:cs="Arial"/>
            <w:noProof/>
            <w:lang w:bidi="de-DE"/>
          </w:rPr>
          <w:t>SSAS 2008-Ausgangswert – Ermittlung</w:t>
        </w:r>
        <w:r w:rsidR="006D2435" w:rsidRPr="006D2435">
          <w:rPr>
            <w:rFonts w:cs="Arial"/>
            <w:noProof/>
            <w:webHidden/>
          </w:rPr>
          <w:tab/>
        </w:r>
        <w:r w:rsidR="006D2435" w:rsidRPr="006D2435">
          <w:rPr>
            <w:rFonts w:cs="Arial"/>
            <w:noProof/>
            <w:webHidden/>
          </w:rPr>
          <w:fldChar w:fldCharType="begin"/>
        </w:r>
        <w:r w:rsidR="006D2435" w:rsidRPr="006D2435">
          <w:rPr>
            <w:rFonts w:cs="Arial"/>
            <w:noProof/>
            <w:webHidden/>
          </w:rPr>
          <w:instrText xml:space="preserve"> PAGEREF _Toc469570517 \h </w:instrText>
        </w:r>
        <w:r w:rsidR="006D2435" w:rsidRPr="006D2435">
          <w:rPr>
            <w:rFonts w:cs="Arial"/>
            <w:noProof/>
            <w:webHidden/>
          </w:rPr>
        </w:r>
        <w:r w:rsidR="006D2435" w:rsidRPr="006D2435">
          <w:rPr>
            <w:rFonts w:cs="Arial"/>
            <w:noProof/>
            <w:webHidden/>
          </w:rPr>
          <w:fldChar w:fldCharType="separate"/>
        </w:r>
        <w:r w:rsidR="006D2435" w:rsidRPr="006D2435">
          <w:rPr>
            <w:rFonts w:cs="Arial"/>
            <w:noProof/>
            <w:webHidden/>
          </w:rPr>
          <w:t>54</w:t>
        </w:r>
        <w:r w:rsidR="006D2435" w:rsidRPr="006D2435">
          <w:rPr>
            <w:rFonts w:cs="Arial"/>
            <w:noProof/>
            <w:webHidden/>
          </w:rPr>
          <w:fldChar w:fldCharType="end"/>
        </w:r>
      </w:hyperlink>
    </w:p>
    <w:p w14:paraId="18EC5976" w14:textId="09598C3F" w:rsidR="006D2435" w:rsidRPr="006D2435" w:rsidRDefault="005D3543">
      <w:pPr>
        <w:pStyle w:val="TOC1"/>
        <w:tabs>
          <w:tab w:val="right" w:leader="dot" w:pos="8630"/>
        </w:tabs>
        <w:rPr>
          <w:rFonts w:eastAsiaTheme="minorEastAsia" w:cs="Arial"/>
          <w:noProof/>
          <w:kern w:val="0"/>
          <w:sz w:val="22"/>
          <w:szCs w:val="22"/>
          <w:lang w:val="en-US" w:eastAsia="ja-JP"/>
        </w:rPr>
      </w:pPr>
      <w:hyperlink w:anchor="_Toc469570518" w:history="1">
        <w:r w:rsidR="006D2435" w:rsidRPr="006D2435">
          <w:rPr>
            <w:rStyle w:val="Hyperlink"/>
            <w:rFonts w:cs="Arial"/>
            <w:noProof/>
            <w:lang w:bidi="de-DE"/>
          </w:rPr>
          <w:t>Anhang: Bekannte Probleme und Problembehandlung</w:t>
        </w:r>
        <w:r w:rsidR="006D2435" w:rsidRPr="006D2435">
          <w:rPr>
            <w:rFonts w:cs="Arial"/>
            <w:noProof/>
            <w:webHidden/>
          </w:rPr>
          <w:tab/>
        </w:r>
        <w:r w:rsidR="006D2435" w:rsidRPr="006D2435">
          <w:rPr>
            <w:rFonts w:cs="Arial"/>
            <w:noProof/>
            <w:webHidden/>
          </w:rPr>
          <w:fldChar w:fldCharType="begin"/>
        </w:r>
        <w:r w:rsidR="006D2435" w:rsidRPr="006D2435">
          <w:rPr>
            <w:rFonts w:cs="Arial"/>
            <w:noProof/>
            <w:webHidden/>
          </w:rPr>
          <w:instrText xml:space="preserve"> PAGEREF _Toc469570518 \h </w:instrText>
        </w:r>
        <w:r w:rsidR="006D2435" w:rsidRPr="006D2435">
          <w:rPr>
            <w:rFonts w:cs="Arial"/>
            <w:noProof/>
            <w:webHidden/>
          </w:rPr>
        </w:r>
        <w:r w:rsidR="006D2435" w:rsidRPr="006D2435">
          <w:rPr>
            <w:rFonts w:cs="Arial"/>
            <w:noProof/>
            <w:webHidden/>
          </w:rPr>
          <w:fldChar w:fldCharType="separate"/>
        </w:r>
        <w:r w:rsidR="006D2435" w:rsidRPr="006D2435">
          <w:rPr>
            <w:rFonts w:cs="Arial"/>
            <w:noProof/>
            <w:webHidden/>
          </w:rPr>
          <w:t>54</w:t>
        </w:r>
        <w:r w:rsidR="006D2435" w:rsidRPr="006D2435">
          <w:rPr>
            <w:rFonts w:cs="Arial"/>
            <w:noProof/>
            <w:webHidden/>
          </w:rPr>
          <w:fldChar w:fldCharType="end"/>
        </w:r>
      </w:hyperlink>
    </w:p>
    <w:p w14:paraId="4C8451E9" w14:textId="77777777" w:rsidR="006D2435" w:rsidRPr="006D2435" w:rsidRDefault="001E5344" w:rsidP="001E5344">
      <w:pPr>
        <w:rPr>
          <w:rFonts w:cs="Arial"/>
          <w:noProof/>
        </w:rPr>
      </w:pPr>
      <w:r w:rsidRPr="006D2435">
        <w:rPr>
          <w:rFonts w:cs="Arial"/>
          <w:b/>
          <w:noProof/>
          <w:lang w:bidi="de-DE"/>
        </w:rPr>
        <w:fldChar w:fldCharType="end"/>
      </w:r>
      <w:r w:rsidR="003B3ECC" w:rsidRPr="006D2435">
        <w:rPr>
          <w:rFonts w:cs="Arial"/>
          <w:lang w:bidi="de-DE"/>
        </w:rPr>
        <w:fldChar w:fldCharType="begin"/>
      </w:r>
      <w:r w:rsidR="003B3ECC" w:rsidRPr="006D2435">
        <w:rPr>
          <w:rFonts w:cs="Arial"/>
          <w:lang w:bidi="de-DE"/>
        </w:rPr>
        <w:instrText xml:space="preserve"> TOC \f \h \t "DSTOC1-1,1,DSTOC1-2,2,DSTOC1-3,3,DSTOC1-4,4,DSTOC1-5,5,DSTOC1-6,6,DSTOC1-7,7,DSTOC1-8,8,DSTOC1-9,9,DSTOC2-2,2,DSTOC2-3,3,DSTOC2-4,4,DSTOC2-5,5,DSTOC2-6,6,DSTOC2-7,7,DSTOC2-8,8,DSTOC2-9,9,DSTOC3-3,3,DSTOC3-4,4,DSTOC3-5,5,DSTOC3-6,6,DSTOC3-7,7,DST </w:instrText>
      </w:r>
      <w:r w:rsidR="003B3ECC" w:rsidRPr="006D2435">
        <w:rPr>
          <w:rFonts w:cs="Arial"/>
          <w:lang w:bidi="de-DE"/>
        </w:rPr>
        <w:fldChar w:fldCharType="separate"/>
      </w:r>
    </w:p>
    <w:p w14:paraId="0B474797" w14:textId="2214678B" w:rsidR="006D2435" w:rsidRPr="006D2435" w:rsidRDefault="005D3543">
      <w:pPr>
        <w:pStyle w:val="TOC3"/>
        <w:tabs>
          <w:tab w:val="right" w:leader="dot" w:pos="8630"/>
        </w:tabs>
        <w:rPr>
          <w:rFonts w:eastAsiaTheme="minorEastAsia" w:cs="Arial"/>
          <w:noProof/>
          <w:kern w:val="0"/>
          <w:sz w:val="22"/>
          <w:szCs w:val="22"/>
          <w:lang w:val="en-US" w:eastAsia="ja-JP"/>
        </w:rPr>
      </w:pPr>
      <w:hyperlink w:anchor="_Toc469570519" w:history="1">
        <w:r w:rsidR="006D2435" w:rsidRPr="006D2435">
          <w:rPr>
            <w:rStyle w:val="Hyperlink"/>
            <w:rFonts w:cs="Arial"/>
            <w:noProof/>
            <w:lang w:bidi="de-DE"/>
          </w:rPr>
          <w:t>Integritätsrollup</w:t>
        </w:r>
        <w:r w:rsidR="006D2435" w:rsidRPr="006D2435">
          <w:rPr>
            <w:rFonts w:cs="Arial"/>
            <w:noProof/>
          </w:rPr>
          <w:tab/>
        </w:r>
        <w:r w:rsidR="006D2435" w:rsidRPr="006D2435">
          <w:rPr>
            <w:rFonts w:cs="Arial"/>
            <w:noProof/>
          </w:rPr>
          <w:fldChar w:fldCharType="begin"/>
        </w:r>
        <w:r w:rsidR="006D2435" w:rsidRPr="006D2435">
          <w:rPr>
            <w:rFonts w:cs="Arial"/>
            <w:noProof/>
          </w:rPr>
          <w:instrText xml:space="preserve"> PAGEREF _Toc469570519 \h </w:instrText>
        </w:r>
        <w:r w:rsidR="006D2435" w:rsidRPr="006D2435">
          <w:rPr>
            <w:rFonts w:cs="Arial"/>
            <w:noProof/>
          </w:rPr>
        </w:r>
        <w:r w:rsidR="006D2435" w:rsidRPr="006D2435">
          <w:rPr>
            <w:rFonts w:cs="Arial"/>
            <w:noProof/>
          </w:rPr>
          <w:fldChar w:fldCharType="separate"/>
        </w:r>
        <w:r w:rsidR="006D2435" w:rsidRPr="006D2435">
          <w:rPr>
            <w:rFonts w:cs="Arial"/>
            <w:noProof/>
          </w:rPr>
          <w:t>14</w:t>
        </w:r>
        <w:r w:rsidR="006D2435" w:rsidRPr="006D2435">
          <w:rPr>
            <w:rFonts w:cs="Arial"/>
            <w:noProof/>
          </w:rPr>
          <w:fldChar w:fldCharType="end"/>
        </w:r>
      </w:hyperlink>
    </w:p>
    <w:p w14:paraId="027F47C4" w14:textId="77777777" w:rsidR="003B3ECC" w:rsidRPr="006D2435" w:rsidRDefault="003B3ECC" w:rsidP="003B3ECC">
      <w:pPr>
        <w:rPr>
          <w:rFonts w:cs="Arial"/>
        </w:rPr>
        <w:sectPr w:rsidR="003B3ECC" w:rsidRPr="006D2435" w:rsidSect="00FB2389">
          <w:footerReference w:type="default" r:id="rId18"/>
          <w:type w:val="oddPage"/>
          <w:pgSz w:w="12240" w:h="15840" w:code="1"/>
          <w:pgMar w:top="1440" w:right="1800" w:bottom="1440" w:left="1800" w:header="1440" w:footer="1440" w:gutter="0"/>
          <w:cols w:space="720"/>
          <w:docGrid w:linePitch="360"/>
        </w:sectPr>
      </w:pPr>
      <w:r w:rsidRPr="006D2435">
        <w:rPr>
          <w:rFonts w:cs="Arial"/>
          <w:lang w:bidi="de-DE"/>
        </w:rPr>
        <w:fldChar w:fldCharType="end"/>
      </w:r>
    </w:p>
    <w:p w14:paraId="67F0CB18" w14:textId="22BA8601" w:rsidR="003B3ECC" w:rsidRPr="006D2435" w:rsidRDefault="003B3ECC" w:rsidP="00C27BF0">
      <w:pPr>
        <w:pStyle w:val="Heading1"/>
        <w:rPr>
          <w:rStyle w:val="BookTitle"/>
          <w:rFonts w:cs="Arial"/>
          <w:b/>
          <w:bCs w:val="0"/>
          <w:i w:val="0"/>
          <w:iCs w:val="0"/>
          <w:spacing w:val="0"/>
        </w:rPr>
      </w:pPr>
      <w:bookmarkStart w:id="0" w:name="_Toc469570462"/>
      <w:r w:rsidRPr="006D2435">
        <w:rPr>
          <w:rStyle w:val="BookTitle"/>
          <w:rFonts w:cs="Arial"/>
          <w:b/>
          <w:i w:val="0"/>
          <w:spacing w:val="0"/>
          <w:lang w:bidi="de-DE"/>
        </w:rPr>
        <w:t xml:space="preserve">Leitfaden zu System Center Management Pack für </w:t>
      </w:r>
      <w:r w:rsidR="000B3DCE" w:rsidRPr="006D2435">
        <w:rPr>
          <w:rStyle w:val="BookTitle"/>
          <w:rFonts w:cs="Arial"/>
          <w:b/>
          <w:i w:val="0"/>
          <w:spacing w:val="0"/>
          <w:lang w:bidi="de-DE"/>
        </w:rPr>
        <w:br w:type="page"/>
      </w:r>
      <w:bookmarkStart w:id="1" w:name="z75c4f0c1ac0c4541afcddc6d942746cc"/>
      <w:bookmarkEnd w:id="1"/>
      <w:r w:rsidRPr="006D2435">
        <w:rPr>
          <w:rStyle w:val="BookTitle"/>
          <w:rFonts w:cs="Arial"/>
          <w:b/>
          <w:i w:val="0"/>
          <w:spacing w:val="0"/>
          <w:lang w:bidi="de-DE"/>
        </w:rPr>
        <w:lastRenderedPageBreak/>
        <w:t>SQL Server 2008 Analysis Services</w:t>
      </w:r>
      <w:bookmarkEnd w:id="0"/>
    </w:p>
    <w:p w14:paraId="1BAC4DF6" w14:textId="03B37384" w:rsidR="003B3ECC" w:rsidRPr="006D2435" w:rsidRDefault="003B3ECC" w:rsidP="0064778F">
      <w:pPr>
        <w:rPr>
          <w:rFonts w:cs="Arial"/>
        </w:rPr>
      </w:pPr>
      <w:r w:rsidRPr="006D2435">
        <w:rPr>
          <w:rFonts w:cs="Arial"/>
          <w:lang w:bidi="de-DE"/>
        </w:rPr>
        <w:t xml:space="preserve">Dieser Leitfaden wurde auf Basis der Version </w:t>
      </w:r>
      <w:r w:rsidR="00AE686B" w:rsidRPr="006D2435">
        <w:rPr>
          <w:rFonts w:cs="Arial"/>
          <w:lang w:bidi="de-DE"/>
        </w:rPr>
        <w:t>6.7.15.0</w:t>
      </w:r>
      <w:r w:rsidRPr="006D2435">
        <w:rPr>
          <w:rFonts w:cs="Arial"/>
          <w:lang w:bidi="de-DE"/>
        </w:rPr>
        <w:t xml:space="preserve"> des Management Packs für SQL Server 2008 Analysis Services geschrieben.</w:t>
      </w:r>
    </w:p>
    <w:p w14:paraId="3B004603" w14:textId="77777777" w:rsidR="003B3ECC" w:rsidRPr="006D2435" w:rsidRDefault="003B3ECC" w:rsidP="00294AE4">
      <w:pPr>
        <w:pStyle w:val="Heading2"/>
        <w:rPr>
          <w:rFonts w:cs="Arial"/>
        </w:rPr>
      </w:pPr>
      <w:bookmarkStart w:id="2" w:name="_Toc469570463"/>
      <w:r w:rsidRPr="006D2435">
        <w:rPr>
          <w:rFonts w:cs="Arial"/>
          <w:lang w:bidi="de-DE"/>
        </w:rPr>
        <w:t>Leitfadenverlauf</w:t>
      </w:r>
      <w:bookmarkEnd w:id="2"/>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2473"/>
        <w:gridCol w:w="6137"/>
      </w:tblGrid>
      <w:tr w:rsidR="003B3ECC" w:rsidRPr="006D2435" w14:paraId="10A42E38" w14:textId="77777777" w:rsidTr="00A40C3A">
        <w:trPr>
          <w:tblHeader/>
        </w:trPr>
        <w:tc>
          <w:tcPr>
            <w:tcW w:w="1828"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14:paraId="148AA4AE" w14:textId="77777777" w:rsidR="003B3ECC" w:rsidRPr="006D2435" w:rsidRDefault="003B3ECC" w:rsidP="00FB2389">
            <w:pPr>
              <w:keepNext/>
              <w:rPr>
                <w:rFonts w:cs="Arial"/>
                <w:b/>
              </w:rPr>
            </w:pPr>
            <w:r w:rsidRPr="006D2435">
              <w:rPr>
                <w:rFonts w:cs="Arial"/>
                <w:b/>
                <w:lang w:bidi="de-DE"/>
              </w:rPr>
              <w:t>Veröffentlichungsdatum</w:t>
            </w:r>
          </w:p>
        </w:tc>
        <w:tc>
          <w:tcPr>
            <w:tcW w:w="6782"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14:paraId="25DC548B" w14:textId="77777777" w:rsidR="003B3ECC" w:rsidRPr="006D2435" w:rsidRDefault="003B3ECC" w:rsidP="00FB2389">
            <w:pPr>
              <w:keepNext/>
              <w:rPr>
                <w:rFonts w:cs="Arial"/>
                <w:b/>
              </w:rPr>
            </w:pPr>
            <w:r w:rsidRPr="006D2435">
              <w:rPr>
                <w:rFonts w:cs="Arial"/>
                <w:b/>
                <w:lang w:bidi="de-DE"/>
              </w:rPr>
              <w:t>Änderungen</w:t>
            </w:r>
          </w:p>
        </w:tc>
      </w:tr>
      <w:tr w:rsidR="00AE686B" w:rsidRPr="006D2435" w14:paraId="1DB634A0" w14:textId="77777777" w:rsidTr="00A40C3A">
        <w:tc>
          <w:tcPr>
            <w:tcW w:w="1828" w:type="dxa"/>
            <w:shd w:val="clear" w:color="auto" w:fill="auto"/>
          </w:tcPr>
          <w:p w14:paraId="0A156F90" w14:textId="7D13E00F" w:rsidR="00AE686B" w:rsidRPr="006D2435" w:rsidRDefault="00AE686B">
            <w:pPr>
              <w:rPr>
                <w:rFonts w:cs="Arial"/>
              </w:rPr>
            </w:pPr>
            <w:r w:rsidRPr="006D2435">
              <w:rPr>
                <w:rFonts w:cs="Arial"/>
                <w:lang w:bidi="de-DE"/>
              </w:rPr>
              <w:t>Dezember 2016 (Version 6.7.15.0 RTM)</w:t>
            </w:r>
          </w:p>
        </w:tc>
        <w:tc>
          <w:tcPr>
            <w:tcW w:w="6782" w:type="dxa"/>
            <w:shd w:val="clear" w:color="auto" w:fill="auto"/>
          </w:tcPr>
          <w:p w14:paraId="29EB22D6" w14:textId="77777777" w:rsidR="003E750C" w:rsidRPr="006D2435" w:rsidRDefault="003E750C" w:rsidP="0064778F">
            <w:pPr>
              <w:pStyle w:val="ListParagraph"/>
              <w:numPr>
                <w:ilvl w:val="0"/>
                <w:numId w:val="37"/>
              </w:numPr>
              <w:ind w:left="321" w:hanging="321"/>
              <w:rPr>
                <w:rFonts w:ascii="Arial" w:hAnsi="Arial" w:cs="Arial"/>
                <w:sz w:val="20"/>
                <w:szCs w:val="20"/>
              </w:rPr>
            </w:pPr>
            <w:r w:rsidRPr="006D2435">
              <w:rPr>
                <w:rFonts w:ascii="Arial" w:eastAsia="Arial" w:hAnsi="Arial" w:cs="Arial"/>
                <w:sz w:val="20"/>
                <w:szCs w:val="20"/>
                <w:lang w:bidi="de-DE"/>
              </w:rPr>
              <w:t>Konfigurationen mit Computerhostnamen, die mehr als 15 Symbole enthalten, werden jetzt unterstützt.</w:t>
            </w:r>
          </w:p>
          <w:p w14:paraId="3CA4261D" w14:textId="77777777" w:rsidR="003E750C" w:rsidRPr="006D2435" w:rsidRDefault="003E750C" w:rsidP="0064778F">
            <w:pPr>
              <w:pStyle w:val="ListParagraph"/>
              <w:numPr>
                <w:ilvl w:val="0"/>
                <w:numId w:val="37"/>
              </w:numPr>
              <w:ind w:left="321" w:hanging="321"/>
              <w:rPr>
                <w:rFonts w:ascii="Arial" w:hAnsi="Arial" w:cs="Arial"/>
                <w:sz w:val="20"/>
                <w:szCs w:val="20"/>
              </w:rPr>
            </w:pPr>
            <w:r w:rsidRPr="006D2435">
              <w:rPr>
                <w:rFonts w:ascii="Arial" w:eastAsia="Arial" w:hAnsi="Arial" w:cs="Arial"/>
                <w:sz w:val="20"/>
                <w:szCs w:val="20"/>
                <w:lang w:bidi="de-DE"/>
              </w:rPr>
              <w:t>Behoben: AS-Workflows stürzen gelegentlich ab.</w:t>
            </w:r>
          </w:p>
          <w:p w14:paraId="7365A6A0" w14:textId="0056ED1F" w:rsidR="00AE686B" w:rsidRPr="006D2435" w:rsidRDefault="003E750C" w:rsidP="0064778F">
            <w:pPr>
              <w:pStyle w:val="ListParagraph"/>
              <w:numPr>
                <w:ilvl w:val="0"/>
                <w:numId w:val="37"/>
              </w:numPr>
              <w:ind w:left="321" w:hanging="321"/>
              <w:rPr>
                <w:rFonts w:ascii="Arial" w:hAnsi="Arial" w:cs="Arial"/>
                <w:sz w:val="20"/>
                <w:szCs w:val="20"/>
              </w:rPr>
            </w:pPr>
            <w:r w:rsidRPr="006D2435">
              <w:rPr>
                <w:rFonts w:ascii="Arial" w:eastAsia="Arial" w:hAnsi="Arial" w:cs="Arial"/>
                <w:sz w:val="20"/>
                <w:szCs w:val="20"/>
                <w:lang w:bidi="de-DE"/>
              </w:rPr>
              <w:t>Die Visualisierungsbibliothek wurde aktualisiert.</w:t>
            </w:r>
          </w:p>
        </w:tc>
      </w:tr>
      <w:tr w:rsidR="00FA26AF" w:rsidRPr="006D2435" w14:paraId="51BDB2BE" w14:textId="77777777" w:rsidTr="00A40C3A">
        <w:tc>
          <w:tcPr>
            <w:tcW w:w="1828" w:type="dxa"/>
            <w:shd w:val="clear" w:color="auto" w:fill="auto"/>
          </w:tcPr>
          <w:p w14:paraId="5034448E" w14:textId="551116A2" w:rsidR="00FA26AF" w:rsidRPr="006D2435" w:rsidRDefault="00062056">
            <w:pPr>
              <w:rPr>
                <w:rFonts w:cs="Arial"/>
              </w:rPr>
            </w:pPr>
            <w:r w:rsidRPr="006D2435">
              <w:rPr>
                <w:rFonts w:cs="Arial"/>
                <w:lang w:bidi="de-DE"/>
              </w:rPr>
              <w:t>März 2016</w:t>
            </w:r>
          </w:p>
        </w:tc>
        <w:tc>
          <w:tcPr>
            <w:tcW w:w="6782" w:type="dxa"/>
            <w:shd w:val="clear" w:color="auto" w:fill="auto"/>
          </w:tcPr>
          <w:p w14:paraId="1A44100B" w14:textId="29789AB5" w:rsidR="00FA26AF" w:rsidRPr="006D2435" w:rsidRDefault="00FA26AF" w:rsidP="00FA26AF">
            <w:pPr>
              <w:pStyle w:val="ListParagraph"/>
              <w:numPr>
                <w:ilvl w:val="0"/>
                <w:numId w:val="32"/>
              </w:numPr>
              <w:ind w:left="321" w:hanging="322"/>
              <w:rPr>
                <w:rFonts w:ascii="Arial" w:hAnsi="Arial" w:cs="Arial"/>
                <w:sz w:val="20"/>
                <w:szCs w:val="20"/>
              </w:rPr>
            </w:pPr>
            <w:r w:rsidRPr="006D2435">
              <w:rPr>
                <w:rFonts w:ascii="Arial" w:eastAsia="Arial" w:hAnsi="Arial" w:cs="Arial"/>
                <w:sz w:val="20"/>
                <w:szCs w:val="20"/>
                <w:lang w:bidi="de-DE"/>
              </w:rPr>
              <w:t>Referenzen wurden aktualisiert und veraltete Elemente entfernt, um die Visualization Library jenseits von Version 6.6.4.0 zu unterstützen</w:t>
            </w:r>
          </w:p>
          <w:p w14:paraId="402829C6" w14:textId="6BBD8F30" w:rsidR="00FA26AF" w:rsidRPr="006D2435" w:rsidRDefault="00FA26AF" w:rsidP="00FA26AF">
            <w:pPr>
              <w:pStyle w:val="ListParagraph"/>
              <w:numPr>
                <w:ilvl w:val="0"/>
                <w:numId w:val="32"/>
              </w:numPr>
              <w:ind w:left="321" w:hanging="322"/>
              <w:rPr>
                <w:rFonts w:ascii="Arial" w:hAnsi="Arial" w:cs="Arial"/>
                <w:sz w:val="20"/>
                <w:szCs w:val="20"/>
              </w:rPr>
            </w:pPr>
            <w:r w:rsidRPr="006D2435">
              <w:rPr>
                <w:rFonts w:ascii="Arial" w:eastAsia="Arial" w:hAnsi="Arial" w:cs="Arial"/>
                <w:sz w:val="20"/>
                <w:szCs w:val="20"/>
                <w:lang w:bidi="de-DE"/>
              </w:rPr>
              <w:t>Der Fehler, dass das SSAS-Management Pack keine Betriebssystem-Leistungsindikatoren mit lokalisierten Namen erfassen konnte, wurde behoben</w:t>
            </w:r>
          </w:p>
          <w:p w14:paraId="5FD7581C" w14:textId="77777777" w:rsidR="00FA26AF" w:rsidRPr="006D2435" w:rsidRDefault="00FA26AF" w:rsidP="00FA26AF">
            <w:pPr>
              <w:pStyle w:val="ListParagraph"/>
              <w:numPr>
                <w:ilvl w:val="0"/>
                <w:numId w:val="32"/>
              </w:numPr>
              <w:ind w:left="321" w:hanging="322"/>
              <w:rPr>
                <w:rFonts w:ascii="Arial" w:hAnsi="Arial" w:cs="Arial"/>
                <w:sz w:val="20"/>
                <w:szCs w:val="20"/>
              </w:rPr>
            </w:pPr>
            <w:r w:rsidRPr="006D2435">
              <w:rPr>
                <w:rFonts w:ascii="Arial" w:eastAsia="Arial" w:hAnsi="Arial" w:cs="Arial"/>
                <w:sz w:val="20"/>
                <w:szCs w:val="20"/>
                <w:lang w:bidi="de-DE"/>
              </w:rPr>
              <w:t>Die Ermittlung wurde aktualisiert, um Fehler im Fall bestimmter im Verlauf der Ermittlung erkannter Probleme auszulösen</w:t>
            </w:r>
          </w:p>
          <w:p w14:paraId="635C1970" w14:textId="77777777" w:rsidR="00FA26AF" w:rsidRPr="006D2435" w:rsidRDefault="00FA26AF" w:rsidP="00FA26AF">
            <w:pPr>
              <w:pStyle w:val="ListParagraph"/>
              <w:numPr>
                <w:ilvl w:val="0"/>
                <w:numId w:val="32"/>
              </w:numPr>
              <w:ind w:left="321" w:hanging="322"/>
              <w:rPr>
                <w:rFonts w:ascii="Arial" w:hAnsi="Arial" w:cs="Arial"/>
                <w:sz w:val="20"/>
                <w:szCs w:val="20"/>
              </w:rPr>
            </w:pPr>
            <w:r w:rsidRPr="006D2435">
              <w:rPr>
                <w:rFonts w:ascii="Arial" w:eastAsia="Arial" w:hAnsi="Arial" w:cs="Arial"/>
                <w:sz w:val="20"/>
                <w:szCs w:val="20"/>
                <w:lang w:bidi="de-DE"/>
              </w:rPr>
              <w:t>Die Modulfehlererfassung für Clusterinstanzen wurde repariert, um unnötig erfasste Fehler zu verringern</w:t>
            </w:r>
          </w:p>
          <w:p w14:paraId="5F48D3C6" w14:textId="77777777" w:rsidR="00FA26AF" w:rsidRPr="006D2435" w:rsidRDefault="00FA26AF" w:rsidP="00FA26AF">
            <w:pPr>
              <w:pStyle w:val="ListParagraph"/>
              <w:numPr>
                <w:ilvl w:val="0"/>
                <w:numId w:val="32"/>
              </w:numPr>
              <w:ind w:left="321" w:hanging="322"/>
              <w:rPr>
                <w:rFonts w:ascii="Arial" w:hAnsi="Arial" w:cs="Arial"/>
                <w:sz w:val="20"/>
                <w:szCs w:val="20"/>
              </w:rPr>
            </w:pPr>
            <w:r w:rsidRPr="006D2435">
              <w:rPr>
                <w:rFonts w:ascii="Arial" w:eastAsia="Arial" w:hAnsi="Arial" w:cs="Arial"/>
                <w:sz w:val="20"/>
                <w:szCs w:val="20"/>
                <w:lang w:bidi="de-DE"/>
              </w:rPr>
              <w:t>Die Standardwerte für die CPU-Auslastungsüberwachung wurden geändert, und im Server-Monitor wurden Stichproben für die Speicherauslastung hinzugefügt</w:t>
            </w:r>
          </w:p>
          <w:p w14:paraId="07F136F6" w14:textId="77777777" w:rsidR="00FA26AF" w:rsidRPr="006D2435" w:rsidRDefault="00FA26AF" w:rsidP="00FA26AF">
            <w:pPr>
              <w:pStyle w:val="ListParagraph"/>
              <w:numPr>
                <w:ilvl w:val="0"/>
                <w:numId w:val="32"/>
              </w:numPr>
              <w:ind w:left="321" w:hanging="322"/>
              <w:rPr>
                <w:rFonts w:ascii="Arial" w:hAnsi="Arial" w:cs="Arial"/>
                <w:sz w:val="20"/>
                <w:szCs w:val="20"/>
              </w:rPr>
            </w:pPr>
            <w:r w:rsidRPr="006D2435">
              <w:rPr>
                <w:rFonts w:ascii="Arial" w:eastAsia="Arial" w:hAnsi="Arial" w:cs="Arial"/>
                <w:sz w:val="20"/>
                <w:szCs w:val="20"/>
                <w:lang w:bidi="de-DE"/>
              </w:rPr>
              <w:t>Verringerte innere Komplexität von Modulen</w:t>
            </w:r>
          </w:p>
          <w:p w14:paraId="4BD641A6" w14:textId="77777777" w:rsidR="00FA26AF" w:rsidRPr="006D2435" w:rsidRDefault="00FA26AF" w:rsidP="00FA26AF">
            <w:pPr>
              <w:pStyle w:val="ListParagraph"/>
              <w:numPr>
                <w:ilvl w:val="0"/>
                <w:numId w:val="32"/>
              </w:numPr>
              <w:ind w:left="321" w:hanging="322"/>
              <w:rPr>
                <w:rFonts w:ascii="Arial" w:hAnsi="Arial" w:cs="Arial"/>
                <w:sz w:val="20"/>
                <w:szCs w:val="20"/>
              </w:rPr>
            </w:pPr>
            <w:r w:rsidRPr="006D2435">
              <w:rPr>
                <w:rFonts w:ascii="Arial" w:eastAsia="Arial" w:hAnsi="Arial" w:cs="Arial"/>
                <w:sz w:val="20"/>
                <w:szCs w:val="20"/>
                <w:lang w:bidi="de-DE"/>
              </w:rPr>
              <w:t>Fehler an der Ermittlung wurden behoben; die Erkennung der zuletzt ermittelten Elemente kann jetzt rückgängig gemacht werden</w:t>
            </w:r>
          </w:p>
          <w:p w14:paraId="75A165AD" w14:textId="77777777" w:rsidR="00FA26AF" w:rsidRPr="006D2435" w:rsidRDefault="00FA26AF" w:rsidP="00FA26AF">
            <w:pPr>
              <w:pStyle w:val="ListParagraph"/>
              <w:numPr>
                <w:ilvl w:val="0"/>
                <w:numId w:val="32"/>
              </w:numPr>
              <w:ind w:left="321" w:hanging="322"/>
              <w:rPr>
                <w:rFonts w:ascii="Arial" w:hAnsi="Arial" w:cs="Arial"/>
                <w:sz w:val="20"/>
                <w:szCs w:val="20"/>
              </w:rPr>
            </w:pPr>
            <w:r w:rsidRPr="006D2435">
              <w:rPr>
                <w:rFonts w:ascii="Arial" w:eastAsia="Arial" w:hAnsi="Arial" w:cs="Arial"/>
                <w:sz w:val="20"/>
                <w:szCs w:val="20"/>
                <w:lang w:bidi="de-DE"/>
              </w:rPr>
              <w:t>Das Dashboard wurde vereinfacht, um Geschwindigkeit und Informationsgehalt zu erhöhen</w:t>
            </w:r>
          </w:p>
          <w:p w14:paraId="4BC69F06" w14:textId="77777777" w:rsidR="00FA26AF" w:rsidRPr="006D2435" w:rsidRDefault="00FA26AF" w:rsidP="00FA26AF">
            <w:pPr>
              <w:pStyle w:val="ListParagraph"/>
              <w:numPr>
                <w:ilvl w:val="0"/>
                <w:numId w:val="32"/>
              </w:numPr>
              <w:ind w:left="321" w:hanging="322"/>
              <w:rPr>
                <w:rFonts w:ascii="Arial" w:hAnsi="Arial" w:cs="Arial"/>
                <w:sz w:val="20"/>
                <w:szCs w:val="20"/>
              </w:rPr>
            </w:pPr>
            <w:r w:rsidRPr="006D2435">
              <w:rPr>
                <w:rFonts w:ascii="Arial" w:eastAsia="Arial" w:hAnsi="Arial" w:cs="Arial"/>
                <w:sz w:val="20"/>
                <w:szCs w:val="20"/>
                <w:lang w:bidi="de-DE"/>
              </w:rPr>
              <w:t>Die Knowledge Bases-wurden überprüft und aktualisiert</w:t>
            </w:r>
          </w:p>
          <w:p w14:paraId="1DCF88B7" w14:textId="77777777" w:rsidR="00FA26AF" w:rsidRPr="006D2435" w:rsidRDefault="00FA26AF" w:rsidP="00FA26AF">
            <w:pPr>
              <w:pStyle w:val="ListParagraph"/>
              <w:numPr>
                <w:ilvl w:val="0"/>
                <w:numId w:val="32"/>
              </w:numPr>
              <w:ind w:left="321" w:hanging="322"/>
              <w:rPr>
                <w:rFonts w:ascii="Arial" w:hAnsi="Arial" w:cs="Arial"/>
                <w:sz w:val="20"/>
                <w:szCs w:val="20"/>
              </w:rPr>
            </w:pPr>
            <w:r w:rsidRPr="006D2435">
              <w:rPr>
                <w:rFonts w:ascii="Arial" w:eastAsia="Arial" w:hAnsi="Arial" w:cs="Arial"/>
                <w:sz w:val="20"/>
                <w:szCs w:val="20"/>
                <w:lang w:bidi="de-DE"/>
              </w:rPr>
              <w:t>Timeoutunterstützung wurde für alle nicht nativen Workflows hinzugefügt</w:t>
            </w:r>
          </w:p>
          <w:p w14:paraId="3DBC9EA9" w14:textId="77777777" w:rsidR="00FA26AF" w:rsidRPr="006D2435" w:rsidRDefault="00FA26AF" w:rsidP="00FA26AF">
            <w:pPr>
              <w:pStyle w:val="ListParagraph"/>
              <w:numPr>
                <w:ilvl w:val="0"/>
                <w:numId w:val="32"/>
              </w:numPr>
              <w:ind w:left="321" w:hanging="322"/>
              <w:rPr>
                <w:rFonts w:ascii="Arial" w:hAnsi="Arial" w:cs="Arial"/>
                <w:b/>
                <w:sz w:val="20"/>
                <w:szCs w:val="20"/>
              </w:rPr>
            </w:pPr>
            <w:r w:rsidRPr="006D2435">
              <w:rPr>
                <w:rFonts w:ascii="Arial" w:eastAsia="Arial" w:hAnsi="Arial" w:cs="Arial"/>
                <w:sz w:val="20"/>
                <w:szCs w:val="20"/>
                <w:lang w:bidi="de-DE"/>
              </w:rPr>
              <w:t>Fehler bei der Überwachung für blockierende Sitzungen wurden behoben – unter bestimmten Umständen wurden blockierende Sitzungen falsch berechnet</w:t>
            </w:r>
          </w:p>
          <w:p w14:paraId="53B765E5" w14:textId="77777777" w:rsidR="00FA26AF" w:rsidRPr="006D2435" w:rsidRDefault="00FA26AF" w:rsidP="00FA26AF">
            <w:pPr>
              <w:pStyle w:val="ListParagraph"/>
              <w:numPr>
                <w:ilvl w:val="0"/>
                <w:numId w:val="32"/>
              </w:numPr>
              <w:spacing w:after="160" w:line="256" w:lineRule="auto"/>
              <w:ind w:left="321" w:hanging="322"/>
              <w:contextualSpacing/>
              <w:rPr>
                <w:rFonts w:ascii="Arial" w:hAnsi="Arial" w:cs="Arial"/>
                <w:sz w:val="20"/>
                <w:szCs w:val="20"/>
              </w:rPr>
            </w:pPr>
            <w:r w:rsidRPr="006D2435">
              <w:rPr>
                <w:rFonts w:ascii="Arial" w:eastAsia="Arial" w:hAnsi="Arial" w:cs="Arial"/>
                <w:sz w:val="20"/>
                <w:szCs w:val="20"/>
                <w:lang w:bidi="de-DE"/>
              </w:rPr>
              <w:t>Win10-Unterstützung: Das Problem bei der Betriebssystemerkennung wurde behoben</w:t>
            </w:r>
          </w:p>
          <w:p w14:paraId="5F490ECD" w14:textId="77777777" w:rsidR="00FA26AF" w:rsidRPr="006D2435" w:rsidRDefault="00FA26AF" w:rsidP="00FA26AF">
            <w:pPr>
              <w:pStyle w:val="ListParagraph"/>
              <w:numPr>
                <w:ilvl w:val="0"/>
                <w:numId w:val="32"/>
              </w:numPr>
              <w:spacing w:after="160" w:line="256" w:lineRule="auto"/>
              <w:ind w:left="321" w:hanging="322"/>
              <w:contextualSpacing/>
              <w:rPr>
                <w:rFonts w:ascii="Arial" w:hAnsi="Arial" w:cs="Arial"/>
                <w:sz w:val="20"/>
                <w:szCs w:val="20"/>
              </w:rPr>
            </w:pPr>
            <w:r w:rsidRPr="006D2435">
              <w:rPr>
                <w:rFonts w:ascii="Arial" w:eastAsia="Arial" w:hAnsi="Arial" w:cs="Arial"/>
                <w:sz w:val="20"/>
                <w:szCs w:val="20"/>
                <w:lang w:bidi="de-DE"/>
              </w:rPr>
              <w:t>Die Beschreibung der CPU-Auslastungswarnung wurde korrigiert</w:t>
            </w:r>
          </w:p>
          <w:p w14:paraId="0036CF5C" w14:textId="4175F0CE" w:rsidR="00234A42" w:rsidRPr="006D2435" w:rsidRDefault="00234A42" w:rsidP="00234A42">
            <w:pPr>
              <w:pStyle w:val="ListParagraph"/>
              <w:numPr>
                <w:ilvl w:val="0"/>
                <w:numId w:val="32"/>
              </w:numPr>
              <w:spacing w:after="160" w:line="256" w:lineRule="auto"/>
              <w:ind w:left="321" w:hanging="321"/>
              <w:contextualSpacing/>
              <w:rPr>
                <w:rFonts w:ascii="Arial" w:hAnsi="Arial" w:cs="Arial"/>
                <w:sz w:val="20"/>
                <w:szCs w:val="20"/>
              </w:rPr>
            </w:pPr>
            <w:r w:rsidRPr="006D2435">
              <w:rPr>
                <w:rFonts w:ascii="Arial" w:eastAsia="Arial" w:hAnsi="Arial" w:cs="Arial"/>
                <w:sz w:val="20"/>
                <w:szCs w:val="20"/>
                <w:lang w:bidi="de-DE"/>
              </w:rPr>
              <w:t>Der Abschnitt „Bekannte Probleme und Problembehandlung“ des Handbuchs wurde aktualisiert</w:t>
            </w:r>
          </w:p>
        </w:tc>
      </w:tr>
      <w:tr w:rsidR="0090114D" w:rsidRPr="006D2435" w14:paraId="49D9F483" w14:textId="77777777" w:rsidTr="00A40C3A">
        <w:tc>
          <w:tcPr>
            <w:tcW w:w="1828" w:type="dxa"/>
            <w:shd w:val="clear" w:color="auto" w:fill="auto"/>
          </w:tcPr>
          <w:p w14:paraId="7FD08076" w14:textId="0CEA17DF" w:rsidR="0090114D" w:rsidRPr="006D2435" w:rsidRDefault="0090114D" w:rsidP="005F1B9B">
            <w:pPr>
              <w:rPr>
                <w:rFonts w:cs="Arial"/>
              </w:rPr>
            </w:pPr>
            <w:r w:rsidRPr="006D2435">
              <w:rPr>
                <w:rFonts w:cs="Arial"/>
                <w:lang w:bidi="de-DE"/>
              </w:rPr>
              <w:t>Juni 2015</w:t>
            </w:r>
          </w:p>
        </w:tc>
        <w:tc>
          <w:tcPr>
            <w:tcW w:w="6782" w:type="dxa"/>
            <w:shd w:val="clear" w:color="auto" w:fill="auto"/>
          </w:tcPr>
          <w:p w14:paraId="7CDD1E22" w14:textId="212BB629" w:rsidR="0090114D" w:rsidRPr="006D2435" w:rsidRDefault="000541AC" w:rsidP="0064778F">
            <w:pPr>
              <w:pStyle w:val="ListParagraph"/>
              <w:numPr>
                <w:ilvl w:val="0"/>
                <w:numId w:val="36"/>
              </w:numPr>
              <w:ind w:left="321" w:hanging="321"/>
              <w:rPr>
                <w:rFonts w:ascii="Arial" w:hAnsi="Arial" w:cs="Arial"/>
                <w:sz w:val="20"/>
                <w:szCs w:val="20"/>
              </w:rPr>
            </w:pPr>
            <w:r w:rsidRPr="006D2435">
              <w:rPr>
                <w:rFonts w:ascii="Arial" w:eastAsia="Arial" w:hAnsi="Arial" w:cs="Arial"/>
                <w:sz w:val="20"/>
                <w:szCs w:val="20"/>
                <w:lang w:bidi="de-DE"/>
              </w:rPr>
              <w:t>Die Dashboards wurden durch neue ersetzt</w:t>
            </w:r>
          </w:p>
        </w:tc>
      </w:tr>
      <w:tr w:rsidR="003B3ECC" w:rsidRPr="006D2435" w14:paraId="40322C21" w14:textId="77777777" w:rsidTr="00A40C3A">
        <w:tc>
          <w:tcPr>
            <w:tcW w:w="1828" w:type="dxa"/>
            <w:shd w:val="clear" w:color="auto" w:fill="auto"/>
          </w:tcPr>
          <w:p w14:paraId="058DC608" w14:textId="4678CA80" w:rsidR="003B3ECC" w:rsidRPr="006D2435" w:rsidRDefault="00D2594F" w:rsidP="005F1B9B">
            <w:pPr>
              <w:rPr>
                <w:rFonts w:cs="Arial"/>
              </w:rPr>
            </w:pPr>
            <w:r w:rsidRPr="006D2435">
              <w:rPr>
                <w:rFonts w:cs="Arial"/>
                <w:lang w:bidi="de-DE"/>
              </w:rPr>
              <w:t>Oktober 2014</w:t>
            </w:r>
          </w:p>
        </w:tc>
        <w:tc>
          <w:tcPr>
            <w:tcW w:w="6782" w:type="dxa"/>
            <w:shd w:val="clear" w:color="auto" w:fill="auto"/>
          </w:tcPr>
          <w:p w14:paraId="4A6991D2" w14:textId="26EF2C1B" w:rsidR="00EA3A03" w:rsidRPr="006D2435" w:rsidRDefault="00EA3A03" w:rsidP="00EA3A03">
            <w:pPr>
              <w:pStyle w:val="ListParagraph"/>
              <w:numPr>
                <w:ilvl w:val="0"/>
                <w:numId w:val="30"/>
              </w:numPr>
              <w:tabs>
                <w:tab w:val="left" w:pos="2970"/>
              </w:tabs>
              <w:ind w:left="269" w:hanging="269"/>
              <w:rPr>
                <w:rFonts w:ascii="Arial" w:hAnsi="Arial" w:cs="Arial"/>
                <w:sz w:val="20"/>
                <w:szCs w:val="20"/>
              </w:rPr>
            </w:pPr>
            <w:r w:rsidRPr="006D2435">
              <w:rPr>
                <w:rFonts w:ascii="Arial" w:eastAsia="Arial" w:hAnsi="Arial" w:cs="Arial"/>
                <w:sz w:val="20"/>
                <w:szCs w:val="20"/>
                <w:lang w:bidi="de-DE"/>
              </w:rPr>
              <w:t xml:space="preserve">Integration mit dem SQL Server Generic Presentation-Überwachungspaket </w:t>
            </w:r>
          </w:p>
          <w:p w14:paraId="4F0BF6BC" w14:textId="77777777" w:rsidR="00EA3A03" w:rsidRPr="006D2435" w:rsidRDefault="00EA3A03" w:rsidP="00EA3A03">
            <w:pPr>
              <w:pStyle w:val="ListParagraph"/>
              <w:numPr>
                <w:ilvl w:val="0"/>
                <w:numId w:val="30"/>
              </w:numPr>
              <w:tabs>
                <w:tab w:val="left" w:pos="2970"/>
              </w:tabs>
              <w:ind w:left="269" w:hanging="269"/>
              <w:rPr>
                <w:rFonts w:ascii="Arial" w:hAnsi="Arial" w:cs="Arial"/>
                <w:sz w:val="20"/>
                <w:szCs w:val="20"/>
              </w:rPr>
            </w:pPr>
            <w:r w:rsidRPr="006D2435">
              <w:rPr>
                <w:rFonts w:ascii="Arial" w:eastAsia="Arial" w:hAnsi="Arial" w:cs="Arial"/>
                <w:sz w:val="20"/>
                <w:szCs w:val="20"/>
                <w:lang w:bidi="de-DE"/>
              </w:rPr>
              <w:lastRenderedPageBreak/>
              <w:t>Neue Dashboards</w:t>
            </w:r>
          </w:p>
          <w:p w14:paraId="19057526" w14:textId="77777777" w:rsidR="00EA3A03" w:rsidRPr="006D2435" w:rsidRDefault="00EA3A03" w:rsidP="00EA3A03">
            <w:pPr>
              <w:pStyle w:val="ListParagraph"/>
              <w:numPr>
                <w:ilvl w:val="0"/>
                <w:numId w:val="30"/>
              </w:numPr>
              <w:tabs>
                <w:tab w:val="left" w:pos="2970"/>
              </w:tabs>
              <w:ind w:left="269" w:hanging="269"/>
              <w:rPr>
                <w:rFonts w:ascii="Arial" w:hAnsi="Arial" w:cs="Arial"/>
                <w:sz w:val="20"/>
                <w:szCs w:val="20"/>
              </w:rPr>
            </w:pPr>
            <w:r w:rsidRPr="006D2435">
              <w:rPr>
                <w:rFonts w:ascii="Arial" w:eastAsia="Arial" w:hAnsi="Arial" w:cs="Arial"/>
                <w:sz w:val="20"/>
                <w:szCs w:val="20"/>
                <w:lang w:bidi="de-DE"/>
              </w:rPr>
              <w:t>Die Eigenschaft „Instanztyp“ wurde hinzugefügt</w:t>
            </w:r>
          </w:p>
          <w:p w14:paraId="016BE709" w14:textId="77777777" w:rsidR="00EA3A03" w:rsidRPr="006D2435" w:rsidRDefault="00EA3A03" w:rsidP="00EA3A03">
            <w:pPr>
              <w:pStyle w:val="ListParagraph"/>
              <w:numPr>
                <w:ilvl w:val="0"/>
                <w:numId w:val="30"/>
              </w:numPr>
              <w:tabs>
                <w:tab w:val="left" w:pos="2970"/>
              </w:tabs>
              <w:ind w:left="269" w:hanging="269"/>
              <w:rPr>
                <w:rFonts w:ascii="Arial" w:hAnsi="Arial" w:cs="Arial"/>
                <w:sz w:val="20"/>
                <w:szCs w:val="20"/>
              </w:rPr>
            </w:pPr>
            <w:r w:rsidRPr="006D2435">
              <w:rPr>
                <w:rFonts w:ascii="Arial" w:eastAsia="Arial" w:hAnsi="Arial" w:cs="Arial"/>
                <w:sz w:val="20"/>
                <w:szCs w:val="20"/>
                <w:lang w:bidi="de-DE"/>
              </w:rPr>
              <w:t>Versionsübergreifende Ansichten wurden implementiert</w:t>
            </w:r>
          </w:p>
          <w:p w14:paraId="238AE889" w14:textId="77777777" w:rsidR="00EA3A03" w:rsidRPr="006D2435" w:rsidRDefault="00EA3A03" w:rsidP="00EA3A03">
            <w:pPr>
              <w:pStyle w:val="ListParagraph"/>
              <w:numPr>
                <w:ilvl w:val="0"/>
                <w:numId w:val="30"/>
              </w:numPr>
              <w:tabs>
                <w:tab w:val="left" w:pos="2970"/>
              </w:tabs>
              <w:ind w:left="269" w:hanging="269"/>
              <w:rPr>
                <w:rFonts w:ascii="Arial" w:hAnsi="Arial" w:cs="Arial"/>
                <w:sz w:val="20"/>
                <w:szCs w:val="20"/>
              </w:rPr>
            </w:pPr>
            <w:r w:rsidRPr="006D2435">
              <w:rPr>
                <w:rFonts w:ascii="Arial" w:eastAsia="Arial" w:hAnsi="Arial" w:cs="Arial"/>
                <w:sz w:val="20"/>
                <w:szCs w:val="20"/>
                <w:lang w:bidi="de-DE"/>
              </w:rPr>
              <w:t>CPU-Überwachung wird jetzt unterstützt</w:t>
            </w:r>
          </w:p>
          <w:p w14:paraId="3AD08B21" w14:textId="77777777" w:rsidR="00EA3A03" w:rsidRPr="006D2435" w:rsidRDefault="00EA3A03" w:rsidP="00EA3A03">
            <w:pPr>
              <w:pStyle w:val="ListParagraph"/>
              <w:numPr>
                <w:ilvl w:val="0"/>
                <w:numId w:val="30"/>
              </w:numPr>
              <w:tabs>
                <w:tab w:val="left" w:pos="2970"/>
              </w:tabs>
              <w:ind w:left="269" w:hanging="269"/>
              <w:rPr>
                <w:rFonts w:ascii="Arial" w:hAnsi="Arial" w:cs="Arial"/>
                <w:sz w:val="20"/>
                <w:szCs w:val="20"/>
              </w:rPr>
            </w:pPr>
            <w:r w:rsidRPr="006D2435">
              <w:rPr>
                <w:rFonts w:ascii="Arial" w:eastAsia="Arial" w:hAnsi="Arial" w:cs="Arial"/>
                <w:sz w:val="20"/>
                <w:szCs w:val="20"/>
                <w:lang w:bidi="de-DE"/>
              </w:rPr>
              <w:t>Die Symbole für verschiedene Klassen wurden aktualisiert</w:t>
            </w:r>
          </w:p>
          <w:p w14:paraId="6D7641E9" w14:textId="77777777" w:rsidR="00EA3A03" w:rsidRPr="006D2435" w:rsidRDefault="00EA3A03" w:rsidP="00EA3A03">
            <w:pPr>
              <w:pStyle w:val="ListParagraph"/>
              <w:numPr>
                <w:ilvl w:val="0"/>
                <w:numId w:val="30"/>
              </w:numPr>
              <w:tabs>
                <w:tab w:val="left" w:pos="2970"/>
              </w:tabs>
              <w:ind w:left="269" w:hanging="269"/>
              <w:rPr>
                <w:rFonts w:ascii="Arial" w:hAnsi="Arial" w:cs="Arial"/>
                <w:sz w:val="20"/>
                <w:szCs w:val="20"/>
              </w:rPr>
            </w:pPr>
            <w:r w:rsidRPr="006D2435">
              <w:rPr>
                <w:rFonts w:ascii="Arial" w:eastAsia="Arial" w:hAnsi="Arial" w:cs="Arial"/>
                <w:sz w:val="20"/>
                <w:szCs w:val="20"/>
                <w:lang w:bidi="de-DE"/>
              </w:rPr>
              <w:t>Ein Problem im Zusammenhang mit der Ermittlung einer keinem Cluster zugeordneten Instanz auf einem virtuellen Clusterknoten wurde behoben.</w:t>
            </w:r>
          </w:p>
          <w:p w14:paraId="6CCB6813" w14:textId="77777777" w:rsidR="00EA3A03" w:rsidRPr="006D2435" w:rsidRDefault="00EA3A03" w:rsidP="00EA3A03">
            <w:pPr>
              <w:pStyle w:val="ListParagraph"/>
              <w:numPr>
                <w:ilvl w:val="0"/>
                <w:numId w:val="30"/>
              </w:numPr>
              <w:tabs>
                <w:tab w:val="left" w:pos="2970"/>
              </w:tabs>
              <w:ind w:left="269" w:hanging="269"/>
              <w:rPr>
                <w:rFonts w:ascii="Arial" w:hAnsi="Arial" w:cs="Arial"/>
                <w:sz w:val="20"/>
                <w:szCs w:val="20"/>
              </w:rPr>
            </w:pPr>
            <w:r w:rsidRPr="006D2435">
              <w:rPr>
                <w:rFonts w:ascii="Arial" w:eastAsia="Arial" w:hAnsi="Arial" w:cs="Arial"/>
                <w:sz w:val="20"/>
                <w:szCs w:val="20"/>
                <w:lang w:bidi="de-DE"/>
              </w:rPr>
              <w:t>Die Namen von Leistungsindikatorobjekten wurden aktualisiert</w:t>
            </w:r>
          </w:p>
          <w:p w14:paraId="5264986A" w14:textId="77777777" w:rsidR="00EA3A03" w:rsidRPr="006D2435" w:rsidRDefault="00EA3A03" w:rsidP="00EA3A03">
            <w:pPr>
              <w:pStyle w:val="ListParagraph"/>
              <w:numPr>
                <w:ilvl w:val="0"/>
                <w:numId w:val="30"/>
              </w:numPr>
              <w:tabs>
                <w:tab w:val="left" w:pos="2970"/>
              </w:tabs>
              <w:ind w:left="269" w:hanging="269"/>
              <w:rPr>
                <w:rFonts w:ascii="Arial" w:hAnsi="Arial" w:cs="Arial"/>
                <w:sz w:val="20"/>
                <w:szCs w:val="20"/>
              </w:rPr>
            </w:pPr>
            <w:r w:rsidRPr="006D2435">
              <w:rPr>
                <w:rFonts w:ascii="Arial" w:eastAsia="Arial" w:hAnsi="Arial" w:cs="Arial"/>
                <w:sz w:val="20"/>
                <w:szCs w:val="20"/>
                <w:lang w:bidi="de-DE"/>
              </w:rPr>
              <w:t>Alte Dashboards wurden als veraltet definiert und entfernt</w:t>
            </w:r>
          </w:p>
          <w:p w14:paraId="46324F3E" w14:textId="1316E4ED" w:rsidR="00EA3A03" w:rsidRPr="006D2435" w:rsidRDefault="00EA3A03" w:rsidP="00EA3A03">
            <w:pPr>
              <w:pStyle w:val="ListParagraph"/>
              <w:numPr>
                <w:ilvl w:val="0"/>
                <w:numId w:val="30"/>
              </w:numPr>
              <w:tabs>
                <w:tab w:val="left" w:pos="2970"/>
              </w:tabs>
              <w:ind w:left="269" w:hanging="269"/>
              <w:rPr>
                <w:rFonts w:ascii="Arial" w:hAnsi="Arial" w:cs="Arial"/>
                <w:sz w:val="20"/>
                <w:szCs w:val="20"/>
              </w:rPr>
            </w:pPr>
            <w:r w:rsidRPr="006D2435">
              <w:rPr>
                <w:rFonts w:ascii="Arial" w:eastAsia="Arial" w:hAnsi="Arial" w:cs="Arial"/>
                <w:sz w:val="20"/>
                <w:szCs w:val="20"/>
                <w:lang w:bidi="de-DE"/>
              </w:rPr>
              <w:t>Weitere kleinere Korrekturen</w:t>
            </w:r>
          </w:p>
          <w:p w14:paraId="2AF2D06A" w14:textId="1CF226D8" w:rsidR="003B3ECC" w:rsidRPr="006D2435" w:rsidRDefault="003B3ECC" w:rsidP="0059149D">
            <w:pPr>
              <w:rPr>
                <w:rFonts w:cs="Arial"/>
              </w:rPr>
            </w:pPr>
          </w:p>
        </w:tc>
      </w:tr>
      <w:tr w:rsidR="00707964" w:rsidRPr="006D2435" w14:paraId="79B5CA7A" w14:textId="77777777" w:rsidTr="00A40C3A">
        <w:tc>
          <w:tcPr>
            <w:tcW w:w="1828" w:type="dxa"/>
            <w:shd w:val="clear" w:color="auto" w:fill="auto"/>
          </w:tcPr>
          <w:p w14:paraId="3A8D381C" w14:textId="1202C88E" w:rsidR="00707964" w:rsidRPr="006D2435" w:rsidRDefault="00707964" w:rsidP="00707964">
            <w:pPr>
              <w:rPr>
                <w:rFonts w:cs="Arial"/>
              </w:rPr>
            </w:pPr>
            <w:r w:rsidRPr="006D2435">
              <w:rPr>
                <w:rFonts w:cs="Arial"/>
                <w:lang w:bidi="de-DE"/>
              </w:rPr>
              <w:lastRenderedPageBreak/>
              <w:t>Januar 2014</w:t>
            </w:r>
          </w:p>
        </w:tc>
        <w:tc>
          <w:tcPr>
            <w:tcW w:w="6782" w:type="dxa"/>
            <w:shd w:val="clear" w:color="auto" w:fill="auto"/>
          </w:tcPr>
          <w:p w14:paraId="56AE59BF" w14:textId="75192B64" w:rsidR="00707964" w:rsidRPr="006D2435" w:rsidRDefault="00707964" w:rsidP="00707964">
            <w:pPr>
              <w:rPr>
                <w:rFonts w:cs="Arial"/>
              </w:rPr>
            </w:pPr>
            <w:r w:rsidRPr="006D2435">
              <w:rPr>
                <w:rFonts w:cs="Arial"/>
                <w:lang w:bidi="de-DE"/>
              </w:rPr>
              <w:t>Originalversion dieses Handbuchs</w:t>
            </w:r>
          </w:p>
        </w:tc>
      </w:tr>
    </w:tbl>
    <w:p w14:paraId="5FD3BB9D" w14:textId="77777777" w:rsidR="003B3ECC" w:rsidRPr="006D2435" w:rsidRDefault="003B3ECC" w:rsidP="003B3ECC">
      <w:pPr>
        <w:pStyle w:val="TableSpacing"/>
        <w:rPr>
          <w:rFonts w:cs="Arial"/>
        </w:rPr>
      </w:pPr>
    </w:p>
    <w:p w14:paraId="58D156C4" w14:textId="77777777" w:rsidR="003B3ECC" w:rsidRPr="006D2435" w:rsidRDefault="003B3ECC" w:rsidP="00294AE4">
      <w:pPr>
        <w:pStyle w:val="Heading2"/>
        <w:rPr>
          <w:rFonts w:cs="Arial"/>
        </w:rPr>
      </w:pPr>
      <w:bookmarkStart w:id="3" w:name="_Toc469570464"/>
      <w:r w:rsidRPr="006D2435">
        <w:rPr>
          <w:rFonts w:cs="Arial"/>
          <w:lang w:bidi="de-DE"/>
        </w:rPr>
        <w:t>Unterstützte Konfigurationen</w:t>
      </w:r>
      <w:bookmarkEnd w:id="3"/>
    </w:p>
    <w:p w14:paraId="71FA8A25" w14:textId="11838862" w:rsidR="003B3ECC" w:rsidRPr="006D2435" w:rsidRDefault="00352818" w:rsidP="001C597A">
      <w:pPr>
        <w:jc w:val="both"/>
        <w:rPr>
          <w:rFonts w:cs="Arial"/>
        </w:rPr>
      </w:pPr>
      <w:r w:rsidRPr="006D2435">
        <w:rPr>
          <w:rFonts w:cs="Arial"/>
          <w:lang w:bidi="de-DE"/>
        </w:rPr>
        <w:t>Für dieses Überwachungspaket ist System Center Operations Manager 2012 RTM oder höher erforderlich (Dashboards werden ab SCOM 2012 SP1 unterstützt). Eine spezielle Operations Manager-Verwaltungsgruppe ist nicht erforderlich.</w:t>
      </w:r>
    </w:p>
    <w:p w14:paraId="57340055" w14:textId="37FB3E69" w:rsidR="00C37F3E" w:rsidRPr="006D2435" w:rsidRDefault="00C37F3E" w:rsidP="003B3ECC">
      <w:pPr>
        <w:rPr>
          <w:rFonts w:cs="Arial"/>
        </w:rPr>
      </w:pPr>
    </w:p>
    <w:p w14:paraId="48BB4170" w14:textId="458E0D11" w:rsidR="00C37F3E" w:rsidRPr="006D2435" w:rsidRDefault="00C37F3E" w:rsidP="001C597A">
      <w:pPr>
        <w:jc w:val="both"/>
        <w:rPr>
          <w:rFonts w:cs="Arial"/>
        </w:rPr>
      </w:pPr>
      <w:r w:rsidRPr="006D2435">
        <w:rPr>
          <w:rFonts w:cs="Arial"/>
          <w:lang w:bidi="de-DE"/>
        </w:rPr>
        <w:t>In der folgenden Tabelle sind die unterstützten Konfigurationen für das Management Pack für SQL Server 2008 Analysis Services im Detail erläutert:</w:t>
      </w:r>
    </w:p>
    <w:p w14:paraId="3392B1B1" w14:textId="77777777" w:rsidR="003B3ECC" w:rsidRPr="006D2435" w:rsidRDefault="003B3ECC" w:rsidP="003B3ECC">
      <w:pPr>
        <w:pStyle w:val="TableSpacing"/>
        <w:rPr>
          <w:rFonts w:cs="Arial"/>
        </w:rPr>
      </w:pP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3246"/>
        <w:gridCol w:w="5364"/>
      </w:tblGrid>
      <w:tr w:rsidR="003B3ECC" w:rsidRPr="006D2435" w14:paraId="6B11DCA9" w14:textId="77777777" w:rsidTr="001C597A">
        <w:tc>
          <w:tcPr>
            <w:tcW w:w="3246" w:type="dxa"/>
            <w:shd w:val="clear" w:color="auto" w:fill="D9D9D9" w:themeFill="background1" w:themeFillShade="D9"/>
          </w:tcPr>
          <w:p w14:paraId="1DB79DB5" w14:textId="77777777" w:rsidR="003B3ECC" w:rsidRPr="006D2435" w:rsidRDefault="003B3ECC" w:rsidP="001C597A">
            <w:pPr>
              <w:keepNext/>
              <w:rPr>
                <w:rFonts w:cs="Arial"/>
                <w:b/>
                <w:sz w:val="18"/>
                <w:szCs w:val="18"/>
              </w:rPr>
            </w:pPr>
            <w:r w:rsidRPr="006D2435">
              <w:rPr>
                <w:rFonts w:cs="Arial"/>
                <w:b/>
                <w:sz w:val="18"/>
                <w:szCs w:val="18"/>
                <w:lang w:bidi="de-DE"/>
              </w:rPr>
              <w:t>Konfiguration</w:t>
            </w:r>
          </w:p>
        </w:tc>
        <w:tc>
          <w:tcPr>
            <w:tcW w:w="5364" w:type="dxa"/>
            <w:shd w:val="clear" w:color="auto" w:fill="D9D9D9" w:themeFill="background1" w:themeFillShade="D9"/>
          </w:tcPr>
          <w:p w14:paraId="2829EA65" w14:textId="77777777" w:rsidR="003B3ECC" w:rsidRPr="006D2435" w:rsidRDefault="00BC7B76" w:rsidP="001C597A">
            <w:pPr>
              <w:keepNext/>
              <w:rPr>
                <w:rFonts w:cs="Arial"/>
                <w:b/>
                <w:sz w:val="18"/>
                <w:szCs w:val="18"/>
              </w:rPr>
            </w:pPr>
            <w:r w:rsidRPr="006D2435">
              <w:rPr>
                <w:rFonts w:cs="Arial"/>
                <w:b/>
                <w:sz w:val="18"/>
                <w:szCs w:val="18"/>
                <w:lang w:bidi="de-DE"/>
              </w:rPr>
              <w:t>Support</w:t>
            </w:r>
          </w:p>
        </w:tc>
      </w:tr>
      <w:tr w:rsidR="003B3ECC" w:rsidRPr="006D2435" w14:paraId="53C19859" w14:textId="77777777" w:rsidTr="001C597A">
        <w:tc>
          <w:tcPr>
            <w:tcW w:w="3246" w:type="dxa"/>
            <w:shd w:val="clear" w:color="auto" w:fill="auto"/>
          </w:tcPr>
          <w:p w14:paraId="274B3389" w14:textId="04BD1BBA" w:rsidR="003B3ECC" w:rsidRPr="006D2435" w:rsidRDefault="009C067B" w:rsidP="00FB2389">
            <w:pPr>
              <w:rPr>
                <w:rFonts w:cs="Arial"/>
              </w:rPr>
            </w:pPr>
            <w:r w:rsidRPr="006D2435">
              <w:rPr>
                <w:rFonts w:cs="Arial"/>
                <w:lang w:bidi="de-DE"/>
              </w:rPr>
              <w:t>SQL Server 2008 Analysis Services</w:t>
            </w:r>
          </w:p>
        </w:tc>
        <w:tc>
          <w:tcPr>
            <w:tcW w:w="5364" w:type="dxa"/>
            <w:shd w:val="clear" w:color="auto" w:fill="auto"/>
          </w:tcPr>
          <w:p w14:paraId="6517A294" w14:textId="77EAA4D5" w:rsidR="00BF715F" w:rsidRPr="006D2435" w:rsidRDefault="00BC7B76" w:rsidP="001C597A">
            <w:pPr>
              <w:pStyle w:val="ListParagraph"/>
              <w:numPr>
                <w:ilvl w:val="0"/>
                <w:numId w:val="19"/>
              </w:numPr>
              <w:rPr>
                <w:rFonts w:ascii="Arial" w:hAnsi="Arial" w:cs="Arial"/>
                <w:sz w:val="20"/>
              </w:rPr>
            </w:pPr>
            <w:r w:rsidRPr="006D2435">
              <w:rPr>
                <w:rFonts w:ascii="Arial" w:eastAsia="Arial" w:hAnsi="Arial" w:cs="Arial"/>
                <w:sz w:val="20"/>
                <w:lang w:bidi="de-DE"/>
              </w:rPr>
              <w:t>64-Bit SQL Server 2008 Analysis Services unter 64-Bit-Betriebssystem</w:t>
            </w:r>
          </w:p>
          <w:p w14:paraId="0B04D73B" w14:textId="617A81E9" w:rsidR="003B3ECC" w:rsidRPr="006D2435" w:rsidRDefault="0037487E" w:rsidP="001C597A">
            <w:pPr>
              <w:pStyle w:val="ListParagraph"/>
              <w:numPr>
                <w:ilvl w:val="0"/>
                <w:numId w:val="19"/>
              </w:numPr>
              <w:rPr>
                <w:rFonts w:ascii="Arial" w:hAnsi="Arial" w:cs="Arial"/>
              </w:rPr>
            </w:pPr>
            <w:r w:rsidRPr="006D2435">
              <w:rPr>
                <w:rFonts w:ascii="Arial" w:eastAsia="Arial" w:hAnsi="Arial" w:cs="Arial"/>
                <w:sz w:val="20"/>
                <w:lang w:bidi="de-DE"/>
              </w:rPr>
              <w:t>x86-SQL Server 2008 Analysis Services unter x86-Betriebssystem</w:t>
            </w:r>
          </w:p>
        </w:tc>
      </w:tr>
      <w:tr w:rsidR="00FD7722" w:rsidRPr="006D2435" w14:paraId="3C7C6C26" w14:textId="77777777" w:rsidTr="001C597A">
        <w:tc>
          <w:tcPr>
            <w:tcW w:w="3246" w:type="dxa"/>
            <w:shd w:val="clear" w:color="auto" w:fill="auto"/>
          </w:tcPr>
          <w:p w14:paraId="57906899" w14:textId="54C9DFE1" w:rsidR="00FD7722" w:rsidRPr="006D2435" w:rsidRDefault="00FD7722" w:rsidP="00FD7722">
            <w:pPr>
              <w:rPr>
                <w:rFonts w:cs="Arial"/>
              </w:rPr>
            </w:pPr>
            <w:r w:rsidRPr="006D2435">
              <w:rPr>
                <w:rFonts w:cs="Arial"/>
                <w:lang w:bidi="de-DE"/>
              </w:rPr>
              <w:t>SQL Server 2008 R2 Analysis Services</w:t>
            </w:r>
          </w:p>
        </w:tc>
        <w:tc>
          <w:tcPr>
            <w:tcW w:w="5364" w:type="dxa"/>
            <w:shd w:val="clear" w:color="auto" w:fill="auto"/>
          </w:tcPr>
          <w:p w14:paraId="038A954B" w14:textId="5F9EA01D" w:rsidR="00FD7722" w:rsidRPr="006D2435" w:rsidRDefault="00FD7722" w:rsidP="00FD7722">
            <w:pPr>
              <w:pStyle w:val="ListParagraph"/>
              <w:numPr>
                <w:ilvl w:val="0"/>
                <w:numId w:val="19"/>
              </w:numPr>
              <w:rPr>
                <w:rFonts w:ascii="Arial" w:hAnsi="Arial" w:cs="Arial"/>
                <w:sz w:val="20"/>
              </w:rPr>
            </w:pPr>
            <w:r w:rsidRPr="006D2435">
              <w:rPr>
                <w:rFonts w:ascii="Arial" w:eastAsia="Arial" w:hAnsi="Arial" w:cs="Arial"/>
                <w:sz w:val="20"/>
                <w:lang w:bidi="de-DE"/>
              </w:rPr>
              <w:t>64-Bit SQL Server 2008 R2 Analysis Services unter 64-Bit-Betriebssystem</w:t>
            </w:r>
          </w:p>
          <w:p w14:paraId="5A0993EA" w14:textId="63716F85" w:rsidR="00FD7722" w:rsidRPr="006D2435" w:rsidRDefault="00FD7722" w:rsidP="00FD7722">
            <w:pPr>
              <w:pStyle w:val="ListParagraph"/>
              <w:numPr>
                <w:ilvl w:val="0"/>
                <w:numId w:val="19"/>
              </w:numPr>
              <w:rPr>
                <w:rFonts w:ascii="Arial" w:hAnsi="Arial" w:cs="Arial"/>
              </w:rPr>
            </w:pPr>
            <w:r w:rsidRPr="006D2435">
              <w:rPr>
                <w:rFonts w:ascii="Arial" w:eastAsia="Arial" w:hAnsi="Arial" w:cs="Arial"/>
                <w:sz w:val="20"/>
                <w:lang w:bidi="de-DE"/>
              </w:rPr>
              <w:t>x86-SQL Server 2008 R2 Analysis Services unter x86-Betriebssystem</w:t>
            </w:r>
          </w:p>
        </w:tc>
      </w:tr>
      <w:tr w:rsidR="00FD7722" w:rsidRPr="006D2435" w14:paraId="18A9CC74" w14:textId="77777777" w:rsidTr="001C597A">
        <w:tc>
          <w:tcPr>
            <w:tcW w:w="3246" w:type="dxa"/>
            <w:shd w:val="clear" w:color="auto" w:fill="auto"/>
          </w:tcPr>
          <w:p w14:paraId="44FE64B9" w14:textId="77777777" w:rsidR="00FD7722" w:rsidRPr="006D2435" w:rsidRDefault="00FD7722" w:rsidP="00FD7722">
            <w:pPr>
              <w:rPr>
                <w:rFonts w:cs="Arial"/>
              </w:rPr>
            </w:pPr>
            <w:r w:rsidRPr="006D2435">
              <w:rPr>
                <w:rFonts w:cs="Arial"/>
                <w:lang w:bidi="de-DE"/>
              </w:rPr>
              <w:t>Gruppierte Server</w:t>
            </w:r>
          </w:p>
        </w:tc>
        <w:tc>
          <w:tcPr>
            <w:tcW w:w="5364" w:type="dxa"/>
            <w:shd w:val="clear" w:color="auto" w:fill="auto"/>
          </w:tcPr>
          <w:p w14:paraId="6E6AF79A" w14:textId="77777777" w:rsidR="00FD7722" w:rsidRPr="006D2435" w:rsidRDefault="00FD7722" w:rsidP="00FD7722">
            <w:pPr>
              <w:rPr>
                <w:rFonts w:cs="Arial"/>
              </w:rPr>
            </w:pPr>
            <w:r w:rsidRPr="006D2435">
              <w:rPr>
                <w:rFonts w:cs="Arial"/>
                <w:lang w:bidi="de-DE"/>
              </w:rPr>
              <w:t xml:space="preserve">ja </w:t>
            </w:r>
          </w:p>
        </w:tc>
      </w:tr>
      <w:tr w:rsidR="00FD7722" w:rsidRPr="006D2435" w14:paraId="773119EE" w14:textId="77777777" w:rsidTr="001C597A">
        <w:tc>
          <w:tcPr>
            <w:tcW w:w="3246" w:type="dxa"/>
            <w:shd w:val="clear" w:color="auto" w:fill="auto"/>
          </w:tcPr>
          <w:p w14:paraId="45153B35" w14:textId="77777777" w:rsidR="00FD7722" w:rsidRPr="006D2435" w:rsidRDefault="00FD7722" w:rsidP="00FD7722">
            <w:pPr>
              <w:rPr>
                <w:rFonts w:cs="Arial"/>
              </w:rPr>
            </w:pPr>
            <w:r w:rsidRPr="006D2435">
              <w:rPr>
                <w:rFonts w:cs="Arial"/>
                <w:lang w:bidi="de-DE"/>
              </w:rPr>
              <w:t>Überwachung ohne Agents</w:t>
            </w:r>
          </w:p>
        </w:tc>
        <w:tc>
          <w:tcPr>
            <w:tcW w:w="5364" w:type="dxa"/>
            <w:shd w:val="clear" w:color="auto" w:fill="auto"/>
          </w:tcPr>
          <w:p w14:paraId="5A8D3B84" w14:textId="77777777" w:rsidR="00FD7722" w:rsidRPr="006D2435" w:rsidRDefault="00FD7722" w:rsidP="00FD7722">
            <w:pPr>
              <w:rPr>
                <w:rFonts w:cs="Arial"/>
              </w:rPr>
            </w:pPr>
            <w:r w:rsidRPr="006D2435">
              <w:rPr>
                <w:rFonts w:cs="Arial"/>
                <w:lang w:bidi="de-DE"/>
              </w:rPr>
              <w:t>Nicht unterstützt</w:t>
            </w:r>
          </w:p>
        </w:tc>
      </w:tr>
      <w:tr w:rsidR="00FD7722" w:rsidRPr="006D2435" w14:paraId="6CF0604D" w14:textId="77777777" w:rsidTr="001C597A">
        <w:tc>
          <w:tcPr>
            <w:tcW w:w="3246" w:type="dxa"/>
            <w:shd w:val="clear" w:color="auto" w:fill="auto"/>
          </w:tcPr>
          <w:p w14:paraId="31BCBDA4" w14:textId="77777777" w:rsidR="00FD7722" w:rsidRPr="006D2435" w:rsidRDefault="00FD7722" w:rsidP="00FD7722">
            <w:pPr>
              <w:rPr>
                <w:rFonts w:cs="Arial"/>
              </w:rPr>
            </w:pPr>
            <w:r w:rsidRPr="006D2435">
              <w:rPr>
                <w:rFonts w:cs="Arial"/>
                <w:lang w:bidi="de-DE"/>
              </w:rPr>
              <w:t>Virtuelle Umgebung</w:t>
            </w:r>
          </w:p>
        </w:tc>
        <w:tc>
          <w:tcPr>
            <w:tcW w:w="5364" w:type="dxa"/>
            <w:shd w:val="clear" w:color="auto" w:fill="auto"/>
          </w:tcPr>
          <w:p w14:paraId="30C411EC" w14:textId="77777777" w:rsidR="00FD7722" w:rsidRPr="006D2435" w:rsidRDefault="00FD7722" w:rsidP="00FD7722">
            <w:pPr>
              <w:rPr>
                <w:rFonts w:cs="Arial"/>
              </w:rPr>
            </w:pPr>
            <w:r w:rsidRPr="006D2435">
              <w:rPr>
                <w:rFonts w:cs="Arial"/>
                <w:lang w:bidi="de-DE"/>
              </w:rPr>
              <w:t>ja</w:t>
            </w:r>
          </w:p>
        </w:tc>
      </w:tr>
    </w:tbl>
    <w:p w14:paraId="5CAB5472" w14:textId="77777777" w:rsidR="003B3ECC" w:rsidRPr="006D2435" w:rsidRDefault="003B3ECC" w:rsidP="003B3ECC">
      <w:pPr>
        <w:pStyle w:val="TableSpacing"/>
        <w:rPr>
          <w:rFonts w:cs="Arial"/>
        </w:rPr>
      </w:pPr>
    </w:p>
    <w:p w14:paraId="5F1A8CC1" w14:textId="66C85B2F" w:rsidR="003B3ECC" w:rsidRPr="006D2435" w:rsidRDefault="00C530AB" w:rsidP="00294AE4">
      <w:pPr>
        <w:pStyle w:val="Heading3"/>
        <w:rPr>
          <w:rFonts w:cs="Arial"/>
        </w:rPr>
      </w:pPr>
      <w:bookmarkStart w:id="4" w:name="_Toc469570465"/>
      <w:r w:rsidRPr="006D2435">
        <w:rPr>
          <w:rFonts w:cs="Arial"/>
          <w:lang w:bidi="de-DE"/>
        </w:rPr>
        <w:t>Management Pack-Umfang</w:t>
      </w:r>
      <w:bookmarkEnd w:id="4"/>
    </w:p>
    <w:p w14:paraId="6804B4F6" w14:textId="6305CC75" w:rsidR="00BF715F" w:rsidRPr="006D2435" w:rsidRDefault="00C530AB" w:rsidP="001C597A">
      <w:pPr>
        <w:jc w:val="both"/>
        <w:rPr>
          <w:rFonts w:cs="Arial"/>
        </w:rPr>
      </w:pPr>
      <w:r w:rsidRPr="006D2435">
        <w:rPr>
          <w:rFonts w:cs="Arial"/>
          <w:lang w:bidi="de-DE"/>
        </w:rPr>
        <w:t>Das Management Pack für SQL Server 2008 Analysis Services ermöglicht die Überwachung der folgenden Funktionen:</w:t>
      </w:r>
    </w:p>
    <w:p w14:paraId="72497098" w14:textId="01D90BF3" w:rsidR="00CB7328" w:rsidRPr="006D2435" w:rsidRDefault="00CB7328" w:rsidP="00CB7328">
      <w:pPr>
        <w:pStyle w:val="ListParagraph"/>
        <w:numPr>
          <w:ilvl w:val="0"/>
          <w:numId w:val="12"/>
        </w:numPr>
        <w:rPr>
          <w:rFonts w:ascii="Arial" w:eastAsia="SimSun" w:hAnsi="Arial" w:cs="Arial"/>
          <w:kern w:val="24"/>
          <w:sz w:val="20"/>
          <w:szCs w:val="20"/>
        </w:rPr>
      </w:pPr>
      <w:r w:rsidRPr="006D2435">
        <w:rPr>
          <w:rFonts w:ascii="Arial" w:eastAsia="Arial" w:hAnsi="Arial" w:cs="Arial"/>
          <w:sz w:val="20"/>
          <w:lang w:bidi="de-DE"/>
        </w:rPr>
        <w:lastRenderedPageBreak/>
        <w:t>Eine Instanz von SQL Server 2008 Analysis Services, die in einem dieser Modi ausgeführt wird:</w:t>
      </w:r>
    </w:p>
    <w:p w14:paraId="5D39B71C" w14:textId="6998517D" w:rsidR="00CB7328" w:rsidRPr="006D2435" w:rsidRDefault="00CB7328" w:rsidP="006B7BD8">
      <w:pPr>
        <w:pStyle w:val="ListParagraph"/>
        <w:numPr>
          <w:ilvl w:val="0"/>
          <w:numId w:val="12"/>
        </w:numPr>
        <w:ind w:left="1080"/>
        <w:rPr>
          <w:rFonts w:ascii="Arial" w:eastAsia="SimSun" w:hAnsi="Arial" w:cs="Arial"/>
          <w:kern w:val="24"/>
          <w:sz w:val="20"/>
          <w:szCs w:val="20"/>
        </w:rPr>
      </w:pPr>
      <w:r w:rsidRPr="006D2435">
        <w:rPr>
          <w:rFonts w:ascii="Arial" w:eastAsia="SimSun" w:hAnsi="Arial" w:cs="Arial"/>
          <w:kern w:val="24"/>
          <w:sz w:val="20"/>
          <w:szCs w:val="20"/>
          <w:lang w:bidi="de-DE"/>
        </w:rPr>
        <w:t>Mehrdimensionaler Modus;</w:t>
      </w:r>
    </w:p>
    <w:p w14:paraId="5CA7CCAB" w14:textId="19385DC9" w:rsidR="00CB7328" w:rsidRPr="006D2435" w:rsidRDefault="00CB7328" w:rsidP="00176C65">
      <w:pPr>
        <w:numPr>
          <w:ilvl w:val="0"/>
          <w:numId w:val="12"/>
        </w:numPr>
        <w:spacing w:line="240" w:lineRule="auto"/>
        <w:ind w:left="1080"/>
        <w:rPr>
          <w:rFonts w:cs="Arial"/>
        </w:rPr>
      </w:pPr>
      <w:r w:rsidRPr="006D2435">
        <w:rPr>
          <w:rFonts w:cs="Arial"/>
          <w:lang w:bidi="de-DE"/>
        </w:rPr>
        <w:t>PowerPivot-Modus;</w:t>
      </w:r>
    </w:p>
    <w:p w14:paraId="5B76C821" w14:textId="298204B0" w:rsidR="00BF715F" w:rsidRPr="006D2435" w:rsidRDefault="009C067B" w:rsidP="001C597A">
      <w:pPr>
        <w:pStyle w:val="ListParagraph"/>
        <w:numPr>
          <w:ilvl w:val="0"/>
          <w:numId w:val="12"/>
        </w:numPr>
        <w:rPr>
          <w:rFonts w:ascii="Arial" w:hAnsi="Arial" w:cs="Arial"/>
          <w:sz w:val="20"/>
        </w:rPr>
      </w:pPr>
      <w:r w:rsidRPr="006D2435">
        <w:rPr>
          <w:rFonts w:ascii="Arial" w:eastAsia="Arial" w:hAnsi="Arial" w:cs="Arial"/>
          <w:sz w:val="20"/>
          <w:lang w:bidi="de-DE"/>
        </w:rPr>
        <w:t>SQL Server 2008 Analysis Services-Datenbanken;</w:t>
      </w:r>
    </w:p>
    <w:p w14:paraId="1726B5B0" w14:textId="5A87C15C" w:rsidR="00CB7328" w:rsidRPr="006D2435" w:rsidRDefault="009C067B" w:rsidP="001C597A">
      <w:pPr>
        <w:pStyle w:val="ListParagraph"/>
        <w:numPr>
          <w:ilvl w:val="0"/>
          <w:numId w:val="12"/>
        </w:numPr>
        <w:rPr>
          <w:rFonts w:ascii="Arial" w:hAnsi="Arial" w:cs="Arial"/>
          <w:sz w:val="20"/>
        </w:rPr>
      </w:pPr>
      <w:r w:rsidRPr="006D2435">
        <w:rPr>
          <w:rFonts w:ascii="Arial" w:eastAsia="Arial" w:hAnsi="Arial" w:cs="Arial"/>
          <w:sz w:val="20"/>
          <w:lang w:bidi="de-DE"/>
        </w:rPr>
        <w:t>SQL Server 2008 Analysis Services-Datenbankpartitionen.</w:t>
      </w:r>
    </w:p>
    <w:p w14:paraId="31CD263A" w14:textId="03D512E5" w:rsidR="00D73E62" w:rsidRPr="006D2435" w:rsidRDefault="00D73E62" w:rsidP="001C597A">
      <w:pPr>
        <w:jc w:val="both"/>
        <w:rPr>
          <w:rFonts w:cs="Arial"/>
        </w:rPr>
      </w:pPr>
      <w:r w:rsidRPr="006D2435">
        <w:rPr>
          <w:rFonts w:cs="Arial"/>
          <w:lang w:bidi="de-DE"/>
        </w:rPr>
        <w:t>Eine vollständige Liste der von diesem Management Pack unterstützten Überwachungsszenarien finden Sie im Abschnitt „</w:t>
      </w:r>
      <w:hyperlink w:anchor="_Monitoring_Scenarios" w:history="1">
        <w:r w:rsidR="00D94A76" w:rsidRPr="006D2435">
          <w:rPr>
            <w:rStyle w:val="Hyperlink"/>
            <w:rFonts w:cs="Arial"/>
            <w:szCs w:val="20"/>
            <w:lang w:bidi="de-DE"/>
          </w:rPr>
          <w:t>Überwachungsszenarien</w:t>
        </w:r>
      </w:hyperlink>
      <w:r w:rsidRPr="006D2435">
        <w:rPr>
          <w:rFonts w:cs="Arial"/>
          <w:lang w:bidi="de-DE"/>
        </w:rPr>
        <w:t>“.</w:t>
      </w:r>
    </w:p>
    <w:p w14:paraId="05826979" w14:textId="77777777" w:rsidR="00360E23" w:rsidRPr="006D2435" w:rsidRDefault="00360E23" w:rsidP="00360E23">
      <w:pPr>
        <w:pStyle w:val="AlertLabel"/>
        <w:framePr w:wrap="notBeside"/>
        <w:rPr>
          <w:rFonts w:cs="Arial"/>
        </w:rPr>
      </w:pPr>
      <w:r w:rsidRPr="006D2435">
        <w:rPr>
          <w:rFonts w:cs="Arial"/>
          <w:noProof/>
          <w:lang w:val="en-US" w:eastAsia="ja-JP"/>
        </w:rPr>
        <w:drawing>
          <wp:inline distT="0" distB="0" distL="0" distR="0" wp14:anchorId="7714F3D6" wp14:editId="79DB5160">
            <wp:extent cx="228600" cy="152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Pr="006D2435">
        <w:rPr>
          <w:rFonts w:cs="Arial"/>
          <w:lang w:bidi="de-DE"/>
        </w:rPr>
        <w:t xml:space="preserve">Wichtig </w:t>
      </w:r>
    </w:p>
    <w:p w14:paraId="4FD8EC5A" w14:textId="33F27AF8" w:rsidR="00691295" w:rsidRPr="006D2435" w:rsidRDefault="00691295" w:rsidP="0076583C">
      <w:pPr>
        <w:jc w:val="both"/>
        <w:rPr>
          <w:rFonts w:cs="Arial"/>
        </w:rPr>
      </w:pPr>
      <w:r w:rsidRPr="006D2435">
        <w:rPr>
          <w:rFonts w:cs="Arial"/>
          <w:lang w:bidi="de-DE"/>
        </w:rPr>
        <w:t>Dieses Management Pack unterstützt bis zu 50 Datenbanken pro SSAS-Instanz. Das Überschreiten der Anzahl überwachter Datenbanken und eine große Anzahl Partitionen können zu Leistungseinbußen führen. In diesem Fall wird empfohlen, den Ermittlungsworkflow für Partitionen zu deaktivieren.</w:t>
      </w:r>
    </w:p>
    <w:p w14:paraId="7F2EAC9E" w14:textId="77777777" w:rsidR="003B3ECC" w:rsidRPr="006D2435" w:rsidRDefault="003B3ECC" w:rsidP="00294AE4">
      <w:pPr>
        <w:pStyle w:val="Heading3"/>
        <w:rPr>
          <w:rFonts w:cs="Arial"/>
        </w:rPr>
      </w:pPr>
      <w:bookmarkStart w:id="5" w:name="_Toc469570466"/>
      <w:r w:rsidRPr="006D2435">
        <w:rPr>
          <w:rFonts w:cs="Arial"/>
          <w:lang w:bidi="de-DE"/>
        </w:rPr>
        <w:t>Erforderliche Konfiguration</w:t>
      </w:r>
      <w:bookmarkEnd w:id="5"/>
    </w:p>
    <w:p w14:paraId="0CA91226" w14:textId="39282731" w:rsidR="00880658" w:rsidRPr="006D2435" w:rsidRDefault="00880658" w:rsidP="003B1AB6">
      <w:pPr>
        <w:numPr>
          <w:ilvl w:val="0"/>
          <w:numId w:val="13"/>
        </w:numPr>
        <w:rPr>
          <w:rFonts w:cs="Arial"/>
        </w:rPr>
      </w:pPr>
      <w:r w:rsidRPr="006D2435">
        <w:rPr>
          <w:rFonts w:cs="Arial"/>
          <w:lang w:bidi="de-DE"/>
        </w:rPr>
        <w:t>Importieren des Management Packs</w:t>
      </w:r>
    </w:p>
    <w:p w14:paraId="3CA11BF7" w14:textId="44B2CB9F" w:rsidR="00255C7D" w:rsidRPr="006D2435" w:rsidRDefault="007C6FD0" w:rsidP="0076583C">
      <w:pPr>
        <w:numPr>
          <w:ilvl w:val="0"/>
          <w:numId w:val="13"/>
        </w:numPr>
        <w:jc w:val="both"/>
        <w:rPr>
          <w:rFonts w:cs="Arial"/>
        </w:rPr>
      </w:pPr>
      <w:r w:rsidRPr="006D2435">
        <w:rPr>
          <w:rFonts w:cs="Arial"/>
          <w:lang w:bidi="de-DE"/>
        </w:rPr>
        <w:t>Ordnen Sie ausführende SSAS-Profile einem Konto zu, das über Administratorberechtigungen sowohl für Windows Server als auch für die SQL Server Analysis Services-Instanz verfügt.</w:t>
      </w:r>
    </w:p>
    <w:p w14:paraId="43C4B905" w14:textId="54744EDA" w:rsidR="00880658" w:rsidRPr="006D2435" w:rsidRDefault="00F10C3F" w:rsidP="0076583C">
      <w:pPr>
        <w:numPr>
          <w:ilvl w:val="0"/>
          <w:numId w:val="13"/>
        </w:numPr>
        <w:jc w:val="both"/>
        <w:rPr>
          <w:rFonts w:cs="Arial"/>
        </w:rPr>
      </w:pPr>
      <w:r w:rsidRPr="006D2435">
        <w:rPr>
          <w:rFonts w:cs="Arial"/>
          <w:lang w:bidi="de-DE"/>
        </w:rPr>
        <w:t>Aktivieren Sie die Agent-Proxy-Option auf allen Agents, die auf Servern installiert sind, die Mitglied eines Clusters sind. Es ist nicht erforderlich, diese Option für eigenständige Server zu aktivieren. Anweisungen finden Sie in dem Verfahren, das nach dieser Liste beschrieben ist.</w:t>
      </w:r>
    </w:p>
    <w:p w14:paraId="0EE5EBAB" w14:textId="04C4FCFA" w:rsidR="001F62C5" w:rsidRPr="006D2435" w:rsidRDefault="0017445D" w:rsidP="0017445D">
      <w:pPr>
        <w:numPr>
          <w:ilvl w:val="0"/>
          <w:numId w:val="13"/>
        </w:numPr>
        <w:jc w:val="both"/>
        <w:rPr>
          <w:rFonts w:cs="Arial"/>
        </w:rPr>
      </w:pPr>
      <w:r w:rsidRPr="006D2435">
        <w:rPr>
          <w:rFonts w:cs="Arial"/>
          <w:lang w:bidi="de-DE"/>
        </w:rPr>
        <w:t>Beachten Sie, dass der SQL Server-Browserdienst für die Analysis Services-Ermittlung und -Überwachung erforderlich ist. SQL Server-Browser muss installiert und aktiviert sein.</w:t>
      </w:r>
    </w:p>
    <w:p w14:paraId="21C62DEA" w14:textId="345027E5" w:rsidR="000537E3" w:rsidRPr="006D2435" w:rsidRDefault="000537E3" w:rsidP="000537E3">
      <w:pPr>
        <w:pStyle w:val="AlertLabel"/>
        <w:framePr w:wrap="notBeside"/>
        <w:rPr>
          <w:rFonts w:cs="Arial"/>
        </w:rPr>
      </w:pPr>
      <w:r w:rsidRPr="006D2435">
        <w:rPr>
          <w:rFonts w:cs="Arial"/>
          <w:noProof/>
          <w:lang w:val="en-US" w:eastAsia="ja-JP"/>
        </w:rPr>
        <w:drawing>
          <wp:inline distT="0" distB="0" distL="0" distR="0" wp14:anchorId="54C4ED08" wp14:editId="1D2F22A0">
            <wp:extent cx="228600" cy="1524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Pr="006D2435">
        <w:rPr>
          <w:rFonts w:cs="Arial"/>
          <w:lang w:bidi="de-DE"/>
        </w:rPr>
        <w:t xml:space="preserve">Hinweis </w:t>
      </w:r>
    </w:p>
    <w:p w14:paraId="7F81FF5D" w14:textId="263DC4BF" w:rsidR="000537E3" w:rsidRPr="006D2435" w:rsidRDefault="000537E3" w:rsidP="009F0A5D">
      <w:pPr>
        <w:ind w:left="360"/>
        <w:rPr>
          <w:rFonts w:cs="Arial"/>
        </w:rPr>
      </w:pPr>
      <w:r w:rsidRPr="006D2435">
        <w:rPr>
          <w:rFonts w:cs="Arial"/>
          <w:lang w:bidi="de-DE"/>
        </w:rPr>
        <w:t>Die Microsoft SQL Server Analysis Services Visualization Library (Version 1.0.5.0) ist veraltet und sollte entfernt werden. Diese Version des Management Packs verwendet eine neue generische Microsoft SQL Server Visualization Library (Version 6.6.7.6).</w:t>
      </w:r>
      <w:r w:rsidRPr="006D2435">
        <w:rPr>
          <w:rFonts w:cs="Arial"/>
          <w:lang w:bidi="de-DE"/>
        </w:rPr>
        <w:br w:type="page"/>
      </w:r>
    </w:p>
    <w:p w14:paraId="200E2BFF" w14:textId="46E4E055" w:rsidR="003B3ECC" w:rsidRPr="006D2435" w:rsidRDefault="003B3ECC" w:rsidP="00294AE4">
      <w:pPr>
        <w:pStyle w:val="Heading3"/>
        <w:rPr>
          <w:rFonts w:cs="Arial"/>
        </w:rPr>
      </w:pPr>
      <w:bookmarkStart w:id="6" w:name="z1"/>
      <w:bookmarkStart w:id="7" w:name="_Toc469570467"/>
      <w:bookmarkEnd w:id="6"/>
      <w:r w:rsidRPr="006D2435">
        <w:rPr>
          <w:rFonts w:cs="Arial"/>
          <w:lang w:bidi="de-DE"/>
        </w:rPr>
        <w:lastRenderedPageBreak/>
        <w:t>Dateien in diesem Management Pack</w:t>
      </w:r>
      <w:bookmarkEnd w:id="7"/>
    </w:p>
    <w:p w14:paraId="5ABA9C25" w14:textId="5F4D4FD2" w:rsidR="003B3ECC" w:rsidRPr="006D2435" w:rsidRDefault="00C530AB" w:rsidP="003B3ECC">
      <w:pPr>
        <w:rPr>
          <w:rFonts w:cs="Arial"/>
        </w:rPr>
      </w:pPr>
      <w:r w:rsidRPr="006D2435">
        <w:rPr>
          <w:rFonts w:cs="Arial"/>
          <w:lang w:bidi="de-DE"/>
        </w:rPr>
        <w:t xml:space="preserve">Das Management Pack für SQL Server 2008 Analysis Services enthält die folgenden Dateien: </w:t>
      </w:r>
    </w:p>
    <w:tbl>
      <w:tblPr>
        <w:tblW w:w="8812"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Layout w:type="fixed"/>
        <w:tblCellMar>
          <w:left w:w="86" w:type="dxa"/>
          <w:right w:w="86" w:type="dxa"/>
        </w:tblCellMar>
        <w:tblLook w:val="01E0" w:firstRow="1" w:lastRow="1" w:firstColumn="1" w:lastColumn="1" w:noHBand="0" w:noVBand="0"/>
      </w:tblPr>
      <w:tblGrid>
        <w:gridCol w:w="3866"/>
        <w:gridCol w:w="4946"/>
      </w:tblGrid>
      <w:tr w:rsidR="00D35278" w:rsidRPr="006D2435" w14:paraId="023F20C4" w14:textId="77777777" w:rsidTr="00B25851">
        <w:trPr>
          <w:tblHeader/>
        </w:trPr>
        <w:tc>
          <w:tcPr>
            <w:tcW w:w="3866"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14:paraId="151828F2" w14:textId="77777777" w:rsidR="00D35278" w:rsidRPr="006D2435" w:rsidRDefault="00D35278" w:rsidP="00B25851">
            <w:pPr>
              <w:keepNext/>
              <w:rPr>
                <w:rFonts w:cs="Arial"/>
                <w:b/>
                <w:sz w:val="18"/>
                <w:szCs w:val="18"/>
              </w:rPr>
            </w:pPr>
            <w:r w:rsidRPr="006D2435">
              <w:rPr>
                <w:rFonts w:cs="Arial"/>
                <w:b/>
                <w:sz w:val="18"/>
                <w:szCs w:val="18"/>
                <w:lang w:bidi="de-DE"/>
              </w:rPr>
              <w:t>File</w:t>
            </w:r>
          </w:p>
        </w:tc>
        <w:tc>
          <w:tcPr>
            <w:tcW w:w="4946"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14:paraId="5AE79B56" w14:textId="77777777" w:rsidR="00D35278" w:rsidRPr="006D2435" w:rsidRDefault="00D35278" w:rsidP="00B25851">
            <w:pPr>
              <w:keepNext/>
              <w:rPr>
                <w:rFonts w:cs="Arial"/>
                <w:b/>
                <w:sz w:val="18"/>
                <w:szCs w:val="18"/>
              </w:rPr>
            </w:pPr>
            <w:r w:rsidRPr="006D2435">
              <w:rPr>
                <w:rFonts w:cs="Arial"/>
                <w:b/>
                <w:sz w:val="18"/>
                <w:szCs w:val="18"/>
                <w:lang w:bidi="de-DE"/>
              </w:rPr>
              <w:t>Beschreibung</w:t>
            </w:r>
          </w:p>
        </w:tc>
      </w:tr>
      <w:tr w:rsidR="00D35278" w:rsidRPr="006D2435" w14:paraId="226E6EFB" w14:textId="77777777" w:rsidTr="00B25851">
        <w:tc>
          <w:tcPr>
            <w:tcW w:w="3866" w:type="dxa"/>
            <w:shd w:val="clear" w:color="auto" w:fill="auto"/>
          </w:tcPr>
          <w:p w14:paraId="4AD8AF9B" w14:textId="13E6C7BE" w:rsidR="00D35278" w:rsidRPr="006D2435" w:rsidRDefault="00D35278" w:rsidP="00612C4D">
            <w:pPr>
              <w:pStyle w:val="TextinList1"/>
              <w:ind w:left="0"/>
              <w:rPr>
                <w:rFonts w:cs="Arial"/>
                <w:color w:val="000000"/>
                <w:szCs w:val="22"/>
              </w:rPr>
            </w:pPr>
            <w:r w:rsidRPr="006D2435">
              <w:rPr>
                <w:rFonts w:cs="Arial"/>
                <w:color w:val="000000"/>
                <w:szCs w:val="22"/>
                <w:lang w:bidi="de-DE"/>
              </w:rPr>
              <w:t>Microsoft.SQLServer.2008.AnalysisServices.Discovery.mpb</w:t>
            </w:r>
          </w:p>
        </w:tc>
        <w:tc>
          <w:tcPr>
            <w:tcW w:w="4946" w:type="dxa"/>
            <w:shd w:val="clear" w:color="auto" w:fill="auto"/>
          </w:tcPr>
          <w:p w14:paraId="75D5B42F" w14:textId="6C2DC77D" w:rsidR="00D35278" w:rsidRPr="006D2435" w:rsidRDefault="00D35278" w:rsidP="00832FF8">
            <w:pPr>
              <w:pStyle w:val="TextinList1"/>
              <w:ind w:left="0"/>
              <w:rPr>
                <w:rFonts w:cs="Arial"/>
                <w:color w:val="000000"/>
                <w:szCs w:val="22"/>
              </w:rPr>
            </w:pPr>
            <w:r w:rsidRPr="006D2435">
              <w:rPr>
                <w:rFonts w:cs="Arial"/>
                <w:color w:val="000000"/>
                <w:szCs w:val="22"/>
                <w:lang w:bidi="de-DE"/>
              </w:rPr>
              <w:t>Dieses Management Pack ermittelt Instanzen von Microsoft SQL Server 2008 Analysis Services und verwandte Objekte. Das Management Pack enthält lediglich die Ermittlungslogik. Um die ermittelten Objekte überwachen zu können, muss ein separates Überwachungs-Management Pack importiert werden. Erforderlich.</w:t>
            </w:r>
          </w:p>
        </w:tc>
      </w:tr>
      <w:tr w:rsidR="00D35278" w:rsidRPr="006D2435" w14:paraId="35DF0912" w14:textId="77777777" w:rsidTr="00B25851">
        <w:tc>
          <w:tcPr>
            <w:tcW w:w="3866" w:type="dxa"/>
            <w:shd w:val="clear" w:color="auto" w:fill="auto"/>
          </w:tcPr>
          <w:p w14:paraId="01A44910" w14:textId="7ED935CF" w:rsidR="00D35278" w:rsidRPr="006D2435" w:rsidRDefault="00D35278" w:rsidP="00612C4D">
            <w:pPr>
              <w:pStyle w:val="TextinList1"/>
              <w:ind w:left="0"/>
              <w:rPr>
                <w:rFonts w:cs="Arial"/>
                <w:color w:val="000000"/>
                <w:szCs w:val="22"/>
              </w:rPr>
            </w:pPr>
            <w:r w:rsidRPr="006D2435">
              <w:rPr>
                <w:rFonts w:cs="Arial"/>
                <w:color w:val="000000"/>
                <w:szCs w:val="22"/>
                <w:lang w:bidi="de-DE"/>
              </w:rPr>
              <w:t>Microsoft.SQLServer.2008.AnalysisServices.Monitoring.mpb</w:t>
            </w:r>
          </w:p>
        </w:tc>
        <w:tc>
          <w:tcPr>
            <w:tcW w:w="4946" w:type="dxa"/>
            <w:shd w:val="clear" w:color="auto" w:fill="auto"/>
          </w:tcPr>
          <w:p w14:paraId="16938EEE" w14:textId="1BEE30DD" w:rsidR="00D35278" w:rsidRPr="006D2435" w:rsidRDefault="00D35278" w:rsidP="00B25851">
            <w:pPr>
              <w:pStyle w:val="TextinList1"/>
              <w:ind w:left="0"/>
              <w:rPr>
                <w:rFonts w:cs="Arial"/>
                <w:color w:val="000000"/>
                <w:szCs w:val="22"/>
              </w:rPr>
            </w:pPr>
            <w:r w:rsidRPr="006D2435">
              <w:rPr>
                <w:rFonts w:cs="Arial"/>
                <w:color w:val="000000"/>
                <w:szCs w:val="22"/>
                <w:lang w:bidi="de-DE"/>
              </w:rPr>
              <w:t>Dieses Management Pack ermöglicht die Überwachung von Microsoft SQL Server 2008 Analysis Services. Es setzt das Microsoft SQL 2008 Analysis Services (Discovery) Management Pack voraus. Erforderlich.</w:t>
            </w:r>
          </w:p>
        </w:tc>
      </w:tr>
      <w:tr w:rsidR="00D35278" w:rsidRPr="006D2435" w14:paraId="2232E6C0" w14:textId="77777777" w:rsidTr="00B25851">
        <w:tc>
          <w:tcPr>
            <w:tcW w:w="3866" w:type="dxa"/>
            <w:shd w:val="clear" w:color="auto" w:fill="auto"/>
          </w:tcPr>
          <w:p w14:paraId="486BB6E4" w14:textId="44E0C823" w:rsidR="00D35278" w:rsidRPr="006D2435" w:rsidRDefault="00D35278" w:rsidP="00B25851">
            <w:pPr>
              <w:pStyle w:val="TextinList1"/>
              <w:ind w:left="0"/>
              <w:rPr>
                <w:rFonts w:cs="Arial"/>
                <w:color w:val="000000"/>
                <w:szCs w:val="22"/>
              </w:rPr>
            </w:pPr>
            <w:r w:rsidRPr="006D2435">
              <w:rPr>
                <w:rFonts w:cs="Arial"/>
                <w:color w:val="000000"/>
                <w:szCs w:val="22"/>
                <w:lang w:bidi="de-DE"/>
              </w:rPr>
              <w:t>Microsoft.SQLServer.2008.AnalysisServices.Presentation.mpb</w:t>
            </w:r>
          </w:p>
        </w:tc>
        <w:tc>
          <w:tcPr>
            <w:tcW w:w="4946" w:type="dxa"/>
            <w:shd w:val="clear" w:color="auto" w:fill="auto"/>
          </w:tcPr>
          <w:p w14:paraId="67542596" w14:textId="29BCDBB1" w:rsidR="00D35278" w:rsidRPr="006D2435" w:rsidRDefault="00D35278" w:rsidP="00B25851">
            <w:pPr>
              <w:pStyle w:val="TextinList1"/>
              <w:ind w:left="0"/>
              <w:rPr>
                <w:rFonts w:cs="Arial"/>
                <w:color w:val="000000"/>
                <w:szCs w:val="22"/>
              </w:rPr>
            </w:pPr>
            <w:r w:rsidRPr="006D2435">
              <w:rPr>
                <w:rFonts w:cs="Arial"/>
                <w:color w:val="000000"/>
                <w:szCs w:val="22"/>
                <w:lang w:bidi="de-DE"/>
              </w:rPr>
              <w:t>Dieses Management Pack fügt SQL Server 2008 Analysis Services-Dashboards hinzu. Optional.</w:t>
            </w:r>
          </w:p>
        </w:tc>
      </w:tr>
      <w:tr w:rsidR="00D35278" w:rsidRPr="006D2435" w14:paraId="0B5838B3" w14:textId="77777777" w:rsidTr="00B25851">
        <w:tc>
          <w:tcPr>
            <w:tcW w:w="3866" w:type="dxa"/>
            <w:shd w:val="clear" w:color="auto" w:fill="auto"/>
          </w:tcPr>
          <w:p w14:paraId="15CB25E0" w14:textId="248FEF43" w:rsidR="00D35278" w:rsidRPr="006D2435" w:rsidRDefault="00D35278" w:rsidP="00612C4D">
            <w:pPr>
              <w:pStyle w:val="TextinList1"/>
              <w:ind w:left="0"/>
              <w:rPr>
                <w:rFonts w:cs="Arial"/>
                <w:color w:val="000000"/>
                <w:szCs w:val="22"/>
              </w:rPr>
            </w:pPr>
            <w:r w:rsidRPr="006D2435">
              <w:rPr>
                <w:rFonts w:cs="Arial"/>
                <w:color w:val="000000"/>
                <w:szCs w:val="22"/>
                <w:lang w:bidi="de-DE"/>
              </w:rPr>
              <w:t>Microsoft.SQLServer.2008.AnalysisServices.Views.mp</w:t>
            </w:r>
          </w:p>
        </w:tc>
        <w:tc>
          <w:tcPr>
            <w:tcW w:w="4946" w:type="dxa"/>
            <w:shd w:val="clear" w:color="auto" w:fill="auto"/>
          </w:tcPr>
          <w:p w14:paraId="2D78B8D9" w14:textId="782CC4CC" w:rsidR="00D35278" w:rsidRPr="006D2435" w:rsidRDefault="00D35278" w:rsidP="00B25851">
            <w:pPr>
              <w:pStyle w:val="TextinList1"/>
              <w:ind w:left="0"/>
              <w:rPr>
                <w:rFonts w:cs="Arial"/>
                <w:color w:val="000000"/>
                <w:szCs w:val="22"/>
              </w:rPr>
            </w:pPr>
            <w:r w:rsidRPr="006D2435">
              <w:rPr>
                <w:rFonts w:cs="Arial"/>
                <w:color w:val="000000"/>
                <w:szCs w:val="22"/>
                <w:lang w:bidi="de-DE"/>
              </w:rPr>
              <w:t>Dieses Management Pack enthält Ansichten und die Ordnerstruktur für das Microsoft SQL Server 2008 Analysis Services Management Pack. Optional.</w:t>
            </w:r>
          </w:p>
        </w:tc>
      </w:tr>
      <w:tr w:rsidR="00D35278" w:rsidRPr="006D2435" w14:paraId="726D226E" w14:textId="77777777" w:rsidTr="00B25851">
        <w:tc>
          <w:tcPr>
            <w:tcW w:w="3866" w:type="dxa"/>
            <w:shd w:val="clear" w:color="auto" w:fill="auto"/>
          </w:tcPr>
          <w:p w14:paraId="5283D2AA" w14:textId="77777777" w:rsidR="00D35278" w:rsidRPr="006D2435" w:rsidRDefault="00D35278" w:rsidP="00B25851">
            <w:pPr>
              <w:rPr>
                <w:rFonts w:cs="Arial"/>
              </w:rPr>
            </w:pPr>
            <w:r w:rsidRPr="006D2435">
              <w:rPr>
                <w:rFonts w:cs="Arial"/>
                <w:color w:val="000000"/>
                <w:szCs w:val="22"/>
                <w:lang w:bidi="de-DE"/>
              </w:rPr>
              <w:t>Microsoft.SQLServer.Generic.Presentation.mp</w:t>
            </w:r>
          </w:p>
        </w:tc>
        <w:tc>
          <w:tcPr>
            <w:tcW w:w="4946" w:type="dxa"/>
            <w:shd w:val="clear" w:color="auto" w:fill="auto"/>
          </w:tcPr>
          <w:p w14:paraId="2635A0F8" w14:textId="77777777" w:rsidR="00D35278" w:rsidRPr="006D2435" w:rsidRDefault="00D35278" w:rsidP="00B25851">
            <w:pPr>
              <w:pStyle w:val="TextinList1"/>
              <w:ind w:left="0"/>
              <w:rPr>
                <w:rStyle w:val="Italic"/>
                <w:rFonts w:cs="Arial"/>
              </w:rPr>
            </w:pPr>
            <w:r w:rsidRPr="006D2435">
              <w:rPr>
                <w:rFonts w:cs="Arial"/>
                <w:color w:val="000000"/>
                <w:szCs w:val="22"/>
                <w:lang w:bidi="de-DE"/>
              </w:rPr>
              <w:t>Dieses Management Pack definiert die gemeinsame Ordnerstruktur und Ansichten. Optional.</w:t>
            </w:r>
          </w:p>
        </w:tc>
      </w:tr>
      <w:tr w:rsidR="00D35278" w:rsidRPr="006D2435" w14:paraId="666E22F4" w14:textId="77777777" w:rsidTr="00B25851">
        <w:tc>
          <w:tcPr>
            <w:tcW w:w="3866" w:type="dxa"/>
            <w:shd w:val="clear" w:color="auto" w:fill="auto"/>
          </w:tcPr>
          <w:p w14:paraId="5FCEDC15" w14:textId="77777777" w:rsidR="00D35278" w:rsidRPr="006D2435" w:rsidRDefault="00D35278" w:rsidP="00B25851">
            <w:pPr>
              <w:rPr>
                <w:rFonts w:cs="Arial"/>
              </w:rPr>
            </w:pPr>
            <w:r w:rsidRPr="006D2435">
              <w:rPr>
                <w:rFonts w:cs="Arial"/>
                <w:color w:val="000000"/>
                <w:szCs w:val="22"/>
                <w:lang w:bidi="de-DE"/>
              </w:rPr>
              <w:t>Microsoft.SQLServer.Generic.Dashboards.mp</w:t>
            </w:r>
          </w:p>
        </w:tc>
        <w:tc>
          <w:tcPr>
            <w:tcW w:w="4946" w:type="dxa"/>
            <w:shd w:val="clear" w:color="auto" w:fill="auto"/>
          </w:tcPr>
          <w:p w14:paraId="1DDDF0DD" w14:textId="77777777" w:rsidR="00D35278" w:rsidRPr="006D2435" w:rsidRDefault="00D35278" w:rsidP="00B25851">
            <w:pPr>
              <w:pStyle w:val="TextinList1"/>
              <w:ind w:left="0"/>
              <w:rPr>
                <w:rStyle w:val="Italic"/>
                <w:rFonts w:cs="Arial"/>
              </w:rPr>
            </w:pPr>
            <w:r w:rsidRPr="006D2435">
              <w:rPr>
                <w:rFonts w:cs="Arial"/>
                <w:color w:val="000000"/>
                <w:szCs w:val="22"/>
                <w:lang w:bidi="de-DE"/>
              </w:rPr>
              <w:t>Dieses Management Pack definiert gemeinsame Komponenten, die für SQL Server-Dashboards erforderlich sind. Optional.</w:t>
            </w:r>
          </w:p>
        </w:tc>
      </w:tr>
      <w:tr w:rsidR="00D35278" w:rsidRPr="006D2435" w14:paraId="147B663D" w14:textId="77777777" w:rsidTr="00B25851">
        <w:tc>
          <w:tcPr>
            <w:tcW w:w="3866" w:type="dxa"/>
            <w:shd w:val="clear" w:color="auto" w:fill="auto"/>
          </w:tcPr>
          <w:p w14:paraId="6E43A480" w14:textId="77777777" w:rsidR="00D35278" w:rsidRPr="006D2435" w:rsidRDefault="00D35278" w:rsidP="00B25851">
            <w:pPr>
              <w:rPr>
                <w:rFonts w:cs="Arial"/>
                <w:color w:val="000000"/>
                <w:szCs w:val="22"/>
              </w:rPr>
            </w:pPr>
            <w:r w:rsidRPr="006D2435">
              <w:rPr>
                <w:rFonts w:cs="Arial"/>
                <w:lang w:bidi="de-DE"/>
              </w:rPr>
              <w:t>Microsoft.SQLServer.Visualization.Library.mpb</w:t>
            </w:r>
          </w:p>
          <w:p w14:paraId="2A3FCE39" w14:textId="77777777" w:rsidR="00945257" w:rsidRPr="006D2435" w:rsidRDefault="00945257" w:rsidP="00B25851">
            <w:pPr>
              <w:rPr>
                <w:rFonts w:eastAsiaTheme="minorHAnsi" w:cs="Arial"/>
                <w:kern w:val="0"/>
              </w:rPr>
            </w:pPr>
          </w:p>
        </w:tc>
        <w:tc>
          <w:tcPr>
            <w:tcW w:w="4946" w:type="dxa"/>
            <w:shd w:val="clear" w:color="auto" w:fill="auto"/>
          </w:tcPr>
          <w:p w14:paraId="6CD7238A" w14:textId="33FC2426" w:rsidR="00D35278" w:rsidRPr="006D2435" w:rsidRDefault="00D35278" w:rsidP="00B25851">
            <w:pPr>
              <w:pStyle w:val="TextinList1"/>
              <w:ind w:left="0"/>
              <w:rPr>
                <w:rStyle w:val="Italic"/>
                <w:rFonts w:cs="Arial"/>
              </w:rPr>
            </w:pPr>
            <w:r w:rsidRPr="006D2435">
              <w:rPr>
                <w:rFonts w:cs="Arial"/>
                <w:color w:val="000000"/>
                <w:szCs w:val="22"/>
                <w:lang w:bidi="de-DE"/>
              </w:rPr>
              <w:t>Dieses Management Pack enthält grundlegende visuelle Komponenten, die für SQL Server-Dashboards erforderlich sind. Optional.</w:t>
            </w:r>
          </w:p>
        </w:tc>
      </w:tr>
    </w:tbl>
    <w:p w14:paraId="01B4E926" w14:textId="77777777" w:rsidR="004B7F32" w:rsidRPr="006D2435" w:rsidRDefault="004B7F32">
      <w:pPr>
        <w:spacing w:before="0" w:after="0" w:line="240" w:lineRule="auto"/>
        <w:rPr>
          <w:rFonts w:cs="Arial"/>
          <w:b/>
          <w:sz w:val="36"/>
          <w:szCs w:val="36"/>
        </w:rPr>
      </w:pPr>
      <w:r w:rsidRPr="006D2435">
        <w:rPr>
          <w:rFonts w:cs="Arial"/>
          <w:lang w:bidi="de-DE"/>
        </w:rPr>
        <w:br w:type="page"/>
      </w:r>
    </w:p>
    <w:p w14:paraId="3CEA932A" w14:textId="7BE3F045" w:rsidR="003B3ECC" w:rsidRPr="006D2435" w:rsidRDefault="00C530AB" w:rsidP="00C2340D">
      <w:pPr>
        <w:pStyle w:val="Heading2"/>
        <w:rPr>
          <w:rFonts w:cs="Arial"/>
        </w:rPr>
      </w:pPr>
      <w:bookmarkStart w:id="8" w:name="_Toc469570468"/>
      <w:r w:rsidRPr="006D2435">
        <w:rPr>
          <w:rFonts w:cs="Arial"/>
          <w:lang w:bidi="de-DE"/>
        </w:rPr>
        <w:lastRenderedPageBreak/>
        <w:t>Zweck des Management Packs</w:t>
      </w:r>
      <w:bookmarkStart w:id="9" w:name="zde7c4c32ebbb47e09c9cae5a90b1176f"/>
      <w:bookmarkEnd w:id="8"/>
      <w:bookmarkEnd w:id="9"/>
    </w:p>
    <w:p w14:paraId="1C841B45" w14:textId="26AF2598" w:rsidR="00365C56" w:rsidRPr="006D2435" w:rsidRDefault="00365C56" w:rsidP="0076583C">
      <w:pPr>
        <w:jc w:val="both"/>
        <w:rPr>
          <w:rFonts w:cs="Arial"/>
        </w:rPr>
      </w:pPr>
      <w:r w:rsidRPr="006D2435">
        <w:rPr>
          <w:rFonts w:cs="Arial"/>
          <w:lang w:bidi="de-DE"/>
        </w:rPr>
        <w:t>Dieses Management Pack bietet Überwachungsfunktionen für SQL Server 2008 Analysis Services-Instanzen, -Datenbanken und -Partitionen.</w:t>
      </w:r>
    </w:p>
    <w:p w14:paraId="0E1C832F" w14:textId="77777777" w:rsidR="003B3ECC" w:rsidRPr="006D2435" w:rsidRDefault="003B3ECC" w:rsidP="003B3ECC">
      <w:pPr>
        <w:rPr>
          <w:rFonts w:cs="Arial"/>
        </w:rPr>
      </w:pPr>
      <w:r w:rsidRPr="006D2435">
        <w:rPr>
          <w:rFonts w:cs="Arial"/>
          <w:lang w:bidi="de-DE"/>
        </w:rPr>
        <w:t>In diesem Abschnitt:</w:t>
      </w:r>
    </w:p>
    <w:p w14:paraId="76E15C24" w14:textId="2042950A" w:rsidR="003B3ECC" w:rsidRPr="006D2435" w:rsidRDefault="003B3ECC" w:rsidP="003B3ECC">
      <w:pPr>
        <w:pStyle w:val="BulletedList1"/>
        <w:numPr>
          <w:ilvl w:val="0"/>
          <w:numId w:val="0"/>
        </w:numPr>
        <w:tabs>
          <w:tab w:val="left" w:pos="360"/>
        </w:tabs>
        <w:spacing w:line="260" w:lineRule="exact"/>
        <w:ind w:left="360" w:hanging="360"/>
        <w:rPr>
          <w:rFonts w:cs="Arial"/>
        </w:rPr>
      </w:pPr>
      <w:r w:rsidRPr="006D2435">
        <w:rPr>
          <w:rFonts w:cs="Arial"/>
          <w:lang w:bidi="de-DE"/>
        </w:rPr>
        <w:t>•</w:t>
      </w:r>
      <w:r w:rsidRPr="006D2435">
        <w:rPr>
          <w:rFonts w:cs="Arial"/>
          <w:lang w:bidi="de-DE"/>
        </w:rPr>
        <w:tab/>
      </w:r>
      <w:hyperlink w:anchor="z5a9ff008734b4183946f840ae0464ab0" w:history="1">
        <w:r w:rsidRPr="006D2435">
          <w:rPr>
            <w:rStyle w:val="Hyperlink"/>
            <w:rFonts w:cs="Arial"/>
            <w:lang w:bidi="de-DE"/>
          </w:rPr>
          <w:t>Überwachungsszenarien</w:t>
        </w:r>
      </w:hyperlink>
    </w:p>
    <w:p w14:paraId="3E98C884" w14:textId="355C5CCD" w:rsidR="003B3ECC" w:rsidRPr="006D2435" w:rsidRDefault="003B3ECC" w:rsidP="003B3ECC">
      <w:pPr>
        <w:pStyle w:val="BulletedList1"/>
        <w:numPr>
          <w:ilvl w:val="0"/>
          <w:numId w:val="0"/>
        </w:numPr>
        <w:tabs>
          <w:tab w:val="left" w:pos="360"/>
        </w:tabs>
        <w:spacing w:line="260" w:lineRule="exact"/>
        <w:ind w:left="360" w:hanging="360"/>
        <w:rPr>
          <w:rFonts w:cs="Arial"/>
        </w:rPr>
      </w:pPr>
      <w:r w:rsidRPr="006D2435">
        <w:rPr>
          <w:rFonts w:cs="Arial"/>
          <w:lang w:bidi="de-DE"/>
        </w:rPr>
        <w:t>•</w:t>
      </w:r>
      <w:r w:rsidRPr="006D2435">
        <w:rPr>
          <w:rFonts w:cs="Arial"/>
          <w:lang w:bidi="de-DE"/>
        </w:rPr>
        <w:tab/>
      </w:r>
      <w:hyperlink w:anchor="zb8b3e32eb8154a8da8b18b606568e65d" w:history="1">
        <w:r w:rsidRPr="006D2435">
          <w:rPr>
            <w:rStyle w:val="Hyperlink"/>
            <w:rFonts w:cs="Arial"/>
            <w:lang w:bidi="de-DE"/>
          </w:rPr>
          <w:t>Integritätsrollup</w:t>
        </w:r>
      </w:hyperlink>
    </w:p>
    <w:p w14:paraId="0651381D" w14:textId="3360F8D8" w:rsidR="003B3ECC" w:rsidRPr="006D2435" w:rsidRDefault="003B3ECC" w:rsidP="0076583C">
      <w:pPr>
        <w:jc w:val="both"/>
        <w:rPr>
          <w:rFonts w:cs="Arial"/>
        </w:rPr>
      </w:pPr>
      <w:r w:rsidRPr="006D2435">
        <w:rPr>
          <w:rFonts w:cs="Arial"/>
          <w:lang w:bidi="de-DE"/>
        </w:rPr>
        <w:t xml:space="preserve">Ausführliche Informationen zu den Ermittlungen, Regeln, Monitoren, Sichten und Berichten, die in diesem Management Pack enthalten sind, finden Sie unter </w:t>
      </w:r>
      <w:hyperlink w:anchor="zf475f3cc57b84a049d89cda7b1f37ba8" w:history="1">
        <w:r w:rsidRPr="006D2435">
          <w:rPr>
            <w:rStyle w:val="Hyperlink"/>
            <w:rFonts w:cs="Arial"/>
            <w:lang w:bidi="de-DE"/>
          </w:rPr>
          <w:t>Anhang: Inhalt von Management Packs</w:t>
        </w:r>
      </w:hyperlink>
      <w:r w:rsidRPr="006D2435">
        <w:rPr>
          <w:rFonts w:cs="Arial"/>
          <w:lang w:bidi="de-DE"/>
        </w:rPr>
        <w:t>.</w:t>
      </w:r>
    </w:p>
    <w:p w14:paraId="74E260F0" w14:textId="77777777" w:rsidR="003B3ECC" w:rsidRPr="006D2435" w:rsidRDefault="003B3ECC" w:rsidP="00697CBF">
      <w:pPr>
        <w:pStyle w:val="Heading3"/>
        <w:rPr>
          <w:rFonts w:cs="Arial"/>
        </w:rPr>
      </w:pPr>
      <w:bookmarkStart w:id="10" w:name="_Monitoring_Scenarios"/>
      <w:bookmarkStart w:id="11" w:name="_Ref375230891"/>
      <w:bookmarkStart w:id="12" w:name="_Toc469570469"/>
      <w:bookmarkEnd w:id="10"/>
      <w:r w:rsidRPr="006D2435">
        <w:rPr>
          <w:rFonts w:cs="Arial"/>
          <w:lang w:bidi="de-DE"/>
        </w:rPr>
        <w:t>Überwachungsszenarien</w:t>
      </w:r>
      <w:bookmarkStart w:id="13" w:name="z5a9ff008734b4183946f840ae0464ab0"/>
      <w:bookmarkEnd w:id="11"/>
      <w:bookmarkEnd w:id="12"/>
      <w:bookmarkEnd w:id="13"/>
    </w:p>
    <w:p w14:paraId="2BADBE11" w14:textId="77777777" w:rsidR="003B3ECC" w:rsidRPr="006D2435" w:rsidRDefault="003B3ECC" w:rsidP="003B3ECC">
      <w:pPr>
        <w:pStyle w:val="TableSpacing"/>
        <w:rPr>
          <w:rFonts w:cs="Arial"/>
        </w:rPr>
      </w:pPr>
    </w:p>
    <w:p w14:paraId="436154CA" w14:textId="77777777" w:rsidR="003B3ECC" w:rsidRPr="006D2435" w:rsidRDefault="003B3ECC" w:rsidP="003B3ECC">
      <w:pPr>
        <w:pStyle w:val="TableSpacing"/>
        <w:rPr>
          <w:rFonts w:cs="Arial"/>
        </w:rPr>
      </w:pP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2607"/>
        <w:gridCol w:w="1918"/>
        <w:gridCol w:w="4085"/>
      </w:tblGrid>
      <w:tr w:rsidR="008940A4" w:rsidRPr="006D2435" w14:paraId="310E4D93" w14:textId="77777777" w:rsidTr="00461ED2">
        <w:trPr>
          <w:tblHeader/>
        </w:trPr>
        <w:tc>
          <w:tcPr>
            <w:tcW w:w="1787"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14:paraId="07FE8F38" w14:textId="77777777" w:rsidR="008940A4" w:rsidRPr="006D2435" w:rsidRDefault="008940A4" w:rsidP="00421C43">
            <w:pPr>
              <w:keepNext/>
              <w:rPr>
                <w:rFonts w:cs="Arial"/>
                <w:b/>
                <w:sz w:val="18"/>
                <w:szCs w:val="18"/>
              </w:rPr>
            </w:pPr>
            <w:r w:rsidRPr="006D2435">
              <w:rPr>
                <w:rFonts w:cs="Arial"/>
                <w:b/>
                <w:sz w:val="18"/>
                <w:szCs w:val="18"/>
                <w:lang w:bidi="de-DE"/>
              </w:rPr>
              <w:t>Überwachungsszenario</w:t>
            </w:r>
          </w:p>
        </w:tc>
        <w:tc>
          <w:tcPr>
            <w:tcW w:w="1560"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14:paraId="4BC915E9" w14:textId="77777777" w:rsidR="008940A4" w:rsidRPr="006D2435" w:rsidRDefault="008940A4" w:rsidP="00421C43">
            <w:pPr>
              <w:keepNext/>
              <w:rPr>
                <w:rFonts w:cs="Arial"/>
                <w:b/>
                <w:sz w:val="18"/>
                <w:szCs w:val="18"/>
              </w:rPr>
            </w:pPr>
            <w:r w:rsidRPr="006D2435">
              <w:rPr>
                <w:rFonts w:cs="Arial"/>
                <w:b/>
                <w:sz w:val="18"/>
                <w:szCs w:val="18"/>
                <w:lang w:bidi="de-DE"/>
              </w:rPr>
              <w:t>Beschreibung</w:t>
            </w:r>
          </w:p>
        </w:tc>
        <w:tc>
          <w:tcPr>
            <w:tcW w:w="5465"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14:paraId="7C5A58D1" w14:textId="77777777" w:rsidR="008940A4" w:rsidRPr="006D2435" w:rsidRDefault="008940A4" w:rsidP="00421C43">
            <w:pPr>
              <w:keepNext/>
              <w:rPr>
                <w:rFonts w:cs="Arial"/>
                <w:b/>
                <w:sz w:val="18"/>
                <w:szCs w:val="18"/>
              </w:rPr>
            </w:pPr>
            <w:r w:rsidRPr="006D2435">
              <w:rPr>
                <w:rFonts w:cs="Arial"/>
                <w:b/>
                <w:sz w:val="18"/>
                <w:szCs w:val="18"/>
                <w:lang w:bidi="de-DE"/>
              </w:rPr>
              <w:t>Zugehörige Regeln und Monitore</w:t>
            </w:r>
          </w:p>
        </w:tc>
      </w:tr>
      <w:tr w:rsidR="008940A4" w:rsidRPr="006D2435" w14:paraId="6B5B19CA" w14:textId="77777777" w:rsidTr="00461ED2">
        <w:tc>
          <w:tcPr>
            <w:tcW w:w="1787" w:type="dxa"/>
            <w:shd w:val="clear" w:color="auto" w:fill="auto"/>
          </w:tcPr>
          <w:p w14:paraId="0CC2DFCA" w14:textId="77777777" w:rsidR="008940A4" w:rsidRPr="006D2435" w:rsidRDefault="007970B5" w:rsidP="0096286C">
            <w:pPr>
              <w:rPr>
                <w:rFonts w:cs="Arial"/>
                <w:i/>
              </w:rPr>
            </w:pPr>
            <w:r w:rsidRPr="006D2435">
              <w:rPr>
                <w:rStyle w:val="Italic"/>
                <w:rFonts w:cs="Arial"/>
                <w:i w:val="0"/>
                <w:lang w:bidi="de-DE"/>
              </w:rPr>
              <w:t>SSAS-Instanz</w:t>
            </w:r>
            <w:r w:rsidRPr="006D2435">
              <w:rPr>
                <w:rFonts w:cs="Arial"/>
                <w:lang w:bidi="de-DE"/>
              </w:rPr>
              <w:t>-überwachung</w:t>
            </w:r>
          </w:p>
        </w:tc>
        <w:tc>
          <w:tcPr>
            <w:tcW w:w="1560" w:type="dxa"/>
            <w:shd w:val="clear" w:color="auto" w:fill="auto"/>
          </w:tcPr>
          <w:p w14:paraId="2B1004A0" w14:textId="34E1EE69" w:rsidR="008940A4" w:rsidRPr="006D2435" w:rsidRDefault="007970B5" w:rsidP="00253F81">
            <w:pPr>
              <w:jc w:val="both"/>
              <w:rPr>
                <w:rFonts w:cs="Arial"/>
              </w:rPr>
            </w:pPr>
            <w:r w:rsidRPr="006D2435">
              <w:rPr>
                <w:rStyle w:val="Italic"/>
                <w:rFonts w:cs="Arial"/>
                <w:i w:val="0"/>
                <w:lang w:bidi="de-DE"/>
              </w:rPr>
              <w:t xml:space="preserve">Dieses Szenario stellt Überwachung für Integritätsaspekte von SSAS-Instanzen bereit. </w:t>
            </w:r>
          </w:p>
        </w:tc>
        <w:tc>
          <w:tcPr>
            <w:tcW w:w="5465" w:type="dxa"/>
            <w:shd w:val="clear" w:color="auto" w:fill="auto"/>
          </w:tcPr>
          <w:p w14:paraId="208E4977" w14:textId="71BACA1B" w:rsidR="008940A4" w:rsidRPr="006D2435" w:rsidRDefault="008940A4" w:rsidP="003B1AB6">
            <w:pPr>
              <w:numPr>
                <w:ilvl w:val="0"/>
                <w:numId w:val="15"/>
              </w:numPr>
              <w:ind w:left="0" w:firstLine="4"/>
              <w:jc w:val="both"/>
              <w:rPr>
                <w:rFonts w:eastAsia="Times New Roman" w:cs="Arial"/>
                <w:kern w:val="0"/>
              </w:rPr>
            </w:pPr>
            <w:r w:rsidRPr="006D2435">
              <w:rPr>
                <w:rFonts w:eastAsia="Times New Roman" w:cs="Arial"/>
                <w:b/>
                <w:kern w:val="0"/>
                <w:lang w:bidi="de-DE"/>
              </w:rPr>
              <w:t>Dienststatus</w:t>
            </w:r>
            <w:r w:rsidRPr="006D2435">
              <w:rPr>
                <w:rFonts w:eastAsia="Times New Roman" w:cs="Arial"/>
                <w:kern w:val="0"/>
                <w:lang w:bidi="de-DE"/>
              </w:rPr>
              <w:t xml:space="preserve">  </w:t>
            </w:r>
            <w:r w:rsidR="0039493E" w:rsidRPr="006D2435">
              <w:rPr>
                <w:rStyle w:val="mp-value2"/>
                <w:rFonts w:cs="Arial"/>
                <w:lang w:bidi="de-DE"/>
              </w:rPr>
              <w:t>Dieser Monitor warnt, wenn der Windows-Dienst für die SSAS-Instanz für einen längeren Zeitraum als für den Schwellenwert konfiguriert nicht ausgeführt wird</w:t>
            </w:r>
            <w:r w:rsidRPr="006D2435">
              <w:rPr>
                <w:rFonts w:cs="Arial"/>
                <w:lang w:bidi="de-DE"/>
              </w:rPr>
              <w:t>.</w:t>
            </w:r>
          </w:p>
          <w:p w14:paraId="0DA51DD2" w14:textId="439DF58B" w:rsidR="008940A4" w:rsidRPr="006D2435" w:rsidRDefault="00E80B56" w:rsidP="00E80B56">
            <w:pPr>
              <w:numPr>
                <w:ilvl w:val="0"/>
                <w:numId w:val="15"/>
              </w:numPr>
              <w:ind w:left="0" w:firstLine="0"/>
              <w:jc w:val="both"/>
              <w:rPr>
                <w:rFonts w:cs="Arial"/>
              </w:rPr>
            </w:pPr>
            <w:r w:rsidRPr="006D2435">
              <w:rPr>
                <w:rFonts w:cs="Arial"/>
                <w:b/>
                <w:lang w:bidi="de-DE"/>
              </w:rPr>
              <w:t>Speicherkonfigurationskonflikt mit SQL Server</w:t>
            </w:r>
            <w:r w:rsidRPr="006D2435">
              <w:rPr>
                <w:rFonts w:eastAsia="Times New Roman" w:cs="Arial"/>
                <w:kern w:val="0"/>
                <w:lang w:bidi="de-DE"/>
              </w:rPr>
              <w:t xml:space="preserve"> </w:t>
            </w:r>
            <w:r w:rsidR="00C84210" w:rsidRPr="006D2435">
              <w:rPr>
                <w:rStyle w:val="mp-value2"/>
                <w:rFonts w:cs="Arial"/>
                <w:lang w:bidi="de-DE"/>
              </w:rPr>
              <w:t>Dieser Monitor warnt, wenn auf dem Server ein Prozess des relationalen SQL Server-Datenbankmoduls ausgeführt wird und die TotalMemoryLimit-Konfiguration für die SSAS-Instanz über dem angegebenen Schwellenwert liegt, um sicherzustellen, dass für den SQL Server-Prozess genügend Speicher verfügbar ist.</w:t>
            </w:r>
          </w:p>
          <w:p w14:paraId="1275AEA0" w14:textId="61DF6EAE" w:rsidR="008940A4" w:rsidRPr="006D2435" w:rsidRDefault="00C84210" w:rsidP="003B1AB6">
            <w:pPr>
              <w:numPr>
                <w:ilvl w:val="0"/>
                <w:numId w:val="15"/>
              </w:numPr>
              <w:ind w:left="0" w:firstLine="4"/>
              <w:jc w:val="both"/>
              <w:rPr>
                <w:rFonts w:eastAsia="Times New Roman" w:cs="Arial"/>
                <w:kern w:val="0"/>
              </w:rPr>
            </w:pPr>
            <w:r w:rsidRPr="006D2435">
              <w:rPr>
                <w:rFonts w:cs="Arial"/>
                <w:b/>
                <w:szCs w:val="18"/>
                <w:lang w:bidi="de-DE"/>
              </w:rPr>
              <w:t>TotalMemoryLimit-Konfiguration</w:t>
            </w:r>
            <w:r w:rsidR="008940A4" w:rsidRPr="006D2435">
              <w:rPr>
                <w:rFonts w:eastAsia="Times New Roman" w:cs="Arial"/>
                <w:kern w:val="0"/>
                <w:lang w:bidi="de-DE"/>
              </w:rPr>
              <w:t xml:space="preserve">  </w:t>
            </w:r>
            <w:r w:rsidRPr="006D2435">
              <w:rPr>
                <w:rFonts w:cs="Arial"/>
                <w:lang w:bidi="de-DE"/>
              </w:rPr>
              <w:t>Dieser Monitor warnt, wenn das konfigurierte TotalMemoryLimit für die SSAS-Instanz den konfigurierten Schwellenwert überschreitet, sodass die Belegung von physischem Speicher für grundlegende Funktionen des Betriebssystems gefährdet ist (mindestens 2 GB).</w:t>
            </w:r>
          </w:p>
          <w:p w14:paraId="47B8DF7B" w14:textId="1E6E969D" w:rsidR="008940A4" w:rsidRPr="006D2435" w:rsidRDefault="00C84210" w:rsidP="003B1AB6">
            <w:pPr>
              <w:numPr>
                <w:ilvl w:val="0"/>
                <w:numId w:val="15"/>
              </w:numPr>
              <w:ind w:left="0" w:firstLine="4"/>
              <w:jc w:val="both"/>
              <w:rPr>
                <w:rFonts w:cs="Arial"/>
              </w:rPr>
            </w:pPr>
            <w:r w:rsidRPr="006D2435">
              <w:rPr>
                <w:rFonts w:cs="Arial"/>
                <w:b/>
                <w:szCs w:val="18"/>
                <w:lang w:bidi="de-DE"/>
              </w:rPr>
              <w:t>Speicherauslastung</w:t>
            </w:r>
            <w:r w:rsidR="008940A4" w:rsidRPr="006D2435">
              <w:rPr>
                <w:rFonts w:eastAsia="Times New Roman" w:cs="Arial"/>
                <w:b/>
                <w:kern w:val="0"/>
                <w:lang w:bidi="de-DE"/>
              </w:rPr>
              <w:t xml:space="preserve">  </w:t>
            </w:r>
            <w:r w:rsidRPr="006D2435">
              <w:rPr>
                <w:rFonts w:cs="Arial"/>
                <w:lang w:bidi="de-DE"/>
              </w:rPr>
              <w:t xml:space="preserve">Dieser Monitor meldet eine Warnung, wenn die Speicherbelegungen durch die SSAS-Instanz den konfigurierten Warnungsschwellenwert </w:t>
            </w:r>
            <w:r w:rsidRPr="006D2435">
              <w:rPr>
                <w:rFonts w:cs="Arial"/>
                <w:lang w:bidi="de-DE"/>
              </w:rPr>
              <w:lastRenderedPageBreak/>
              <w:t>(WarningThreshold) überschreiten, ausgedrückt als Prozentwert der TotalMemoryLimit-Einstellung für die SSAS-Instanz. Der Monitor meldet eine kritische Warnung, wenn die Belegungen den konfigurierten kritischen Schwellenwert (CriticalThreshold) überschreiten.</w:t>
            </w:r>
          </w:p>
          <w:p w14:paraId="1A6243BC" w14:textId="1CC6E7AC" w:rsidR="008940A4" w:rsidRPr="006D2435" w:rsidRDefault="00C84210" w:rsidP="003B1AB6">
            <w:pPr>
              <w:numPr>
                <w:ilvl w:val="0"/>
                <w:numId w:val="15"/>
              </w:numPr>
              <w:ind w:left="0" w:firstLine="4"/>
              <w:jc w:val="both"/>
              <w:rPr>
                <w:rFonts w:cs="Arial"/>
              </w:rPr>
            </w:pPr>
            <w:r w:rsidRPr="006D2435">
              <w:rPr>
                <w:rFonts w:cs="Arial"/>
                <w:b/>
                <w:szCs w:val="18"/>
                <w:lang w:bidi="de-DE"/>
              </w:rPr>
              <w:t>Speicherauslastung auf dem Server</w:t>
            </w:r>
            <w:r w:rsidR="008940A4" w:rsidRPr="006D2435">
              <w:rPr>
                <w:rFonts w:eastAsia="Times New Roman" w:cs="Arial"/>
                <w:b/>
                <w:kern w:val="0"/>
                <w:lang w:bidi="de-DE"/>
              </w:rPr>
              <w:t xml:space="preserve">  </w:t>
            </w:r>
            <w:r w:rsidRPr="006D2435">
              <w:rPr>
                <w:rFonts w:cs="Arial"/>
                <w:lang w:bidi="de-DE"/>
              </w:rPr>
              <w:t>Dieser Monitor überwacht die Speicherauslastung durch nicht zu SSAS gehörende Prozesse auf dem Server, um sicherzustellen, dass TotalMemoryLimit für Analysis Services immer verfügbar ist.</w:t>
            </w:r>
          </w:p>
          <w:p w14:paraId="4922C275" w14:textId="1394B90A" w:rsidR="008940A4" w:rsidRPr="006D2435" w:rsidRDefault="00C84210" w:rsidP="003B1AB6">
            <w:pPr>
              <w:numPr>
                <w:ilvl w:val="0"/>
                <w:numId w:val="15"/>
              </w:numPr>
              <w:ind w:left="0" w:firstLine="4"/>
              <w:jc w:val="both"/>
              <w:rPr>
                <w:rFonts w:cs="Arial"/>
              </w:rPr>
            </w:pPr>
            <w:r w:rsidRPr="006D2435">
              <w:rPr>
                <w:rFonts w:cs="Arial"/>
                <w:b/>
                <w:szCs w:val="18"/>
                <w:lang w:bidi="de-DE"/>
              </w:rPr>
              <w:t xml:space="preserve">Warteschlangenlänge für Verarbeitungspoolaufträge </w:t>
            </w:r>
            <w:r w:rsidRPr="006D2435">
              <w:rPr>
                <w:rFonts w:cs="Arial"/>
                <w:lang w:bidi="de-DE"/>
              </w:rPr>
              <w:t>Dieser Monitor warnt, wenn die Länge der Warteschlange für Verarbeitungspoolaufträge für die SSAS-Instanz den konfigurierten Schwellenwert überschritten hat.</w:t>
            </w:r>
          </w:p>
          <w:p w14:paraId="558AD021" w14:textId="4B8B6A5B" w:rsidR="008940A4" w:rsidRPr="006D2435" w:rsidRDefault="00C84210" w:rsidP="003B1AB6">
            <w:pPr>
              <w:numPr>
                <w:ilvl w:val="0"/>
                <w:numId w:val="15"/>
              </w:numPr>
              <w:ind w:left="0" w:firstLine="4"/>
              <w:jc w:val="both"/>
              <w:rPr>
                <w:rFonts w:cs="Arial"/>
              </w:rPr>
            </w:pPr>
            <w:r w:rsidRPr="006D2435">
              <w:rPr>
                <w:rFonts w:cs="Arial"/>
                <w:b/>
                <w:szCs w:val="18"/>
                <w:lang w:bidi="de-DE"/>
              </w:rPr>
              <w:t xml:space="preserve">Warteschlangenlänge des Abfragepools </w:t>
            </w:r>
            <w:r w:rsidRPr="006D2435">
              <w:rPr>
                <w:rFonts w:cs="Arial"/>
                <w:lang w:bidi="de-DE"/>
              </w:rPr>
              <w:t>Dieser Monitor warnt, wenn die Länge der Warteschlange für den Abfragepool für die SSAS-Instanz den konfigurierten Schwellenwert überschritten hat.</w:t>
            </w:r>
          </w:p>
          <w:p w14:paraId="1A042D86" w14:textId="3B418A3B" w:rsidR="008940A4" w:rsidRPr="006D2435" w:rsidRDefault="00C84210" w:rsidP="003B1AB6">
            <w:pPr>
              <w:numPr>
                <w:ilvl w:val="0"/>
                <w:numId w:val="15"/>
              </w:numPr>
              <w:ind w:left="0" w:firstLine="4"/>
              <w:jc w:val="both"/>
              <w:rPr>
                <w:rFonts w:cs="Arial"/>
              </w:rPr>
            </w:pPr>
            <w:r w:rsidRPr="006D2435">
              <w:rPr>
                <w:rFonts w:cs="Arial"/>
                <w:b/>
                <w:szCs w:val="18"/>
                <w:lang w:bidi="de-DE"/>
              </w:rPr>
              <w:t>Freier Speicherplatz im Standardspeicher</w:t>
            </w:r>
            <w:r w:rsidRPr="006D2435">
              <w:rPr>
                <w:rFonts w:cs="Arial"/>
                <w:lang w:bidi="de-DE"/>
              </w:rPr>
              <w:t xml:space="preserve"> Dieser Monitor meldet eine Warnung, wenn der verfügbare freie Speicherplatz für den Standardspeicher der Instanz unter die Einstellung des Warnungsschwellenwerts absinkt, der als Prozentsatz der Summe der geschätzten Größe des Standardspeicherordners (DataDir) und des verfügbaren Speicherplatzes auf dem Datenträger ausgedrückt wird. Der Monitor gibt eine kritische Warnung aus, wenn der verfügbare Platz unter den kritischen Schwellenwert fällt. Der Monitor berücksichtigt keine Datenbanken oder Partitionen in anderen </w:t>
            </w:r>
            <w:r w:rsidRPr="006D2435">
              <w:rPr>
                <w:rFonts w:cs="Arial"/>
                <w:lang w:bidi="de-DE"/>
              </w:rPr>
              <w:lastRenderedPageBreak/>
              <w:t>Ordnern als dem Standardspeicherordner (DataDir).</w:t>
            </w:r>
          </w:p>
          <w:p w14:paraId="495F62B8" w14:textId="1DE1AB84" w:rsidR="00475D89" w:rsidRPr="006D2435" w:rsidRDefault="00475D89" w:rsidP="003B1AB6">
            <w:pPr>
              <w:numPr>
                <w:ilvl w:val="0"/>
                <w:numId w:val="15"/>
              </w:numPr>
              <w:ind w:left="0" w:firstLine="4"/>
              <w:jc w:val="both"/>
              <w:rPr>
                <w:rFonts w:cs="Arial"/>
              </w:rPr>
            </w:pPr>
            <w:r w:rsidRPr="006D2435">
              <w:rPr>
                <w:rFonts w:cs="Arial"/>
                <w:b/>
                <w:lang w:bidi="de-DE"/>
              </w:rPr>
              <w:t xml:space="preserve">CPU-Auslastung – </w:t>
            </w:r>
            <w:r w:rsidRPr="006D2435">
              <w:rPr>
                <w:rFonts w:cs="Arial"/>
                <w:lang w:bidi="de-DE"/>
              </w:rPr>
              <w:t>Der Monitor warnt, wenn die CPU-Auslastung durch den SSAS-Prozess hoch ist.</w:t>
            </w:r>
          </w:p>
        </w:tc>
      </w:tr>
      <w:tr w:rsidR="008940A4" w:rsidRPr="006D2435" w14:paraId="2A5C1E18" w14:textId="77777777" w:rsidTr="00461ED2">
        <w:tc>
          <w:tcPr>
            <w:tcW w:w="1787" w:type="dxa"/>
            <w:shd w:val="clear" w:color="auto" w:fill="auto"/>
          </w:tcPr>
          <w:p w14:paraId="20F93845" w14:textId="77777777" w:rsidR="008940A4" w:rsidRPr="006D2435" w:rsidRDefault="007970B5" w:rsidP="0096286C">
            <w:pPr>
              <w:rPr>
                <w:rStyle w:val="Italic"/>
                <w:rFonts w:cs="Arial"/>
                <w:i w:val="0"/>
              </w:rPr>
            </w:pPr>
            <w:r w:rsidRPr="006D2435">
              <w:rPr>
                <w:rStyle w:val="Italic"/>
                <w:rFonts w:cs="Arial"/>
                <w:i w:val="0"/>
                <w:lang w:bidi="de-DE"/>
              </w:rPr>
              <w:lastRenderedPageBreak/>
              <w:t>SSAS-Datenbank</w:t>
            </w:r>
            <w:r w:rsidRPr="006D2435">
              <w:rPr>
                <w:rFonts w:cs="Arial"/>
                <w:lang w:bidi="de-DE"/>
              </w:rPr>
              <w:t>-überwachung</w:t>
            </w:r>
          </w:p>
        </w:tc>
        <w:tc>
          <w:tcPr>
            <w:tcW w:w="1560" w:type="dxa"/>
            <w:shd w:val="clear" w:color="auto" w:fill="auto"/>
          </w:tcPr>
          <w:p w14:paraId="13F07979" w14:textId="3D106753" w:rsidR="008940A4" w:rsidRPr="006D2435" w:rsidRDefault="00422FC6" w:rsidP="00422FC6">
            <w:pPr>
              <w:rPr>
                <w:rStyle w:val="Italic"/>
                <w:rFonts w:cs="Arial"/>
                <w:i w:val="0"/>
              </w:rPr>
            </w:pPr>
            <w:r w:rsidRPr="006D2435">
              <w:rPr>
                <w:rStyle w:val="Italic"/>
                <w:rFonts w:cs="Arial"/>
                <w:i w:val="0"/>
                <w:lang w:bidi="de-DE"/>
              </w:rPr>
              <w:t>Dieses Szenario stellt Überwachung für Integritätsaspekte von SSAS-Datenbanken bereit.</w:t>
            </w:r>
          </w:p>
        </w:tc>
        <w:tc>
          <w:tcPr>
            <w:tcW w:w="5465" w:type="dxa"/>
            <w:shd w:val="clear" w:color="auto" w:fill="auto"/>
          </w:tcPr>
          <w:p w14:paraId="0B70D899" w14:textId="26DAE5E8" w:rsidR="008940A4" w:rsidRPr="006D2435" w:rsidRDefault="008940A4" w:rsidP="003B1AB6">
            <w:pPr>
              <w:numPr>
                <w:ilvl w:val="0"/>
                <w:numId w:val="15"/>
              </w:numPr>
              <w:ind w:left="0" w:firstLine="4"/>
              <w:jc w:val="both"/>
              <w:rPr>
                <w:rFonts w:eastAsia="Times New Roman" w:cs="Arial"/>
                <w:kern w:val="0"/>
              </w:rPr>
            </w:pPr>
            <w:r w:rsidRPr="006D2435">
              <w:rPr>
                <w:rFonts w:eastAsia="Times New Roman" w:cs="Arial"/>
                <w:b/>
                <w:kern w:val="0"/>
                <w:lang w:bidi="de-DE"/>
              </w:rPr>
              <w:t xml:space="preserve">Freier Speicherplatz in der Datenbank </w:t>
            </w:r>
            <w:r w:rsidR="00334193" w:rsidRPr="006D2435">
              <w:rPr>
                <w:rFonts w:cs="Arial"/>
                <w:lang w:bidi="de-DE"/>
              </w:rPr>
              <w:t>Dieser Monitor meldet eine Warnung, wenn der verfügbare Speicherplatz auf dem Datenträger für den Speicherordner der SSAS-Datenbank unter die Einstellung des Warnungsschwellenwerts absinkt, der als Prozentsatz der Summe der geschätzten Größe des Datenbank-Speicherordners und des verfügbaren Speicherplatzes auf dem Datenträger ausgedrückt wird. Der Monitor gibt eine kritische Warnung aus, wenn der verfügbare Platz unter den kritischen Schwellenwert fällt.</w:t>
            </w:r>
          </w:p>
          <w:p w14:paraId="03321D8F" w14:textId="36B2CF0C" w:rsidR="008940A4" w:rsidRPr="006D2435" w:rsidRDefault="008940A4" w:rsidP="003B1AB6">
            <w:pPr>
              <w:numPr>
                <w:ilvl w:val="0"/>
                <w:numId w:val="15"/>
              </w:numPr>
              <w:ind w:left="0" w:firstLine="4"/>
              <w:jc w:val="both"/>
              <w:rPr>
                <w:rFonts w:eastAsia="Times New Roman" w:cs="Arial"/>
                <w:kern w:val="0"/>
              </w:rPr>
            </w:pPr>
            <w:r w:rsidRPr="006D2435">
              <w:rPr>
                <w:rFonts w:eastAsia="Times New Roman" w:cs="Arial"/>
                <w:b/>
                <w:kern w:val="0"/>
                <w:lang w:bidi="de-DE"/>
              </w:rPr>
              <w:t xml:space="preserve">Blockierungsdauer </w:t>
            </w:r>
            <w:r w:rsidR="00334193" w:rsidRPr="006D2435">
              <w:rPr>
                <w:rFonts w:cs="Arial"/>
                <w:lang w:bidi="de-DE"/>
              </w:rPr>
              <w:t>Dieser Monitor warnt, wenn mindestens eine Sitzung länger blockiert ist als für den Schwellenwert konfiguriert.</w:t>
            </w:r>
          </w:p>
          <w:p w14:paraId="34A49E5D" w14:textId="41C0D832" w:rsidR="008940A4" w:rsidRPr="006D2435" w:rsidRDefault="00334193" w:rsidP="0059149D">
            <w:pPr>
              <w:numPr>
                <w:ilvl w:val="0"/>
                <w:numId w:val="15"/>
              </w:numPr>
              <w:ind w:left="0" w:firstLine="4"/>
              <w:jc w:val="both"/>
              <w:rPr>
                <w:rFonts w:eastAsia="Times New Roman" w:cs="Arial"/>
                <w:kern w:val="0"/>
              </w:rPr>
            </w:pPr>
            <w:r w:rsidRPr="006D2435">
              <w:rPr>
                <w:rFonts w:cs="Arial"/>
                <w:b/>
                <w:szCs w:val="18"/>
                <w:lang w:bidi="de-DE"/>
              </w:rPr>
              <w:t>Anzahl der blockierten Sitzungen</w:t>
            </w:r>
            <w:r w:rsidR="008940A4" w:rsidRPr="006D2435">
              <w:rPr>
                <w:rFonts w:eastAsia="Times New Roman" w:cs="Arial"/>
                <w:b/>
                <w:kern w:val="0"/>
                <w:lang w:bidi="de-DE"/>
              </w:rPr>
              <w:t xml:space="preserve">. </w:t>
            </w:r>
            <w:r w:rsidR="005E5CD1" w:rsidRPr="006D2435">
              <w:rPr>
                <w:rFonts w:cs="Arial"/>
                <w:lang w:bidi="de-DE"/>
              </w:rPr>
              <w:t>Der Monitor warnt, wenn die Anzahl der Sitzungen, die für einen längeren Zeitraum blockiert sind als für die Einstellung „Wartezeit in Minuten“ (WaitMinutes) konfiguriert, den konfigurierten Schwellenwert überschreitet.</w:t>
            </w:r>
          </w:p>
        </w:tc>
      </w:tr>
      <w:tr w:rsidR="008940A4" w:rsidRPr="006D2435" w14:paraId="763FE239" w14:textId="77777777" w:rsidTr="00461ED2">
        <w:tc>
          <w:tcPr>
            <w:tcW w:w="1787" w:type="dxa"/>
            <w:shd w:val="clear" w:color="auto" w:fill="auto"/>
          </w:tcPr>
          <w:p w14:paraId="2AFB5410" w14:textId="77777777" w:rsidR="008940A4" w:rsidRPr="006D2435" w:rsidRDefault="007970B5" w:rsidP="0096286C">
            <w:pPr>
              <w:rPr>
                <w:rStyle w:val="Italic"/>
                <w:rFonts w:cs="Arial"/>
                <w:i w:val="0"/>
              </w:rPr>
            </w:pPr>
            <w:r w:rsidRPr="006D2435">
              <w:rPr>
                <w:rStyle w:val="Italic"/>
                <w:rFonts w:cs="Arial"/>
                <w:i w:val="0"/>
                <w:lang w:bidi="de-DE"/>
              </w:rPr>
              <w:t>SSAS-Partitions</w:t>
            </w:r>
            <w:r w:rsidRPr="006D2435">
              <w:rPr>
                <w:rFonts w:cs="Arial"/>
                <w:lang w:bidi="de-DE"/>
              </w:rPr>
              <w:t>-überwachung</w:t>
            </w:r>
          </w:p>
        </w:tc>
        <w:tc>
          <w:tcPr>
            <w:tcW w:w="1560" w:type="dxa"/>
            <w:shd w:val="clear" w:color="auto" w:fill="auto"/>
          </w:tcPr>
          <w:p w14:paraId="06D4BF62" w14:textId="3DD1DB2D" w:rsidR="008940A4" w:rsidRPr="006D2435" w:rsidRDefault="00422FC6" w:rsidP="00422FC6">
            <w:pPr>
              <w:rPr>
                <w:rStyle w:val="Italic"/>
                <w:rFonts w:cs="Arial"/>
                <w:i w:val="0"/>
              </w:rPr>
            </w:pPr>
            <w:r w:rsidRPr="006D2435">
              <w:rPr>
                <w:rStyle w:val="Italic"/>
                <w:rFonts w:cs="Arial"/>
                <w:i w:val="0"/>
                <w:lang w:bidi="de-DE"/>
              </w:rPr>
              <w:t>Dieses Szenario stellt Überwachung für Integritätsaspekte der Partitionen von mehrdimensionalen SSAS-Datenbanken bereit.</w:t>
            </w:r>
          </w:p>
        </w:tc>
        <w:tc>
          <w:tcPr>
            <w:tcW w:w="5465" w:type="dxa"/>
            <w:shd w:val="clear" w:color="auto" w:fill="auto"/>
          </w:tcPr>
          <w:p w14:paraId="2ABED6B7" w14:textId="1EA784EF" w:rsidR="008940A4" w:rsidRPr="006D2435" w:rsidRDefault="00C82D91" w:rsidP="003B1AB6">
            <w:pPr>
              <w:numPr>
                <w:ilvl w:val="0"/>
                <w:numId w:val="15"/>
              </w:numPr>
              <w:ind w:left="0" w:firstLine="4"/>
              <w:jc w:val="both"/>
              <w:rPr>
                <w:rFonts w:eastAsia="Times New Roman" w:cs="Arial"/>
                <w:kern w:val="0"/>
              </w:rPr>
            </w:pPr>
            <w:r w:rsidRPr="006D2435">
              <w:rPr>
                <w:rFonts w:cs="Arial"/>
                <w:b/>
                <w:szCs w:val="18"/>
                <w:lang w:bidi="de-DE"/>
              </w:rPr>
              <w:t>Freier Partitionsspeicherplatz</w:t>
            </w:r>
            <w:r w:rsidR="008940A4" w:rsidRPr="006D2435">
              <w:rPr>
                <w:rFonts w:eastAsia="Times New Roman" w:cs="Arial"/>
                <w:kern w:val="0"/>
                <w:lang w:bidi="de-DE"/>
              </w:rPr>
              <w:t xml:space="preserve">. </w:t>
            </w:r>
            <w:r w:rsidRPr="006D2435">
              <w:rPr>
                <w:rFonts w:cs="Arial"/>
                <w:lang w:bidi="de-DE"/>
              </w:rPr>
              <w:t xml:space="preserve">Der Monitor meldet eine Warnung, wenn der verfügbare freie Speicherplatz für den Partitionsspeicherort unter die Einstellung für die kritische Warnschwelle (CriticalThreshold) absinkt, ausgedrückt als Prozentsatz der Summe der Gesamtgröße des Ordners zuzüglich des verfügbaren Speicherplatzes auf dem Datenträger. Der Monitor gibt eine kritische Warnung aus, wenn der verfügbare Platz unter den </w:t>
            </w:r>
            <w:r w:rsidRPr="006D2435">
              <w:rPr>
                <w:rFonts w:cs="Arial"/>
                <w:lang w:bidi="de-DE"/>
              </w:rPr>
              <w:lastRenderedPageBreak/>
              <w:t>Warnungsschwellenwert fällt. Der Monitor überwacht nicht den verfügbaren Speicherplatz für den Standardspeicherort der SSAS-Instanz.</w:t>
            </w:r>
          </w:p>
        </w:tc>
      </w:tr>
      <w:tr w:rsidR="007F7EA0" w:rsidRPr="006D2435" w14:paraId="63B6FC59" w14:textId="77777777" w:rsidTr="00461ED2">
        <w:tc>
          <w:tcPr>
            <w:tcW w:w="1787" w:type="dxa"/>
            <w:shd w:val="clear" w:color="auto" w:fill="auto"/>
          </w:tcPr>
          <w:p w14:paraId="0BD6AA4F" w14:textId="77777777" w:rsidR="007F7EA0" w:rsidRPr="006D2435" w:rsidRDefault="007151C2" w:rsidP="007970B5">
            <w:pPr>
              <w:rPr>
                <w:rStyle w:val="Italic"/>
                <w:rFonts w:cs="Arial"/>
                <w:i w:val="0"/>
              </w:rPr>
            </w:pPr>
            <w:r w:rsidRPr="006D2435">
              <w:rPr>
                <w:rStyle w:val="Italic"/>
                <w:rFonts w:cs="Arial"/>
                <w:i w:val="0"/>
                <w:lang w:bidi="de-DE"/>
              </w:rPr>
              <w:lastRenderedPageBreak/>
              <w:t>Leistungssammlungsregeln</w:t>
            </w:r>
          </w:p>
        </w:tc>
        <w:tc>
          <w:tcPr>
            <w:tcW w:w="1560" w:type="dxa"/>
            <w:shd w:val="clear" w:color="auto" w:fill="auto"/>
          </w:tcPr>
          <w:p w14:paraId="45504714" w14:textId="4046C813" w:rsidR="007F7EA0" w:rsidRPr="006D2435" w:rsidRDefault="007F7EA0" w:rsidP="00290540">
            <w:pPr>
              <w:rPr>
                <w:rStyle w:val="Italic"/>
                <w:rFonts w:cs="Arial"/>
                <w:i w:val="0"/>
              </w:rPr>
            </w:pPr>
            <w:r w:rsidRPr="006D2435">
              <w:rPr>
                <w:rStyle w:val="Italic"/>
                <w:rFonts w:cs="Arial"/>
                <w:i w:val="0"/>
                <w:lang w:bidi="de-DE"/>
              </w:rPr>
              <w:t>Dieses Szenario sammelt verschiedene wichtige Leistungsmetriken</w:t>
            </w:r>
          </w:p>
        </w:tc>
        <w:tc>
          <w:tcPr>
            <w:tcW w:w="5465" w:type="dxa"/>
            <w:shd w:val="clear" w:color="auto" w:fill="auto"/>
          </w:tcPr>
          <w:p w14:paraId="26A808E4" w14:textId="77777777" w:rsidR="00692930" w:rsidRPr="006D2435" w:rsidRDefault="00692930" w:rsidP="00692930">
            <w:pPr>
              <w:rPr>
                <w:rFonts w:cs="Arial"/>
              </w:rPr>
            </w:pPr>
            <w:r w:rsidRPr="006D2435">
              <w:rPr>
                <w:rFonts w:cs="Arial"/>
                <w:lang w:bidi="de-DE"/>
              </w:rPr>
              <w:t>SSAS 2008: Datenbank-Blockierungsdauer (Minuten)</w:t>
            </w:r>
          </w:p>
          <w:p w14:paraId="1769DD9C" w14:textId="77777777" w:rsidR="00692930" w:rsidRPr="006D2435" w:rsidRDefault="00692930" w:rsidP="00692930">
            <w:pPr>
              <w:rPr>
                <w:rFonts w:cs="Arial"/>
              </w:rPr>
            </w:pPr>
            <w:r w:rsidRPr="006D2435">
              <w:rPr>
                <w:rFonts w:cs="Arial"/>
                <w:lang w:bidi="de-DE"/>
              </w:rPr>
              <w:t>SSAS 2008: Freier Speicherplatz auf dem Datenbankdatenträger (GB)</w:t>
            </w:r>
          </w:p>
          <w:p w14:paraId="5367734A" w14:textId="77777777" w:rsidR="00692930" w:rsidRPr="006D2435" w:rsidRDefault="00692930" w:rsidP="00692930">
            <w:pPr>
              <w:rPr>
                <w:rFonts w:cs="Arial"/>
              </w:rPr>
            </w:pPr>
            <w:r w:rsidRPr="006D2435">
              <w:rPr>
                <w:rFonts w:cs="Arial"/>
                <w:lang w:bidi="de-DE"/>
              </w:rPr>
              <w:t>SSAS 2008: Anderweitig verwendeter Speicherplatz auf dem Datenbanklaufwerk (GB)</w:t>
            </w:r>
          </w:p>
          <w:p w14:paraId="42BEB643" w14:textId="77777777" w:rsidR="00692930" w:rsidRPr="006D2435" w:rsidRDefault="00692930" w:rsidP="00692930">
            <w:pPr>
              <w:rPr>
                <w:rFonts w:cs="Arial"/>
              </w:rPr>
            </w:pPr>
            <w:r w:rsidRPr="006D2435">
              <w:rPr>
                <w:rFonts w:cs="Arial"/>
                <w:lang w:bidi="de-DE"/>
              </w:rPr>
              <w:t>SSAS 2008: Freier Datenbankspeicherplatz (%)</w:t>
            </w:r>
          </w:p>
          <w:p w14:paraId="2962F85D" w14:textId="77777777" w:rsidR="00692930" w:rsidRPr="006D2435" w:rsidRDefault="00692930" w:rsidP="00692930">
            <w:pPr>
              <w:rPr>
                <w:rFonts w:cs="Arial"/>
              </w:rPr>
            </w:pPr>
            <w:r w:rsidRPr="006D2435">
              <w:rPr>
                <w:rFonts w:cs="Arial"/>
                <w:lang w:bidi="de-DE"/>
              </w:rPr>
              <w:t>SSAS 2008: Freier Datenbankspeicherplatz (GB)</w:t>
            </w:r>
          </w:p>
          <w:p w14:paraId="54DEE153" w14:textId="04BDCA11" w:rsidR="00692930" w:rsidRPr="006D2435" w:rsidRDefault="00692930" w:rsidP="00692930">
            <w:pPr>
              <w:rPr>
                <w:rFonts w:cs="Arial"/>
              </w:rPr>
            </w:pPr>
            <w:r w:rsidRPr="006D2435">
              <w:rPr>
                <w:rFonts w:cs="Arial"/>
                <w:lang w:bidi="de-DE"/>
              </w:rPr>
              <w:t>SSAS 2008: Anzahl der gesperrten Datenbanksitzungen</w:t>
            </w:r>
          </w:p>
          <w:p w14:paraId="05770951" w14:textId="77777777" w:rsidR="00692930" w:rsidRPr="006D2435" w:rsidRDefault="00692930" w:rsidP="00692930">
            <w:pPr>
              <w:rPr>
                <w:rFonts w:cs="Arial"/>
              </w:rPr>
            </w:pPr>
            <w:r w:rsidRPr="006D2435">
              <w:rPr>
                <w:rFonts w:cs="Arial"/>
                <w:lang w:bidi="de-DE"/>
              </w:rPr>
              <w:t>SSAS 2008: Datenbankgröße (GB)</w:t>
            </w:r>
          </w:p>
          <w:p w14:paraId="42AD2BF0" w14:textId="77777777" w:rsidR="00692930" w:rsidRPr="006D2435" w:rsidRDefault="00692930" w:rsidP="00692930">
            <w:pPr>
              <w:rPr>
                <w:rFonts w:cs="Arial"/>
              </w:rPr>
            </w:pPr>
            <w:r w:rsidRPr="006D2435">
              <w:rPr>
                <w:rFonts w:cs="Arial"/>
                <w:lang w:bidi="de-DE"/>
              </w:rPr>
              <w:t>SSAS 2008: Größe des Speicherordners der Datenbank (GB)</w:t>
            </w:r>
          </w:p>
          <w:p w14:paraId="087B62EB" w14:textId="77777777" w:rsidR="00692930" w:rsidRPr="006D2435" w:rsidRDefault="00692930" w:rsidP="00692930">
            <w:pPr>
              <w:rPr>
                <w:rFonts w:cs="Arial"/>
              </w:rPr>
            </w:pPr>
            <w:r w:rsidRPr="006D2435">
              <w:rPr>
                <w:rFonts w:cs="Arial"/>
                <w:lang w:bidi="de-DE"/>
              </w:rPr>
              <w:t>SSAS 2008: Partitionsgröße (GB)</w:t>
            </w:r>
          </w:p>
          <w:p w14:paraId="008E84DA" w14:textId="77777777" w:rsidR="00692930" w:rsidRPr="006D2435" w:rsidRDefault="00692930" w:rsidP="00692930">
            <w:pPr>
              <w:rPr>
                <w:rFonts w:cs="Arial"/>
              </w:rPr>
            </w:pPr>
            <w:r w:rsidRPr="006D2435">
              <w:rPr>
                <w:rFonts w:cs="Arial"/>
                <w:lang w:bidi="de-DE"/>
              </w:rPr>
              <w:t>SSAS 2008: Freier Partitionsspeicherplatz (GB)</w:t>
            </w:r>
          </w:p>
          <w:p w14:paraId="768B4A80" w14:textId="77777777" w:rsidR="00692930" w:rsidRPr="006D2435" w:rsidRDefault="00692930" w:rsidP="00692930">
            <w:pPr>
              <w:rPr>
                <w:rFonts w:cs="Arial"/>
              </w:rPr>
            </w:pPr>
            <w:r w:rsidRPr="006D2435">
              <w:rPr>
                <w:rFonts w:cs="Arial"/>
                <w:lang w:bidi="de-DE"/>
              </w:rPr>
              <w:t>SSAS 2008: Anderweitig verwendeter Speicherplatz auf dem Partitionslaufwerk (GB)</w:t>
            </w:r>
          </w:p>
          <w:p w14:paraId="58B61041" w14:textId="77777777" w:rsidR="00692930" w:rsidRPr="006D2435" w:rsidRDefault="00692930" w:rsidP="00692930">
            <w:pPr>
              <w:rPr>
                <w:rFonts w:cs="Arial"/>
              </w:rPr>
            </w:pPr>
            <w:r w:rsidRPr="006D2435">
              <w:rPr>
                <w:rFonts w:cs="Arial"/>
                <w:lang w:bidi="de-DE"/>
              </w:rPr>
              <w:t>SSAS 2008: Freier Partitionsspeicherplatz (%)</w:t>
            </w:r>
          </w:p>
          <w:p w14:paraId="5B9A6773" w14:textId="77777777" w:rsidR="00692930" w:rsidRPr="006D2435" w:rsidRDefault="00692930" w:rsidP="00692930">
            <w:pPr>
              <w:rPr>
                <w:rFonts w:cs="Arial"/>
              </w:rPr>
            </w:pPr>
            <w:r w:rsidRPr="006D2435">
              <w:rPr>
                <w:rFonts w:cs="Arial"/>
                <w:lang w:bidi="de-DE"/>
              </w:rPr>
              <w:t>SSAS 2008: Gesamtgröße des Laufwerks (GB)</w:t>
            </w:r>
          </w:p>
          <w:p w14:paraId="4D7F9ED0" w14:textId="77777777" w:rsidR="00692930" w:rsidRPr="006D2435" w:rsidRDefault="00692930" w:rsidP="00692930">
            <w:pPr>
              <w:rPr>
                <w:rFonts w:cs="Arial"/>
              </w:rPr>
            </w:pPr>
            <w:r w:rsidRPr="006D2435">
              <w:rPr>
                <w:rFonts w:cs="Arial"/>
                <w:lang w:bidi="de-DE"/>
              </w:rPr>
              <w:t>SSAS 2008: Verwendeter Speicherplatz des Laufwerks (GB)</w:t>
            </w:r>
          </w:p>
          <w:p w14:paraId="33FC6AF4" w14:textId="77777777" w:rsidR="00692930" w:rsidRPr="006D2435" w:rsidRDefault="00692930" w:rsidP="00692930">
            <w:pPr>
              <w:rPr>
                <w:rFonts w:cs="Arial"/>
              </w:rPr>
            </w:pPr>
            <w:r w:rsidRPr="006D2435">
              <w:rPr>
                <w:rFonts w:cs="Arial"/>
                <w:lang w:bidi="de-DE"/>
              </w:rPr>
              <w:t>SSAS 2008: Tatsächlicher Systemcache (GB)</w:t>
            </w:r>
          </w:p>
          <w:p w14:paraId="759FE0DD" w14:textId="77777777" w:rsidR="00692930" w:rsidRPr="006D2435" w:rsidRDefault="00692930" w:rsidP="00692930">
            <w:pPr>
              <w:rPr>
                <w:rFonts w:cs="Arial"/>
              </w:rPr>
            </w:pPr>
            <w:r w:rsidRPr="006D2435">
              <w:rPr>
                <w:rFonts w:cs="Arial"/>
                <w:lang w:bidi="de-DE"/>
              </w:rPr>
              <w:t>SSAS 2008: Freier Instanzspeicherplatz (%)</w:t>
            </w:r>
          </w:p>
          <w:p w14:paraId="11827067" w14:textId="77777777" w:rsidR="00692930" w:rsidRPr="006D2435" w:rsidRDefault="00692930" w:rsidP="00692930">
            <w:pPr>
              <w:rPr>
                <w:rFonts w:cs="Arial"/>
              </w:rPr>
            </w:pPr>
            <w:r w:rsidRPr="006D2435">
              <w:rPr>
                <w:rFonts w:cs="Arial"/>
                <w:lang w:bidi="de-DE"/>
              </w:rPr>
              <w:t>SSAS 2008: Freier Instanzspeicherplatz (GB)</w:t>
            </w:r>
          </w:p>
          <w:p w14:paraId="541EEB78" w14:textId="77777777" w:rsidR="00692930" w:rsidRPr="006D2435" w:rsidRDefault="00692930" w:rsidP="00692930">
            <w:pPr>
              <w:rPr>
                <w:rFonts w:cs="Arial"/>
              </w:rPr>
            </w:pPr>
            <w:r w:rsidRPr="006D2435">
              <w:rPr>
                <w:rFonts w:cs="Arial"/>
                <w:lang w:bidi="de-DE"/>
              </w:rPr>
              <w:lastRenderedPageBreak/>
              <w:t>SSAS 2008: Cacheentfernungen/Sek.</w:t>
            </w:r>
          </w:p>
          <w:p w14:paraId="413C4272" w14:textId="77777777" w:rsidR="00692930" w:rsidRPr="006D2435" w:rsidRDefault="00692930" w:rsidP="00692930">
            <w:pPr>
              <w:rPr>
                <w:rFonts w:cs="Arial"/>
              </w:rPr>
            </w:pPr>
            <w:r w:rsidRPr="006D2435">
              <w:rPr>
                <w:rFonts w:cs="Arial"/>
                <w:lang w:bidi="de-DE"/>
              </w:rPr>
              <w:t>SSAS 2008: Cacheeinfügungen/Sek.</w:t>
            </w:r>
          </w:p>
          <w:p w14:paraId="3FCDDFD0" w14:textId="77777777" w:rsidR="00692930" w:rsidRPr="006D2435" w:rsidRDefault="00692930" w:rsidP="00692930">
            <w:pPr>
              <w:rPr>
                <w:rFonts w:cs="Arial"/>
              </w:rPr>
            </w:pPr>
            <w:r w:rsidRPr="006D2435">
              <w:rPr>
                <w:rFonts w:cs="Arial"/>
                <w:lang w:bidi="de-DE"/>
              </w:rPr>
              <w:t>SSAS 2008: Dem Cache hinzugefügte KB/Sek.</w:t>
            </w:r>
          </w:p>
          <w:p w14:paraId="58100494" w14:textId="77777777" w:rsidR="00692930" w:rsidRPr="006D2435" w:rsidRDefault="00692930" w:rsidP="00692930">
            <w:pPr>
              <w:rPr>
                <w:rFonts w:cs="Arial"/>
              </w:rPr>
            </w:pPr>
            <w:r w:rsidRPr="006D2435">
              <w:rPr>
                <w:rFonts w:cs="Arial"/>
                <w:lang w:bidi="de-DE"/>
              </w:rPr>
              <w:t>SSAS 2008: CPU-Auslastung (%)</w:t>
            </w:r>
          </w:p>
          <w:p w14:paraId="798C8FAF" w14:textId="77777777" w:rsidR="00692930" w:rsidRPr="006D2435" w:rsidRDefault="00692930" w:rsidP="00692930">
            <w:pPr>
              <w:rPr>
                <w:rFonts w:cs="Arial"/>
              </w:rPr>
            </w:pPr>
            <w:r w:rsidRPr="006D2435">
              <w:rPr>
                <w:rFonts w:cs="Arial"/>
                <w:lang w:bidi="de-DE"/>
              </w:rPr>
              <w:t>SSAS 2008: Größe des Standardspeicherordners (GB)</w:t>
            </w:r>
          </w:p>
          <w:p w14:paraId="20711853" w14:textId="77777777" w:rsidR="00692930" w:rsidRPr="006D2435" w:rsidRDefault="00692930" w:rsidP="00692930">
            <w:pPr>
              <w:rPr>
                <w:rFonts w:cs="Arial"/>
              </w:rPr>
            </w:pPr>
            <w:r w:rsidRPr="006D2435">
              <w:rPr>
                <w:rFonts w:cs="Arial"/>
                <w:lang w:bidi="de-DE"/>
              </w:rPr>
              <w:t>SSAS 2008: Niedriges Speicherlimit (GB)</w:t>
            </w:r>
          </w:p>
          <w:p w14:paraId="2DBEE36C" w14:textId="77777777" w:rsidR="00692930" w:rsidRPr="006D2435" w:rsidRDefault="00692930" w:rsidP="00692930">
            <w:pPr>
              <w:rPr>
                <w:rFonts w:cs="Arial"/>
              </w:rPr>
            </w:pPr>
            <w:r w:rsidRPr="006D2435">
              <w:rPr>
                <w:rFonts w:cs="Arial"/>
                <w:lang w:bidi="de-DE"/>
              </w:rPr>
              <w:t>SSAS 2008: Bereinigung – aktueller Preis</w:t>
            </w:r>
          </w:p>
          <w:p w14:paraId="0F2773B7" w14:textId="77777777" w:rsidR="00692930" w:rsidRPr="006D2435" w:rsidRDefault="00692930" w:rsidP="00692930">
            <w:pPr>
              <w:rPr>
                <w:rFonts w:cs="Arial"/>
              </w:rPr>
            </w:pPr>
            <w:r w:rsidRPr="006D2435">
              <w:rPr>
                <w:rFonts w:cs="Arial"/>
                <w:lang w:bidi="de-DE"/>
              </w:rPr>
              <w:t>SSAS 2008: Speicherauslastung auf dem Server (GB)</w:t>
            </w:r>
          </w:p>
          <w:p w14:paraId="778EDFE9" w14:textId="77777777" w:rsidR="00692930" w:rsidRPr="006D2435" w:rsidRDefault="00692930" w:rsidP="00692930">
            <w:pPr>
              <w:rPr>
                <w:rFonts w:cs="Arial"/>
              </w:rPr>
            </w:pPr>
            <w:r w:rsidRPr="006D2435">
              <w:rPr>
                <w:rFonts w:cs="Arial"/>
                <w:lang w:bidi="de-DE"/>
              </w:rPr>
              <w:t>SSAS 2008: Speicherauslastung auf dem Server (%)</w:t>
            </w:r>
          </w:p>
          <w:p w14:paraId="3F30E2D5" w14:textId="77777777" w:rsidR="00692930" w:rsidRPr="006D2435" w:rsidRDefault="00692930" w:rsidP="00692930">
            <w:pPr>
              <w:rPr>
                <w:rFonts w:cs="Arial"/>
              </w:rPr>
            </w:pPr>
            <w:r w:rsidRPr="006D2435">
              <w:rPr>
                <w:rFonts w:cs="Arial"/>
                <w:lang w:bidi="de-DE"/>
              </w:rPr>
              <w:t>SSAS 2008: Auslastung des nicht verkleinerbaren Arbeitsspeichers durch AS (GB)</w:t>
            </w:r>
          </w:p>
          <w:p w14:paraId="517AE284" w14:textId="77777777" w:rsidR="00692930" w:rsidRPr="006D2435" w:rsidRDefault="00692930" w:rsidP="00692930">
            <w:pPr>
              <w:rPr>
                <w:rFonts w:cs="Arial"/>
              </w:rPr>
            </w:pPr>
            <w:r w:rsidRPr="006D2435">
              <w:rPr>
                <w:rFonts w:cs="Arial"/>
                <w:lang w:bidi="de-DE"/>
              </w:rPr>
              <w:t>SSAS 2008: Länge der Warteschlange für Verarbeitungspoolaufträge</w:t>
            </w:r>
          </w:p>
          <w:p w14:paraId="7250B353" w14:textId="77777777" w:rsidR="00692930" w:rsidRPr="006D2435" w:rsidRDefault="00692930" w:rsidP="00692930">
            <w:pPr>
              <w:rPr>
                <w:rFonts w:cs="Arial"/>
              </w:rPr>
            </w:pPr>
            <w:r w:rsidRPr="006D2435">
              <w:rPr>
                <w:rFonts w:cs="Arial"/>
                <w:lang w:bidi="de-DE"/>
              </w:rPr>
              <w:t>SSAS 2008: Verarbeitung gelesener Zeilen/Sek.</w:t>
            </w:r>
          </w:p>
          <w:p w14:paraId="1CFC5B09" w14:textId="77777777" w:rsidR="00692930" w:rsidRPr="006D2435" w:rsidRDefault="00692930" w:rsidP="00692930">
            <w:pPr>
              <w:rPr>
                <w:rFonts w:cs="Arial"/>
              </w:rPr>
            </w:pPr>
            <w:r w:rsidRPr="006D2435">
              <w:rPr>
                <w:rFonts w:cs="Arial"/>
                <w:lang w:bidi="de-DE"/>
              </w:rPr>
              <w:t>SSAS 2008: Instanzarbeitsspeicher (GB)</w:t>
            </w:r>
          </w:p>
          <w:p w14:paraId="183D20B1" w14:textId="77777777" w:rsidR="00692930" w:rsidRPr="006D2435" w:rsidRDefault="00692930" w:rsidP="00692930">
            <w:pPr>
              <w:rPr>
                <w:rFonts w:cs="Arial"/>
              </w:rPr>
            </w:pPr>
            <w:r w:rsidRPr="006D2435">
              <w:rPr>
                <w:rFonts w:cs="Arial"/>
                <w:lang w:bidi="de-DE"/>
              </w:rPr>
              <w:t>SSAS 2008: Instanzarbeitsspeicher (%)</w:t>
            </w:r>
          </w:p>
          <w:p w14:paraId="7C1BF785" w14:textId="77777777" w:rsidR="00692930" w:rsidRPr="006D2435" w:rsidRDefault="00692930" w:rsidP="00692930">
            <w:pPr>
              <w:rPr>
                <w:rFonts w:cs="Arial"/>
              </w:rPr>
            </w:pPr>
            <w:r w:rsidRPr="006D2435">
              <w:rPr>
                <w:rFonts w:cs="Arial"/>
                <w:lang w:bidi="de-DE"/>
              </w:rPr>
              <w:t>SSAS 2008: Länge der Warteschlange für Abfragepoolaufträge</w:t>
            </w:r>
          </w:p>
          <w:p w14:paraId="57F3A59F" w14:textId="77777777" w:rsidR="00692930" w:rsidRPr="006D2435" w:rsidRDefault="00692930" w:rsidP="00692930">
            <w:pPr>
              <w:rPr>
                <w:rFonts w:cs="Arial"/>
              </w:rPr>
            </w:pPr>
            <w:r w:rsidRPr="006D2435">
              <w:rPr>
                <w:rFonts w:cs="Arial"/>
                <w:lang w:bidi="de-DE"/>
              </w:rPr>
              <w:t>SSAS 2008: Bei der Abfrage des Speichermoduls gesendete Zeilen/Sek.</w:t>
            </w:r>
          </w:p>
          <w:p w14:paraId="3925ABCA" w14:textId="77777777" w:rsidR="00692930" w:rsidRPr="006D2435" w:rsidRDefault="00692930" w:rsidP="00692930">
            <w:pPr>
              <w:rPr>
                <w:rFonts w:cs="Arial"/>
              </w:rPr>
            </w:pPr>
            <w:r w:rsidRPr="006D2435">
              <w:rPr>
                <w:rFonts w:cs="Arial"/>
                <w:lang w:bidi="de-DE"/>
              </w:rPr>
              <w:t>SSAS 2008: Gesamtspeicherlimit (GB)</w:t>
            </w:r>
          </w:p>
          <w:p w14:paraId="753C34DA" w14:textId="77777777" w:rsidR="00692930" w:rsidRPr="006D2435" w:rsidRDefault="00692930" w:rsidP="00692930">
            <w:pPr>
              <w:rPr>
                <w:rFonts w:cs="Arial"/>
              </w:rPr>
            </w:pPr>
            <w:r w:rsidRPr="006D2435">
              <w:rPr>
                <w:rFonts w:cs="Arial"/>
                <w:lang w:bidi="de-DE"/>
              </w:rPr>
              <w:t>SSAS 2008: Gesamtspeicher auf dem Server (GB)</w:t>
            </w:r>
          </w:p>
          <w:p w14:paraId="0A791F6B" w14:textId="16AE36F2" w:rsidR="00C11C0B" w:rsidRPr="006D2435" w:rsidRDefault="00692930" w:rsidP="00176C65">
            <w:pPr>
              <w:rPr>
                <w:rFonts w:eastAsia="Times New Roman" w:cs="Arial"/>
                <w:kern w:val="0"/>
              </w:rPr>
            </w:pPr>
            <w:r w:rsidRPr="006D2435">
              <w:rPr>
                <w:rFonts w:cs="Arial"/>
                <w:lang w:bidi="de-DE"/>
              </w:rPr>
              <w:t xml:space="preserve">SSAS 2008: Verwendeter Speicherplatz auf dem Laufwerk (GB) </w:t>
            </w:r>
          </w:p>
        </w:tc>
      </w:tr>
      <w:tr w:rsidR="00692930" w:rsidRPr="006D2435" w14:paraId="75C6AC48" w14:textId="77777777" w:rsidTr="00461ED2">
        <w:tc>
          <w:tcPr>
            <w:tcW w:w="1787" w:type="dxa"/>
            <w:shd w:val="clear" w:color="auto" w:fill="auto"/>
          </w:tcPr>
          <w:p w14:paraId="4F1DDEA7" w14:textId="3E3CD083" w:rsidR="00692930" w:rsidRPr="006D2435" w:rsidRDefault="00692930" w:rsidP="007970B5">
            <w:pPr>
              <w:rPr>
                <w:rStyle w:val="Italic"/>
                <w:rFonts w:cs="Arial"/>
                <w:i w:val="0"/>
              </w:rPr>
            </w:pPr>
            <w:r w:rsidRPr="006D2435">
              <w:rPr>
                <w:rStyle w:val="Italic"/>
                <w:rFonts w:cs="Arial"/>
                <w:i w:val="0"/>
                <w:lang w:bidi="de-DE"/>
              </w:rPr>
              <w:lastRenderedPageBreak/>
              <w:t>Benachrichtigungsregeln</w:t>
            </w:r>
          </w:p>
        </w:tc>
        <w:tc>
          <w:tcPr>
            <w:tcW w:w="1560" w:type="dxa"/>
            <w:shd w:val="clear" w:color="auto" w:fill="auto"/>
          </w:tcPr>
          <w:p w14:paraId="47F37D5E" w14:textId="49AFFD2A" w:rsidR="00692930" w:rsidRPr="006D2435" w:rsidRDefault="00692930" w:rsidP="00290540">
            <w:pPr>
              <w:rPr>
                <w:rStyle w:val="Italic"/>
                <w:rFonts w:cs="Arial"/>
                <w:i w:val="0"/>
              </w:rPr>
            </w:pPr>
            <w:r w:rsidRPr="006D2435">
              <w:rPr>
                <w:rStyle w:val="Italic"/>
                <w:rFonts w:cs="Arial"/>
                <w:i w:val="0"/>
                <w:lang w:bidi="de-DE"/>
              </w:rPr>
              <w:t>Die Regel informiert über aufgetretene Fehler</w:t>
            </w:r>
          </w:p>
        </w:tc>
        <w:tc>
          <w:tcPr>
            <w:tcW w:w="5465" w:type="dxa"/>
            <w:shd w:val="clear" w:color="auto" w:fill="auto"/>
          </w:tcPr>
          <w:p w14:paraId="631D4AAD" w14:textId="3E5F6FE0" w:rsidR="00692930" w:rsidRPr="006D2435" w:rsidDel="00692930" w:rsidRDefault="00692930" w:rsidP="005D3463">
            <w:pPr>
              <w:rPr>
                <w:rFonts w:cs="Arial"/>
              </w:rPr>
            </w:pPr>
            <w:r w:rsidRPr="006D2435">
              <w:rPr>
                <w:rFonts w:cs="Arial"/>
                <w:lang w:bidi="de-DE"/>
              </w:rPr>
              <w:t>Fehler bei der Ausführung eines vom SSAS 2008 Management Pack verwalteten Moduls</w:t>
            </w:r>
          </w:p>
        </w:tc>
      </w:tr>
    </w:tbl>
    <w:p w14:paraId="7EA77DEF" w14:textId="77777777" w:rsidR="00692930" w:rsidRPr="006D2435" w:rsidRDefault="00692930">
      <w:pPr>
        <w:spacing w:before="0" w:after="0" w:line="240" w:lineRule="auto"/>
        <w:rPr>
          <w:rFonts w:cs="Arial"/>
          <w:b/>
          <w:sz w:val="28"/>
          <w:szCs w:val="28"/>
        </w:rPr>
      </w:pPr>
      <w:r w:rsidRPr="006D2435">
        <w:rPr>
          <w:rFonts w:cs="Arial"/>
          <w:lang w:bidi="de-DE"/>
        </w:rPr>
        <w:br w:type="page"/>
      </w:r>
    </w:p>
    <w:p w14:paraId="6E72E636" w14:textId="3C7CB812" w:rsidR="00654F24" w:rsidRPr="006D2435" w:rsidRDefault="00654F24" w:rsidP="00654F24">
      <w:pPr>
        <w:pStyle w:val="DSTOC1-3"/>
        <w:rPr>
          <w:rFonts w:cs="Arial"/>
        </w:rPr>
      </w:pPr>
      <w:bookmarkStart w:id="14" w:name="_Toc469570470"/>
      <w:bookmarkStart w:id="15" w:name="_Toc469570519"/>
      <w:r w:rsidRPr="006D2435">
        <w:rPr>
          <w:rFonts w:cs="Arial"/>
          <w:lang w:bidi="de-DE"/>
        </w:rPr>
        <w:lastRenderedPageBreak/>
        <w:t>Integritätsrollup</w:t>
      </w:r>
      <w:bookmarkStart w:id="16" w:name="zb8b3e32eb8154a8da8b18b606568e65d"/>
      <w:bookmarkEnd w:id="14"/>
      <w:bookmarkEnd w:id="15"/>
      <w:bookmarkEnd w:id="16"/>
    </w:p>
    <w:p w14:paraId="36FCC39A" w14:textId="7FFDA552" w:rsidR="00654F24" w:rsidRPr="006D2435" w:rsidRDefault="00654F24" w:rsidP="00654F24">
      <w:pPr>
        <w:rPr>
          <w:rFonts w:cs="Arial"/>
        </w:rPr>
      </w:pPr>
      <w:r w:rsidRPr="006D2435">
        <w:rPr>
          <w:rFonts w:cs="Arial"/>
          <w:lang w:bidi="de-DE"/>
        </w:rPr>
        <w:t>Im folgenden Diagramm ist dargestellt, wie ein Rollup für Integritätsstatus der Objekte in diesem Management Pack ausgeführt wird.</w:t>
      </w:r>
    </w:p>
    <w:p w14:paraId="19E8B820" w14:textId="20339477" w:rsidR="00654F24" w:rsidRPr="006D2435" w:rsidRDefault="00FD7722" w:rsidP="00422FC6">
      <w:pPr>
        <w:pStyle w:val="NoSpacing"/>
        <w:rPr>
          <w:rFonts w:cs="Arial"/>
        </w:rPr>
      </w:pPr>
      <w:r w:rsidRPr="006D2435">
        <w:rPr>
          <w:rFonts w:cs="Arial"/>
          <w:noProof/>
          <w:lang w:val="en-US" w:eastAsia="ja-JP"/>
        </w:rPr>
        <w:drawing>
          <wp:inline distT="0" distB="0" distL="0" distR="0" wp14:anchorId="75D36DE5" wp14:editId="256DDBD3">
            <wp:extent cx="5486400" cy="379857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486400" cy="3798570"/>
                    </a:xfrm>
                    <a:prstGeom prst="rect">
                      <a:avLst/>
                    </a:prstGeom>
                  </pic:spPr>
                </pic:pic>
              </a:graphicData>
            </a:graphic>
          </wp:inline>
        </w:drawing>
      </w:r>
    </w:p>
    <w:p w14:paraId="7DFBD02C" w14:textId="0DDF1C03" w:rsidR="003B3ECC" w:rsidRPr="006D2435" w:rsidRDefault="00257B5B" w:rsidP="00C2340D">
      <w:pPr>
        <w:pStyle w:val="Heading1"/>
        <w:rPr>
          <w:rFonts w:cs="Arial"/>
        </w:rPr>
      </w:pPr>
      <w:r w:rsidRPr="006D2435">
        <w:rPr>
          <w:rFonts w:cs="Arial"/>
          <w:lang w:bidi="de-DE"/>
        </w:rPr>
        <w:br w:type="page"/>
      </w:r>
      <w:bookmarkStart w:id="17" w:name="_Toc469570471"/>
      <w:r w:rsidR="003B3ECC" w:rsidRPr="006D2435">
        <w:rPr>
          <w:rFonts w:cs="Arial"/>
          <w:lang w:bidi="de-DE"/>
        </w:rPr>
        <w:lastRenderedPageBreak/>
        <w:t xml:space="preserve">Konfigurieren </w:t>
      </w:r>
      <w:bookmarkStart w:id="18" w:name="z2a414accd3cc4ea6b7767e5720cd3e08"/>
      <w:bookmarkEnd w:id="18"/>
      <w:r w:rsidR="003B3ECC" w:rsidRPr="006D2435">
        <w:rPr>
          <w:rFonts w:cs="Arial"/>
          <w:lang w:bidi="de-DE"/>
        </w:rPr>
        <w:t>des Management Packs für SQL Server 2008 Analysis Services</w:t>
      </w:r>
      <w:bookmarkEnd w:id="17"/>
    </w:p>
    <w:p w14:paraId="0927DF97" w14:textId="11750C6F" w:rsidR="00A3049E" w:rsidRPr="006D2435" w:rsidRDefault="00A3049E" w:rsidP="00A3049E">
      <w:pPr>
        <w:rPr>
          <w:rFonts w:cs="Arial"/>
        </w:rPr>
      </w:pPr>
      <w:r w:rsidRPr="006D2435">
        <w:rPr>
          <w:rFonts w:cs="Arial"/>
          <w:lang w:bidi="de-DE"/>
        </w:rPr>
        <w:t xml:space="preserve">Dieser Abschnitt stellt einen Leitfaden zum Konfigurieren und Optimieren dieses Management Packs bereit. </w:t>
      </w:r>
    </w:p>
    <w:p w14:paraId="59B951EF" w14:textId="2A373E2D" w:rsidR="00A3049E" w:rsidRPr="006D2435" w:rsidRDefault="00A3049E" w:rsidP="00A3049E">
      <w:pPr>
        <w:pStyle w:val="BulletedList1"/>
        <w:numPr>
          <w:ilvl w:val="0"/>
          <w:numId w:val="0"/>
        </w:numPr>
        <w:tabs>
          <w:tab w:val="left" w:pos="360"/>
        </w:tabs>
        <w:spacing w:line="260" w:lineRule="exact"/>
        <w:ind w:left="360" w:hanging="360"/>
        <w:rPr>
          <w:rStyle w:val="Hyperlink"/>
          <w:rFonts w:cs="Arial"/>
        </w:rPr>
      </w:pPr>
      <w:r w:rsidRPr="006D2435">
        <w:rPr>
          <w:rFonts w:cs="Arial"/>
          <w:lang w:bidi="de-DE"/>
        </w:rPr>
        <w:t>•</w:t>
      </w:r>
      <w:r w:rsidRPr="006D2435">
        <w:rPr>
          <w:rFonts w:cs="Arial"/>
          <w:lang w:bidi="de-DE"/>
        </w:rPr>
        <w:tab/>
      </w:r>
      <w:hyperlink w:anchor="_Best_Practice:_Create" w:history="1">
        <w:r w:rsidRPr="006D2435">
          <w:rPr>
            <w:rStyle w:val="Hyperlink"/>
            <w:rFonts w:cs="Arial"/>
            <w:lang w:bidi="de-DE"/>
          </w:rPr>
          <w:t>Bewährte Methode: Erstellen eines Management Packs für Anpassungen</w:t>
        </w:r>
      </w:hyperlink>
    </w:p>
    <w:p w14:paraId="358932DD" w14:textId="245917AC" w:rsidR="00A3049E" w:rsidRPr="006D2435" w:rsidRDefault="005D3543" w:rsidP="00A3049E">
      <w:pPr>
        <w:pStyle w:val="BulletedList1"/>
        <w:tabs>
          <w:tab w:val="left" w:pos="360"/>
        </w:tabs>
        <w:spacing w:line="260" w:lineRule="exact"/>
        <w:rPr>
          <w:rFonts w:cs="Arial"/>
        </w:rPr>
      </w:pPr>
      <w:hyperlink w:anchor="_How_to_import" w:history="1">
        <w:r w:rsidR="00A3049E" w:rsidRPr="006D2435">
          <w:rPr>
            <w:rStyle w:val="Hyperlink"/>
            <w:rFonts w:cs="Arial"/>
            <w:szCs w:val="20"/>
            <w:lang w:bidi="de-DE"/>
          </w:rPr>
          <w:t>Importieren eines Management Packs</w:t>
        </w:r>
      </w:hyperlink>
    </w:p>
    <w:p w14:paraId="6B71177B" w14:textId="08EDD45D" w:rsidR="00A3049E" w:rsidRPr="006D2435" w:rsidRDefault="005D3543" w:rsidP="00A3049E">
      <w:pPr>
        <w:pStyle w:val="BulletedList1"/>
        <w:tabs>
          <w:tab w:val="left" w:pos="360"/>
        </w:tabs>
        <w:spacing w:line="260" w:lineRule="exact"/>
        <w:rPr>
          <w:rFonts w:cs="Arial"/>
        </w:rPr>
      </w:pPr>
      <w:hyperlink w:anchor="_How_to_enable" w:history="1">
        <w:r w:rsidR="00A3049E" w:rsidRPr="006D2435">
          <w:rPr>
            <w:rStyle w:val="Hyperlink"/>
            <w:rFonts w:cs="Arial"/>
            <w:szCs w:val="20"/>
            <w:lang w:bidi="de-DE"/>
          </w:rPr>
          <w:t>Aktivieren der Agent-Proxy-Option</w:t>
        </w:r>
      </w:hyperlink>
    </w:p>
    <w:p w14:paraId="6C9EC9A9" w14:textId="26F8B413" w:rsidR="00A3049E" w:rsidRPr="006D2435" w:rsidRDefault="00A3049E" w:rsidP="00A3049E">
      <w:pPr>
        <w:pStyle w:val="BulletedList1"/>
        <w:numPr>
          <w:ilvl w:val="0"/>
          <w:numId w:val="0"/>
        </w:numPr>
        <w:tabs>
          <w:tab w:val="left" w:pos="360"/>
        </w:tabs>
        <w:spacing w:line="260" w:lineRule="exact"/>
        <w:ind w:left="360" w:hanging="360"/>
        <w:rPr>
          <w:rFonts w:cs="Arial"/>
        </w:rPr>
      </w:pPr>
      <w:r w:rsidRPr="006D2435">
        <w:rPr>
          <w:rFonts w:cs="Arial"/>
          <w:lang w:bidi="de-DE"/>
        </w:rPr>
        <w:t>•</w:t>
      </w:r>
      <w:r w:rsidRPr="006D2435">
        <w:rPr>
          <w:rFonts w:cs="Arial"/>
          <w:lang w:bidi="de-DE"/>
        </w:rPr>
        <w:tab/>
      </w:r>
      <w:hyperlink w:anchor="_Security_Configuration" w:history="1">
        <w:r w:rsidRPr="006D2435">
          <w:rPr>
            <w:rStyle w:val="Hyperlink"/>
            <w:rFonts w:cs="Arial"/>
            <w:lang w:bidi="de-DE"/>
          </w:rPr>
          <w:t>Sicherheitskonfiguration</w:t>
        </w:r>
      </w:hyperlink>
      <w:r w:rsidRPr="006D2435">
        <w:rPr>
          <w:rFonts w:cs="Arial"/>
          <w:lang w:bidi="de-DE"/>
        </w:rPr>
        <w:t xml:space="preserve"> </w:t>
      </w:r>
    </w:p>
    <w:p w14:paraId="55FBD275" w14:textId="77777777" w:rsidR="00A3049E" w:rsidRPr="006D2435" w:rsidRDefault="00A3049E" w:rsidP="00A3049E">
      <w:pPr>
        <w:pStyle w:val="Heading3"/>
        <w:rPr>
          <w:rFonts w:cs="Arial"/>
        </w:rPr>
      </w:pPr>
      <w:bookmarkStart w:id="19" w:name="z2"/>
      <w:bookmarkStart w:id="20" w:name="_Best_Practice:_Create"/>
      <w:bookmarkStart w:id="21" w:name="_Toc469570472"/>
      <w:bookmarkEnd w:id="19"/>
      <w:bookmarkEnd w:id="20"/>
      <w:r w:rsidRPr="006D2435">
        <w:rPr>
          <w:rFonts w:cs="Arial"/>
          <w:lang w:bidi="de-DE"/>
        </w:rPr>
        <w:t>Bewährte Methode: Erstellen eines Management Packs für Anpassungen</w:t>
      </w:r>
      <w:bookmarkEnd w:id="21"/>
    </w:p>
    <w:p w14:paraId="38C5A633" w14:textId="5B4957C8" w:rsidR="00A3049E" w:rsidRPr="006D2435" w:rsidRDefault="00C530AB" w:rsidP="00176C65">
      <w:pPr>
        <w:spacing w:line="276" w:lineRule="auto"/>
        <w:rPr>
          <w:rFonts w:cs="Arial"/>
        </w:rPr>
      </w:pPr>
      <w:r w:rsidRPr="006D2435">
        <w:rPr>
          <w:rFonts w:cs="Arial"/>
          <w:lang w:bidi="de-DE"/>
        </w:rPr>
        <w:t>Das Management Pack für Microsoft SQL Server 2008 Analysis Services ist versiegelt, sodass Sie die ursprünglichen Einstellungen in der Management Pack-Datei nicht ändern können. Sie können jedoch Anpassungen erstellen (z. B. Außerkraftsetzungen oder neue Überwachungsobjekte) und diese in einem anderen Management Pack speichern. Standardmäßig werden von Operations Manager alle Anpassungen im standardmäßigen Management Pack gespeichert. Als optimale Methode empfiehlt es sich, stattdessen ein separates Management Pack für jedes versiegelte Management Pack zu erstellen, das angepasst werden soll.</w:t>
      </w:r>
    </w:p>
    <w:p w14:paraId="1185C840" w14:textId="77777777" w:rsidR="00A3049E" w:rsidRPr="006D2435" w:rsidRDefault="00A3049E" w:rsidP="00176C65">
      <w:pPr>
        <w:spacing w:line="276" w:lineRule="auto"/>
        <w:rPr>
          <w:rFonts w:cs="Arial"/>
        </w:rPr>
      </w:pPr>
      <w:r w:rsidRPr="006D2435">
        <w:rPr>
          <w:rFonts w:cs="Arial"/>
          <w:lang w:bidi="de-DE"/>
        </w:rPr>
        <w:t xml:space="preserve">Das Erstellen eines neuen Management Packs, in dem Außerkraftsetzungen gespeichert werden, bietet folgende Vorteile: </w:t>
      </w:r>
    </w:p>
    <w:p w14:paraId="545FEAEF" w14:textId="54D814E3" w:rsidR="00A3049E" w:rsidRPr="006D2435" w:rsidRDefault="00A3049E" w:rsidP="00176C65">
      <w:pPr>
        <w:pStyle w:val="BulletedList1"/>
        <w:numPr>
          <w:ilvl w:val="0"/>
          <w:numId w:val="0"/>
        </w:numPr>
        <w:tabs>
          <w:tab w:val="left" w:pos="360"/>
        </w:tabs>
        <w:spacing w:line="276" w:lineRule="auto"/>
        <w:ind w:left="360" w:hanging="360"/>
        <w:rPr>
          <w:rFonts w:cs="Arial"/>
        </w:rPr>
      </w:pPr>
      <w:r w:rsidRPr="006D2435">
        <w:rPr>
          <w:rFonts w:cs="Arial"/>
          <w:lang w:bidi="de-DE"/>
        </w:rPr>
        <w:t>•</w:t>
      </w:r>
      <w:r w:rsidRPr="006D2435">
        <w:rPr>
          <w:rFonts w:cs="Arial"/>
          <w:lang w:bidi="de-DE"/>
        </w:rPr>
        <w:tab/>
        <w:t>Wenn Sie ein Management Pack zum Speichern angepasster Einstellungen für ein versiegeltes Management Pack erstellen, ist es hilfreich, als Grundlage des Namens des neuen Management Packs den Namen des Management Packs zu verwenden, das angepasst wird, etwa „Microsoft SQL Server 2008 Analysis Services-Überschreibungen“.</w:t>
      </w:r>
    </w:p>
    <w:p w14:paraId="7EC4A8B0" w14:textId="77777777" w:rsidR="00A3049E" w:rsidRPr="006D2435" w:rsidRDefault="00A3049E" w:rsidP="00176C65">
      <w:pPr>
        <w:numPr>
          <w:ilvl w:val="0"/>
          <w:numId w:val="19"/>
        </w:numPr>
        <w:spacing w:before="0" w:after="160" w:line="276" w:lineRule="auto"/>
        <w:rPr>
          <w:rFonts w:cs="Arial"/>
        </w:rPr>
      </w:pPr>
      <w:r w:rsidRPr="006D2435">
        <w:rPr>
          <w:rFonts w:cs="Arial"/>
          <w:lang w:bidi="de-DE"/>
        </w:rPr>
        <w:t>Durch das Erstellen eines neuen Management Packs zum Speichern von Anpassungen für jedes einzelne versiegelte Management Pack wird es einfacher, die Anpassungen aus einer Testumgebung in eine Produktionsumgebung zu exportieren. Außerdem wird das Löschen eines Management Packs vereinfacht, da Sie alle Abhängigkeiten löschen müssen, bevor Sie ein Management Pack löschen können. Wenn Anpassungen für alle Management Packs im standardmäßigen Management Pack gespeichert werden und Sie ein einzelnes Management Pack löschen müssen, müssen Sie zunächst das standardmäßige Management Pack löschen. Dadurch werden auch Anpassungen an anderen Management Packs gelöscht.</w:t>
      </w:r>
    </w:p>
    <w:p w14:paraId="59886E48" w14:textId="77777777" w:rsidR="00A3049E" w:rsidRPr="006D2435" w:rsidRDefault="00A3049E" w:rsidP="00A3049E">
      <w:pPr>
        <w:rPr>
          <w:rFonts w:cs="Arial"/>
        </w:rPr>
      </w:pPr>
    </w:p>
    <w:p w14:paraId="61FBB438" w14:textId="459212C8" w:rsidR="00A3049E" w:rsidRPr="006D2435" w:rsidRDefault="00A3049E" w:rsidP="00A3049E">
      <w:pPr>
        <w:rPr>
          <w:rFonts w:cs="Arial"/>
        </w:rPr>
      </w:pPr>
      <w:r w:rsidRPr="006D2435">
        <w:rPr>
          <w:rFonts w:cs="Arial"/>
          <w:lang w:bidi="de-DE"/>
        </w:rPr>
        <w:t xml:space="preserve">Weitere Informationen zu versiegelten und unversiegelten Management Packs finden Sie unter </w:t>
      </w:r>
      <w:hyperlink r:id="rId22" w:history="1">
        <w:r w:rsidRPr="006D2435">
          <w:rPr>
            <w:rStyle w:val="Hyperlink"/>
            <w:rFonts w:cs="Arial"/>
            <w:lang w:bidi="de-DE"/>
          </w:rPr>
          <w:t>Management Pack-Formate</w:t>
        </w:r>
      </w:hyperlink>
      <w:r w:rsidRPr="006D2435">
        <w:rPr>
          <w:rFonts w:cs="Arial"/>
          <w:lang w:bidi="de-DE"/>
        </w:rPr>
        <w:t xml:space="preserve">. Weitere Informationen zu Anpassungen von Management Packs und zum Standard-Management Pack finden Sie unter </w:t>
      </w:r>
      <w:hyperlink r:id="rId23" w:history="1">
        <w:r w:rsidRPr="006D2435">
          <w:rPr>
            <w:rStyle w:val="Hyperlink"/>
            <w:rFonts w:cs="Arial"/>
            <w:lang w:bidi="de-DE"/>
          </w:rPr>
          <w:t>Info zu Management Packs</w:t>
        </w:r>
      </w:hyperlink>
      <w:r w:rsidRPr="006D2435">
        <w:rPr>
          <w:rFonts w:cs="Arial"/>
          <w:lang w:bidi="de-DE"/>
        </w:rPr>
        <w:t xml:space="preserve"> (möglicherweise in englischer Sprache).</w:t>
      </w:r>
    </w:p>
    <w:p w14:paraId="44083464" w14:textId="77777777" w:rsidR="005D3463" w:rsidRPr="006D2435" w:rsidRDefault="005D3463" w:rsidP="005D3463">
      <w:pPr>
        <w:pStyle w:val="Heading3"/>
        <w:rPr>
          <w:rFonts w:cs="Arial"/>
        </w:rPr>
      </w:pPr>
      <w:bookmarkStart w:id="22" w:name="_How_to_import"/>
      <w:bookmarkStart w:id="23" w:name="_Toc469570473"/>
      <w:bookmarkStart w:id="24" w:name="_Ref384671384"/>
      <w:bookmarkEnd w:id="22"/>
      <w:r w:rsidRPr="006D2435">
        <w:rPr>
          <w:rFonts w:cs="Arial"/>
          <w:lang w:bidi="de-DE"/>
        </w:rPr>
        <w:lastRenderedPageBreak/>
        <w:t>Erstellen eines neuen Management Packs für Anpassungen</w:t>
      </w:r>
      <w:bookmarkEnd w:id="23"/>
    </w:p>
    <w:p w14:paraId="09CEAF4E" w14:textId="13A40508" w:rsidR="005D3463" w:rsidRPr="006D2435" w:rsidRDefault="005D3463" w:rsidP="005D3463">
      <w:pPr>
        <w:rPr>
          <w:rFonts w:cs="Arial"/>
        </w:rPr>
      </w:pPr>
      <w:r w:rsidRPr="006D2435">
        <w:rPr>
          <w:rFonts w:cs="Arial"/>
          <w:lang w:bidi="de-DE"/>
        </w:rPr>
        <w:t xml:space="preserve">Führen Sie die folgenden Schritte aus, um die </w:t>
      </w:r>
      <w:r w:rsidRPr="006D2435">
        <w:rPr>
          <w:rFonts w:cs="Arial"/>
          <w:b/>
          <w:lang w:bidi="de-DE"/>
        </w:rPr>
        <w:t>Agent-Proxy-Option</w:t>
      </w:r>
      <w:r w:rsidRPr="006D2435">
        <w:rPr>
          <w:rFonts w:cs="Arial"/>
          <w:lang w:bidi="de-DE"/>
        </w:rPr>
        <w:t xml:space="preserve"> zu aktivieren:</w:t>
      </w:r>
    </w:p>
    <w:p w14:paraId="5928080B" w14:textId="3D8B7EDC" w:rsidR="005D3463" w:rsidRPr="006D2435" w:rsidRDefault="005D3463" w:rsidP="005D3463">
      <w:pPr>
        <w:pStyle w:val="NumberedList1"/>
        <w:numPr>
          <w:ilvl w:val="0"/>
          <w:numId w:val="0"/>
        </w:numPr>
        <w:tabs>
          <w:tab w:val="left" w:pos="360"/>
        </w:tabs>
        <w:spacing w:line="260" w:lineRule="exact"/>
        <w:ind w:left="720" w:hanging="360"/>
        <w:rPr>
          <w:rFonts w:cs="Arial"/>
        </w:rPr>
      </w:pPr>
      <w:r w:rsidRPr="006D2435">
        <w:rPr>
          <w:rFonts w:cs="Arial"/>
          <w:lang w:bidi="de-DE"/>
        </w:rPr>
        <w:t>1.</w:t>
      </w:r>
      <w:r w:rsidRPr="006D2435">
        <w:rPr>
          <w:rFonts w:cs="Arial"/>
          <w:lang w:bidi="de-DE"/>
        </w:rPr>
        <w:tab/>
        <w:t xml:space="preserve">Öffnen Sie die Operations Manager-Konsole, und klicken Sie auf die Schaltfläche </w:t>
      </w:r>
      <w:r w:rsidRPr="006D2435">
        <w:rPr>
          <w:rFonts w:cs="Arial"/>
          <w:b/>
          <w:lang w:bidi="de-DE"/>
        </w:rPr>
        <w:t>Verwaltung</w:t>
      </w:r>
      <w:r w:rsidRPr="006D2435">
        <w:rPr>
          <w:rFonts w:cs="Arial"/>
          <w:lang w:bidi="de-DE"/>
        </w:rPr>
        <w:t>.</w:t>
      </w:r>
    </w:p>
    <w:p w14:paraId="6FC97D7D" w14:textId="77777777" w:rsidR="005D3463" w:rsidRPr="006D2435" w:rsidRDefault="005D3463" w:rsidP="005D3463">
      <w:pPr>
        <w:pStyle w:val="NumberedList1"/>
        <w:numPr>
          <w:ilvl w:val="0"/>
          <w:numId w:val="0"/>
        </w:numPr>
        <w:tabs>
          <w:tab w:val="left" w:pos="360"/>
        </w:tabs>
        <w:spacing w:line="260" w:lineRule="exact"/>
        <w:ind w:left="720" w:hanging="360"/>
        <w:rPr>
          <w:rFonts w:cs="Arial"/>
        </w:rPr>
      </w:pPr>
      <w:r w:rsidRPr="006D2435">
        <w:rPr>
          <w:rFonts w:cs="Arial"/>
          <w:lang w:bidi="de-DE"/>
        </w:rPr>
        <w:t>2.</w:t>
      </w:r>
      <w:r w:rsidRPr="006D2435">
        <w:rPr>
          <w:rFonts w:cs="Arial"/>
          <w:lang w:bidi="de-DE"/>
        </w:rPr>
        <w:tab/>
        <w:t xml:space="preserve">Klicken Sie mit der rechten Maustaste auf </w:t>
      </w:r>
      <w:r w:rsidRPr="006D2435">
        <w:rPr>
          <w:rStyle w:val="UI"/>
          <w:rFonts w:cs="Arial"/>
          <w:lang w:bidi="de-DE"/>
        </w:rPr>
        <w:t>Management Packs</w:t>
      </w:r>
      <w:r w:rsidRPr="006D2435">
        <w:rPr>
          <w:rFonts w:cs="Arial"/>
          <w:lang w:bidi="de-DE"/>
        </w:rPr>
        <w:t xml:space="preserve">, und klicken Sie dann auf </w:t>
      </w:r>
      <w:r w:rsidRPr="006D2435">
        <w:rPr>
          <w:rStyle w:val="UI"/>
          <w:rFonts w:cs="Arial"/>
          <w:lang w:bidi="de-DE"/>
        </w:rPr>
        <w:t>Neues Management Pack erstellen</w:t>
      </w:r>
      <w:r w:rsidRPr="006D2435">
        <w:rPr>
          <w:rFonts w:cs="Arial"/>
          <w:lang w:bidi="de-DE"/>
        </w:rPr>
        <w:t>.</w:t>
      </w:r>
    </w:p>
    <w:p w14:paraId="1FE0090B" w14:textId="77777777" w:rsidR="005D3463" w:rsidRPr="006D2435" w:rsidRDefault="005D3463" w:rsidP="005D3463">
      <w:pPr>
        <w:pStyle w:val="NumberedList1"/>
        <w:numPr>
          <w:ilvl w:val="0"/>
          <w:numId w:val="0"/>
        </w:numPr>
        <w:tabs>
          <w:tab w:val="left" w:pos="360"/>
        </w:tabs>
        <w:spacing w:line="260" w:lineRule="exact"/>
        <w:ind w:left="720" w:hanging="360"/>
        <w:rPr>
          <w:rFonts w:cs="Arial"/>
        </w:rPr>
      </w:pPr>
      <w:r w:rsidRPr="006D2435">
        <w:rPr>
          <w:rFonts w:cs="Arial"/>
          <w:lang w:bidi="de-DE"/>
        </w:rPr>
        <w:t>3.</w:t>
      </w:r>
      <w:r w:rsidRPr="006D2435">
        <w:rPr>
          <w:rFonts w:cs="Arial"/>
          <w:lang w:bidi="de-DE"/>
        </w:rPr>
        <w:tab/>
        <w:t xml:space="preserve">Geben Sie einen Namen (z. B. SQLMP-Anpassungen) ein, und klicken Sie dann auf </w:t>
      </w:r>
      <w:r w:rsidRPr="006D2435">
        <w:rPr>
          <w:rStyle w:val="UI"/>
          <w:rFonts w:cs="Arial"/>
          <w:lang w:bidi="de-DE"/>
        </w:rPr>
        <w:t>Weiter</w:t>
      </w:r>
      <w:r w:rsidRPr="006D2435">
        <w:rPr>
          <w:rFonts w:cs="Arial"/>
          <w:lang w:bidi="de-DE"/>
        </w:rPr>
        <w:t>.</w:t>
      </w:r>
    </w:p>
    <w:p w14:paraId="528E795D" w14:textId="0AA4A3F0" w:rsidR="005D3463" w:rsidRPr="006D2435" w:rsidRDefault="005D3463" w:rsidP="00176C65">
      <w:pPr>
        <w:pStyle w:val="NumberedList1"/>
        <w:numPr>
          <w:ilvl w:val="0"/>
          <w:numId w:val="0"/>
        </w:numPr>
        <w:tabs>
          <w:tab w:val="left" w:pos="360"/>
        </w:tabs>
        <w:spacing w:line="260" w:lineRule="exact"/>
        <w:ind w:left="720" w:hanging="360"/>
        <w:rPr>
          <w:rFonts w:cs="Arial"/>
        </w:rPr>
      </w:pPr>
      <w:r w:rsidRPr="006D2435">
        <w:rPr>
          <w:rFonts w:cs="Arial"/>
          <w:lang w:bidi="de-DE"/>
        </w:rPr>
        <w:t>4.</w:t>
      </w:r>
      <w:r w:rsidRPr="006D2435">
        <w:rPr>
          <w:rFonts w:cs="Arial"/>
          <w:lang w:bidi="de-DE"/>
        </w:rPr>
        <w:tab/>
        <w:t xml:space="preserve">Klicken Sie auf </w:t>
      </w:r>
      <w:r w:rsidRPr="006D2435">
        <w:rPr>
          <w:rStyle w:val="UI"/>
          <w:rFonts w:cs="Arial"/>
          <w:lang w:bidi="de-DE"/>
        </w:rPr>
        <w:t>Erstellen</w:t>
      </w:r>
      <w:r w:rsidRPr="006D2435">
        <w:rPr>
          <w:rFonts w:cs="Arial"/>
          <w:lang w:bidi="de-DE"/>
        </w:rPr>
        <w:t>.</w:t>
      </w:r>
    </w:p>
    <w:p w14:paraId="10DEF30A" w14:textId="192A1C76" w:rsidR="00A3049E" w:rsidRPr="006D2435" w:rsidRDefault="00A3049E" w:rsidP="00A3049E">
      <w:pPr>
        <w:pStyle w:val="Heading3"/>
        <w:rPr>
          <w:rFonts w:cs="Arial"/>
        </w:rPr>
      </w:pPr>
      <w:bookmarkStart w:id="25" w:name="_Toc469570474"/>
      <w:r w:rsidRPr="006D2435">
        <w:rPr>
          <w:rFonts w:cs="Arial"/>
          <w:lang w:bidi="de-DE"/>
        </w:rPr>
        <w:t xml:space="preserve">Importieren eines </w:t>
      </w:r>
      <w:bookmarkEnd w:id="24"/>
      <w:r w:rsidRPr="006D2435">
        <w:rPr>
          <w:rFonts w:cs="Arial"/>
          <w:lang w:bidi="de-DE"/>
        </w:rPr>
        <w:t>Management Packs</w:t>
      </w:r>
      <w:bookmarkEnd w:id="25"/>
    </w:p>
    <w:p w14:paraId="541E7CA8" w14:textId="0FE76A96" w:rsidR="00A3049E" w:rsidRPr="006D2435" w:rsidRDefault="00A3049E" w:rsidP="00A3049E">
      <w:pPr>
        <w:rPr>
          <w:rFonts w:cs="Arial"/>
        </w:rPr>
      </w:pPr>
      <w:r w:rsidRPr="006D2435">
        <w:rPr>
          <w:rFonts w:cs="Arial"/>
          <w:lang w:bidi="de-DE"/>
        </w:rPr>
        <w:t xml:space="preserve">Weitere Informationen zum Importieren eines Management Packs finden Sie unter </w:t>
      </w:r>
      <w:hyperlink r:id="rId24" w:history="1">
        <w:r w:rsidRPr="006D2435">
          <w:rPr>
            <w:rStyle w:val="Hyperlink"/>
            <w:rFonts w:cs="Arial"/>
            <w:szCs w:val="20"/>
            <w:lang w:bidi="de-DE"/>
          </w:rPr>
          <w:t>Importieren eines Operations Manager-Management Packs</w:t>
        </w:r>
      </w:hyperlink>
      <w:r w:rsidRPr="006D2435">
        <w:rPr>
          <w:rFonts w:cs="Arial"/>
          <w:lang w:bidi="de-DE"/>
        </w:rPr>
        <w:t>.</w:t>
      </w:r>
    </w:p>
    <w:p w14:paraId="30A11173" w14:textId="7F92A052" w:rsidR="00A3049E" w:rsidRPr="006D2435" w:rsidRDefault="00A3049E" w:rsidP="00A3049E">
      <w:pPr>
        <w:pStyle w:val="Heading3"/>
        <w:rPr>
          <w:rFonts w:cs="Arial"/>
        </w:rPr>
      </w:pPr>
      <w:bookmarkStart w:id="26" w:name="_How_to_enable"/>
      <w:bookmarkStart w:id="27" w:name="_Ref384671390"/>
      <w:bookmarkStart w:id="28" w:name="_Toc469570475"/>
      <w:bookmarkEnd w:id="26"/>
      <w:r w:rsidRPr="006D2435">
        <w:rPr>
          <w:rFonts w:cs="Arial"/>
          <w:lang w:bidi="de-DE"/>
        </w:rPr>
        <w:t xml:space="preserve">Aktivieren der </w:t>
      </w:r>
      <w:bookmarkEnd w:id="27"/>
      <w:r w:rsidRPr="006D2435">
        <w:rPr>
          <w:rFonts w:cs="Arial"/>
          <w:lang w:bidi="de-DE"/>
        </w:rPr>
        <w:t>Agent-Proxy-Option</w:t>
      </w:r>
      <w:bookmarkEnd w:id="28"/>
    </w:p>
    <w:p w14:paraId="2E272924" w14:textId="00A88DE1" w:rsidR="00A3049E" w:rsidRPr="006D2435" w:rsidRDefault="00A3049E" w:rsidP="00A3049E">
      <w:pPr>
        <w:rPr>
          <w:rFonts w:cs="Arial"/>
        </w:rPr>
      </w:pPr>
      <w:r w:rsidRPr="006D2435">
        <w:rPr>
          <w:rFonts w:cs="Arial"/>
          <w:lang w:bidi="de-DE"/>
        </w:rPr>
        <w:t xml:space="preserve">Führen Sie die folgenden Schritte aus, um die </w:t>
      </w:r>
      <w:r w:rsidRPr="006D2435">
        <w:rPr>
          <w:rFonts w:cs="Arial"/>
          <w:b/>
          <w:lang w:bidi="de-DE"/>
        </w:rPr>
        <w:t>Agent-Proxy-Option</w:t>
      </w:r>
      <w:r w:rsidRPr="006D2435">
        <w:rPr>
          <w:rFonts w:cs="Arial"/>
          <w:lang w:bidi="de-DE"/>
        </w:rPr>
        <w:t xml:space="preserve"> zu aktivieren:</w:t>
      </w:r>
    </w:p>
    <w:p w14:paraId="2F62250B" w14:textId="0896A8E3" w:rsidR="00A3049E" w:rsidRPr="006D2435" w:rsidRDefault="00A3049E" w:rsidP="00A3049E">
      <w:pPr>
        <w:pStyle w:val="NumberedList1"/>
        <w:numPr>
          <w:ilvl w:val="0"/>
          <w:numId w:val="0"/>
        </w:numPr>
        <w:tabs>
          <w:tab w:val="left" w:pos="360"/>
        </w:tabs>
        <w:spacing w:line="260" w:lineRule="exact"/>
        <w:ind w:left="720" w:hanging="360"/>
        <w:rPr>
          <w:rFonts w:cs="Arial"/>
        </w:rPr>
      </w:pPr>
      <w:r w:rsidRPr="006D2435">
        <w:rPr>
          <w:rFonts w:cs="Arial"/>
          <w:lang w:bidi="de-DE"/>
        </w:rPr>
        <w:t>1.</w:t>
      </w:r>
      <w:r w:rsidRPr="006D2435">
        <w:rPr>
          <w:rFonts w:cs="Arial"/>
          <w:lang w:bidi="de-DE"/>
        </w:rPr>
        <w:tab/>
        <w:t xml:space="preserve">Öffnen Sie die Operations Manager-Konsole, und klicken Sie auf die Schaltfläche </w:t>
      </w:r>
      <w:r w:rsidRPr="006D2435">
        <w:rPr>
          <w:rFonts w:cs="Arial"/>
          <w:b/>
          <w:lang w:bidi="de-DE"/>
        </w:rPr>
        <w:t>Verwaltung</w:t>
      </w:r>
      <w:r w:rsidRPr="006D2435">
        <w:rPr>
          <w:rFonts w:cs="Arial"/>
          <w:lang w:bidi="de-DE"/>
        </w:rPr>
        <w:t>.</w:t>
      </w:r>
    </w:p>
    <w:p w14:paraId="6333DE1A" w14:textId="77777777" w:rsidR="00A3049E" w:rsidRPr="006D2435" w:rsidRDefault="00A3049E" w:rsidP="00A3049E">
      <w:pPr>
        <w:pStyle w:val="NumberedList1"/>
        <w:numPr>
          <w:ilvl w:val="0"/>
          <w:numId w:val="0"/>
        </w:numPr>
        <w:tabs>
          <w:tab w:val="left" w:pos="360"/>
        </w:tabs>
        <w:spacing w:line="260" w:lineRule="exact"/>
        <w:ind w:left="720" w:hanging="360"/>
        <w:rPr>
          <w:rFonts w:cs="Arial"/>
        </w:rPr>
      </w:pPr>
      <w:r w:rsidRPr="006D2435">
        <w:rPr>
          <w:rFonts w:cs="Arial"/>
          <w:lang w:bidi="de-DE"/>
        </w:rPr>
        <w:t>2.</w:t>
      </w:r>
      <w:r w:rsidRPr="006D2435">
        <w:rPr>
          <w:rFonts w:cs="Arial"/>
          <w:lang w:bidi="de-DE"/>
        </w:rPr>
        <w:tab/>
        <w:t xml:space="preserve">Klicken Sie im Administratorbereich auf </w:t>
      </w:r>
      <w:r w:rsidRPr="006D2435">
        <w:rPr>
          <w:rStyle w:val="UI"/>
          <w:rFonts w:cs="Arial"/>
          <w:lang w:bidi="de-DE"/>
        </w:rPr>
        <w:t>Mit Agents verwaltet</w:t>
      </w:r>
      <w:r w:rsidRPr="006D2435">
        <w:rPr>
          <w:rFonts w:cs="Arial"/>
          <w:lang w:bidi="de-DE"/>
        </w:rPr>
        <w:t>.</w:t>
      </w:r>
    </w:p>
    <w:p w14:paraId="57DC73BF" w14:textId="77777777" w:rsidR="00A3049E" w:rsidRPr="006D2435" w:rsidRDefault="00A3049E" w:rsidP="00A3049E">
      <w:pPr>
        <w:pStyle w:val="NumberedList1"/>
        <w:numPr>
          <w:ilvl w:val="0"/>
          <w:numId w:val="0"/>
        </w:numPr>
        <w:tabs>
          <w:tab w:val="left" w:pos="360"/>
        </w:tabs>
        <w:spacing w:line="260" w:lineRule="exact"/>
        <w:ind w:left="720" w:hanging="360"/>
        <w:rPr>
          <w:rFonts w:cs="Arial"/>
        </w:rPr>
      </w:pPr>
      <w:r w:rsidRPr="006D2435">
        <w:rPr>
          <w:rFonts w:cs="Arial"/>
          <w:lang w:bidi="de-DE"/>
        </w:rPr>
        <w:t>3.</w:t>
      </w:r>
      <w:r w:rsidRPr="006D2435">
        <w:rPr>
          <w:rFonts w:cs="Arial"/>
          <w:lang w:bidi="de-DE"/>
        </w:rPr>
        <w:tab/>
        <w:t>Doppelklicken Sie in der Liste auf einen Agent.</w:t>
      </w:r>
    </w:p>
    <w:p w14:paraId="3F513A3B" w14:textId="33EE97A9" w:rsidR="00A3049E" w:rsidRPr="006D2435" w:rsidRDefault="00A3049E" w:rsidP="00A3049E">
      <w:pPr>
        <w:ind w:left="360"/>
        <w:rPr>
          <w:rFonts w:cs="Arial"/>
        </w:rPr>
      </w:pPr>
      <w:r w:rsidRPr="006D2435">
        <w:rPr>
          <w:rFonts w:cs="Arial"/>
          <w:lang w:bidi="de-DE"/>
        </w:rPr>
        <w:t>4.</w:t>
      </w:r>
      <w:r w:rsidRPr="006D2435">
        <w:rPr>
          <w:rFonts w:cs="Arial"/>
          <w:lang w:bidi="de-DE"/>
        </w:rPr>
        <w:tab/>
        <w:t xml:space="preserve">Wählen Sie auf der Registerkarte „Sicherheit“ die Option </w:t>
      </w:r>
      <w:r w:rsidRPr="006D2435">
        <w:rPr>
          <w:rStyle w:val="UI"/>
          <w:rFonts w:cs="Arial"/>
          <w:lang w:bidi="de-DE"/>
        </w:rPr>
        <w:t>Dieser Agent soll als Proxyagent fungieren und verwaltete Objekte auf anderen Computern ermitteln</w:t>
      </w:r>
      <w:r w:rsidRPr="006D2435">
        <w:rPr>
          <w:rFonts w:cs="Arial"/>
          <w:lang w:bidi="de-DE"/>
        </w:rPr>
        <w:t xml:space="preserve"> aus.</w:t>
      </w:r>
    </w:p>
    <w:p w14:paraId="4C3BAFE8" w14:textId="77777777" w:rsidR="003B3ECC" w:rsidRPr="006D2435" w:rsidRDefault="003B3ECC" w:rsidP="00C2340D">
      <w:pPr>
        <w:pStyle w:val="Heading2"/>
        <w:rPr>
          <w:rFonts w:cs="Arial"/>
        </w:rPr>
      </w:pPr>
      <w:bookmarkStart w:id="29" w:name="z3"/>
      <w:bookmarkStart w:id="30" w:name="_Security_Configuration"/>
      <w:bookmarkStart w:id="31" w:name="_Toc469570476"/>
      <w:bookmarkEnd w:id="29"/>
      <w:bookmarkEnd w:id="30"/>
      <w:r w:rsidRPr="006D2435">
        <w:rPr>
          <w:rFonts w:cs="Arial"/>
          <w:lang w:bidi="de-DE"/>
        </w:rPr>
        <w:t>Sicherheitskonfiguration</w:t>
      </w:r>
      <w:bookmarkEnd w:id="31"/>
      <w:r w:rsidRPr="006D2435">
        <w:rPr>
          <w:rFonts w:cs="Arial"/>
          <w:lang w:bidi="de-DE"/>
        </w:rPr>
        <w:t xml:space="preserve"> </w:t>
      </w:r>
    </w:p>
    <w:p w14:paraId="0EF7EE67" w14:textId="079BF86F" w:rsidR="00EC6EB2" w:rsidRPr="006D2435" w:rsidRDefault="00EC6EB2" w:rsidP="00EC6EB2">
      <w:pPr>
        <w:pStyle w:val="AlertLabel"/>
        <w:framePr w:wrap="notBeside"/>
        <w:rPr>
          <w:rFonts w:cs="Arial"/>
        </w:rPr>
      </w:pPr>
      <w:r w:rsidRPr="006D2435">
        <w:rPr>
          <w:rFonts w:cs="Arial"/>
          <w:noProof/>
          <w:lang w:val="en-US" w:eastAsia="ja-JP"/>
        </w:rPr>
        <w:drawing>
          <wp:inline distT="0" distB="0" distL="0" distR="0" wp14:anchorId="1C9B5AD2" wp14:editId="4CE4FBC8">
            <wp:extent cx="228600" cy="1524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Pr="006D2435">
        <w:rPr>
          <w:rFonts w:cs="Arial"/>
          <w:lang w:bidi="de-DE"/>
        </w:rPr>
        <w:t xml:space="preserve">Hinweis </w:t>
      </w:r>
    </w:p>
    <w:p w14:paraId="38701BC6" w14:textId="4CFD6806" w:rsidR="007A43CE" w:rsidRPr="006D2435" w:rsidRDefault="007A43CE" w:rsidP="0076583C">
      <w:pPr>
        <w:ind w:firstLine="360"/>
        <w:rPr>
          <w:rFonts w:cs="Arial"/>
        </w:rPr>
      </w:pPr>
      <w:r w:rsidRPr="006D2435">
        <w:rPr>
          <w:rFonts w:cs="Arial"/>
          <w:lang w:bidi="de-DE"/>
        </w:rPr>
        <w:t>Überwachung mit geringfügigen Berechtigungen wird in dieser Version nicht unterstützt.</w:t>
      </w:r>
    </w:p>
    <w:p w14:paraId="172683D2" w14:textId="77777777" w:rsidR="00AF5C62" w:rsidRPr="006D2435" w:rsidRDefault="00AF5C62" w:rsidP="00AF5C62">
      <w:pPr>
        <w:pStyle w:val="Heading4"/>
        <w:rPr>
          <w:rFonts w:cs="Arial"/>
        </w:rPr>
      </w:pPr>
      <w:bookmarkStart w:id="32" w:name="_Ref384675893"/>
      <w:r w:rsidRPr="006D2435">
        <w:rPr>
          <w:rFonts w:cs="Arial"/>
          <w:lang w:bidi="de-DE"/>
        </w:rPr>
        <w:t>Ausführende Profile</w:t>
      </w:r>
      <w:bookmarkEnd w:id="32"/>
    </w:p>
    <w:p w14:paraId="3B9BCADC" w14:textId="175B1ACD" w:rsidR="00AF5C62" w:rsidRPr="006D2435" w:rsidRDefault="00AF5C62" w:rsidP="00AF5C62">
      <w:pPr>
        <w:rPr>
          <w:rFonts w:cs="Arial"/>
        </w:rPr>
      </w:pPr>
      <w:r w:rsidRPr="006D2435">
        <w:rPr>
          <w:rFonts w:cs="Arial"/>
          <w:lang w:bidi="de-DE"/>
        </w:rPr>
        <w:t>Wenn das Management Pack für Microsoft SQL Server Analysis Services erstmalig importiert wird, erstellt es zwei neue ausführende Profile:</w:t>
      </w:r>
    </w:p>
    <w:p w14:paraId="62C21CE8" w14:textId="5B7BAFCE" w:rsidR="00AF5C62" w:rsidRPr="006D2435" w:rsidRDefault="00AF5C62" w:rsidP="00AF5C62">
      <w:pPr>
        <w:pStyle w:val="BulletedList1"/>
        <w:numPr>
          <w:ilvl w:val="0"/>
          <w:numId w:val="29"/>
        </w:numPr>
        <w:tabs>
          <w:tab w:val="left" w:pos="360"/>
        </w:tabs>
        <w:spacing w:line="260" w:lineRule="exact"/>
        <w:rPr>
          <w:rFonts w:cs="Arial"/>
        </w:rPr>
      </w:pPr>
      <w:r w:rsidRPr="006D2435">
        <w:rPr>
          <w:rFonts w:cs="Arial"/>
          <w:lang w:bidi="de-DE"/>
        </w:rPr>
        <w:t>Microsoft SQL Server 2008 Analysis Services Discovery, ausführendes Profil – dieses Profil ist allen Ermittlungen zugeordnet.</w:t>
      </w:r>
    </w:p>
    <w:p w14:paraId="4BDBD8F5" w14:textId="6BA59FB3" w:rsidR="00AF5C62" w:rsidRPr="006D2435" w:rsidRDefault="00AF5C62" w:rsidP="00AF5C62">
      <w:pPr>
        <w:pStyle w:val="BulletedList1"/>
        <w:numPr>
          <w:ilvl w:val="0"/>
          <w:numId w:val="29"/>
        </w:numPr>
        <w:tabs>
          <w:tab w:val="left" w:pos="360"/>
        </w:tabs>
        <w:spacing w:line="260" w:lineRule="exact"/>
        <w:jc w:val="both"/>
        <w:rPr>
          <w:rFonts w:cs="Arial"/>
        </w:rPr>
      </w:pPr>
      <w:r w:rsidRPr="006D2435">
        <w:rPr>
          <w:rFonts w:cs="Arial"/>
          <w:lang w:bidi="de-DE"/>
        </w:rPr>
        <w:t>Microsoft SQL Server 2008 Analysis Services Monitoring, ausführendes Profil – dieses Profil ist allen Monitoren und Regeln zugeordnet.</w:t>
      </w:r>
    </w:p>
    <w:p w14:paraId="5C360890" w14:textId="11D03AA1" w:rsidR="00AF5C62" w:rsidRPr="006D2435" w:rsidRDefault="00AF5C62" w:rsidP="00AF5C62">
      <w:pPr>
        <w:rPr>
          <w:rFonts w:cs="Arial"/>
        </w:rPr>
      </w:pPr>
      <w:r w:rsidRPr="006D2435">
        <w:rPr>
          <w:rFonts w:cs="Arial"/>
          <w:lang w:bidi="de-DE"/>
        </w:rPr>
        <w:t xml:space="preserve">Standardmäßig werden für alle im SQL Server Management Pack definierten Ermittlungen und Monitore die im ausführenden Profil „Standardaktionskonto“ definierten Konten verwendet. Wenn das Standardaktionskonto für ein vorhandenes System nicht über die erforderlichen Berechtigungen zur Ermittlung oder Überwachung der Instanz von SQL Server Analysis Services </w:t>
      </w:r>
      <w:r w:rsidRPr="006D2435">
        <w:rPr>
          <w:rFonts w:cs="Arial"/>
          <w:lang w:bidi="de-DE"/>
        </w:rPr>
        <w:lastRenderedPageBreak/>
        <w:t>verfügt, können solche Systeme an spezifischere Anmeldeinformationen in den ausführenden Profilen von Microsoft SQL Server 2008 gebunden werden, die den erforderlichen Zugriff besitzen.</w:t>
      </w:r>
    </w:p>
    <w:p w14:paraId="505904E3" w14:textId="77777777" w:rsidR="00883699" w:rsidRPr="006D2435" w:rsidRDefault="00883699" w:rsidP="00AF5C62">
      <w:pPr>
        <w:rPr>
          <w:rFonts w:cs="Arial"/>
        </w:rPr>
      </w:pP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1766"/>
        <w:gridCol w:w="4114"/>
        <w:gridCol w:w="2730"/>
      </w:tblGrid>
      <w:tr w:rsidR="00883699" w:rsidRPr="006D2435" w14:paraId="19793EF5" w14:textId="77777777" w:rsidTr="00C27EB7">
        <w:trPr>
          <w:tblHeader/>
        </w:trPr>
        <w:tc>
          <w:tcPr>
            <w:tcW w:w="1970"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14:paraId="58F23819" w14:textId="639399F3" w:rsidR="00883699" w:rsidRPr="006D2435" w:rsidRDefault="00883699" w:rsidP="00176C65">
            <w:pPr>
              <w:keepNext/>
              <w:spacing w:line="276" w:lineRule="auto"/>
              <w:rPr>
                <w:rFonts w:cs="Arial"/>
                <w:b/>
              </w:rPr>
            </w:pPr>
            <w:r w:rsidRPr="006D2435">
              <w:rPr>
                <w:rFonts w:cs="Arial"/>
                <w:b/>
                <w:lang w:bidi="de-DE"/>
              </w:rPr>
              <w:t>Profilname</w:t>
            </w:r>
          </w:p>
        </w:tc>
        <w:tc>
          <w:tcPr>
            <w:tcW w:w="4961"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14:paraId="5F5EF5DD" w14:textId="77777777" w:rsidR="00883699" w:rsidRPr="006D2435" w:rsidRDefault="00883699" w:rsidP="00176C65">
            <w:pPr>
              <w:keepNext/>
              <w:spacing w:line="276" w:lineRule="auto"/>
              <w:rPr>
                <w:rFonts w:cs="Arial"/>
                <w:b/>
              </w:rPr>
            </w:pPr>
            <w:r w:rsidRPr="006D2435">
              <w:rPr>
                <w:rFonts w:cs="Arial"/>
                <w:b/>
                <w:lang w:bidi="de-DE"/>
              </w:rPr>
              <w:t>Zugehörige Regeln, Monitore und Ermittlungen</w:t>
            </w:r>
          </w:p>
        </w:tc>
        <w:tc>
          <w:tcPr>
            <w:tcW w:w="1679"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14:paraId="590B16DF" w14:textId="77777777" w:rsidR="00883699" w:rsidRPr="006D2435" w:rsidRDefault="00883699" w:rsidP="00176C65">
            <w:pPr>
              <w:keepNext/>
              <w:spacing w:line="276" w:lineRule="auto"/>
              <w:rPr>
                <w:rFonts w:cs="Arial"/>
                <w:b/>
              </w:rPr>
            </w:pPr>
            <w:r w:rsidRPr="006D2435">
              <w:rPr>
                <w:rFonts w:cs="Arial"/>
                <w:b/>
                <w:lang w:bidi="de-DE"/>
              </w:rPr>
              <w:t>Hinweise</w:t>
            </w:r>
          </w:p>
        </w:tc>
      </w:tr>
      <w:tr w:rsidR="00883699" w:rsidRPr="006D2435" w14:paraId="623DE079" w14:textId="77777777" w:rsidTr="00C27EB7">
        <w:tc>
          <w:tcPr>
            <w:tcW w:w="1970" w:type="dxa"/>
            <w:shd w:val="clear" w:color="auto" w:fill="auto"/>
          </w:tcPr>
          <w:p w14:paraId="5B70FD97" w14:textId="31FE61F5" w:rsidR="00883699" w:rsidRPr="006D2435" w:rsidRDefault="00883699" w:rsidP="00176C65">
            <w:pPr>
              <w:autoSpaceDE w:val="0"/>
              <w:autoSpaceDN w:val="0"/>
              <w:adjustRightInd w:val="0"/>
              <w:spacing w:before="0" w:after="0" w:line="276" w:lineRule="auto"/>
              <w:rPr>
                <w:rFonts w:eastAsia="Times New Roman" w:cs="Arial"/>
                <w:kern w:val="0"/>
              </w:rPr>
            </w:pPr>
            <w:r w:rsidRPr="006D2435">
              <w:rPr>
                <w:rFonts w:eastAsia="Times New Roman" w:cs="Arial"/>
                <w:kern w:val="0"/>
                <w:lang w:bidi="de-DE"/>
              </w:rPr>
              <w:t>Microsoft SQL Server 2008 Analysis Services Discovery, ausführendes Profil</w:t>
            </w:r>
          </w:p>
        </w:tc>
        <w:tc>
          <w:tcPr>
            <w:tcW w:w="4961" w:type="dxa"/>
            <w:shd w:val="clear" w:color="auto" w:fill="auto"/>
          </w:tcPr>
          <w:p w14:paraId="64B16D5F" w14:textId="77777777" w:rsidR="002F2A58" w:rsidRPr="006D2435" w:rsidRDefault="002F2A58" w:rsidP="00176C65">
            <w:pPr>
              <w:autoSpaceDE w:val="0"/>
              <w:autoSpaceDN w:val="0"/>
              <w:adjustRightInd w:val="0"/>
              <w:spacing w:before="0" w:after="0" w:line="276" w:lineRule="auto"/>
              <w:rPr>
                <w:rFonts w:cs="Arial"/>
                <w:szCs w:val="18"/>
              </w:rPr>
            </w:pPr>
            <w:r w:rsidRPr="006D2435">
              <w:rPr>
                <w:rFonts w:cs="Arial"/>
                <w:szCs w:val="18"/>
                <w:lang w:bidi="de-DE"/>
              </w:rPr>
              <w:t>SSAS 2008-Gruppenermittlung</w:t>
            </w:r>
          </w:p>
          <w:p w14:paraId="05BDCE73" w14:textId="77777777" w:rsidR="002F2A58" w:rsidRPr="006D2435" w:rsidRDefault="002F2A58" w:rsidP="00176C65">
            <w:pPr>
              <w:autoSpaceDE w:val="0"/>
              <w:autoSpaceDN w:val="0"/>
              <w:adjustRightInd w:val="0"/>
              <w:spacing w:before="0" w:after="0" w:line="276" w:lineRule="auto"/>
              <w:rPr>
                <w:rFonts w:cs="Arial"/>
                <w:szCs w:val="18"/>
              </w:rPr>
            </w:pPr>
            <w:r w:rsidRPr="006D2435">
              <w:rPr>
                <w:rFonts w:cs="Arial"/>
                <w:szCs w:val="18"/>
                <w:lang w:bidi="de-DE"/>
              </w:rPr>
              <w:t>SSAS 2008-Ausgangswertermittlung</w:t>
            </w:r>
          </w:p>
          <w:p w14:paraId="5DA5CBB2" w14:textId="77777777" w:rsidR="002F2A58" w:rsidRPr="006D2435" w:rsidRDefault="002F2A58" w:rsidP="00176C65">
            <w:pPr>
              <w:autoSpaceDE w:val="0"/>
              <w:autoSpaceDN w:val="0"/>
              <w:adjustRightInd w:val="0"/>
              <w:spacing w:before="0" w:after="0" w:line="276" w:lineRule="auto"/>
              <w:rPr>
                <w:rFonts w:cs="Arial"/>
                <w:szCs w:val="18"/>
              </w:rPr>
            </w:pPr>
            <w:r w:rsidRPr="006D2435">
              <w:rPr>
                <w:rFonts w:cs="Arial"/>
                <w:szCs w:val="18"/>
                <w:lang w:bidi="de-DE"/>
              </w:rPr>
              <w:t>Ermittlung von mehrdimensionalen SSAS 2008-Instanzen</w:t>
            </w:r>
          </w:p>
          <w:p w14:paraId="3C84552A" w14:textId="77777777" w:rsidR="002F2A58" w:rsidRPr="006D2435" w:rsidRDefault="002F2A58" w:rsidP="00176C65">
            <w:pPr>
              <w:autoSpaceDE w:val="0"/>
              <w:autoSpaceDN w:val="0"/>
              <w:adjustRightInd w:val="0"/>
              <w:spacing w:before="0" w:after="0" w:line="276" w:lineRule="auto"/>
              <w:rPr>
                <w:rFonts w:cs="Arial"/>
                <w:szCs w:val="18"/>
              </w:rPr>
            </w:pPr>
            <w:r w:rsidRPr="006D2435">
              <w:rPr>
                <w:rFonts w:cs="Arial"/>
                <w:szCs w:val="18"/>
                <w:lang w:bidi="de-DE"/>
              </w:rPr>
              <w:t>Ermittlung von mehrdimensionalen SSAS 2008-Datenbanken</w:t>
            </w:r>
          </w:p>
          <w:p w14:paraId="3BC3FC82" w14:textId="77777777" w:rsidR="002F2A58" w:rsidRPr="006D2435" w:rsidRDefault="002F2A58" w:rsidP="00176C65">
            <w:pPr>
              <w:autoSpaceDE w:val="0"/>
              <w:autoSpaceDN w:val="0"/>
              <w:adjustRightInd w:val="0"/>
              <w:spacing w:before="0" w:after="0" w:line="276" w:lineRule="auto"/>
              <w:rPr>
                <w:rFonts w:cs="Arial"/>
                <w:szCs w:val="18"/>
              </w:rPr>
            </w:pPr>
            <w:r w:rsidRPr="006D2435">
              <w:rPr>
                <w:rFonts w:cs="Arial"/>
                <w:szCs w:val="18"/>
                <w:lang w:bidi="de-DE"/>
              </w:rPr>
              <w:t>Ermittlung von mehrdimensionalen SSAS 2008-Partitionen</w:t>
            </w:r>
          </w:p>
          <w:p w14:paraId="7454CF49" w14:textId="7B2CCA18" w:rsidR="00883699" w:rsidRPr="006D2435" w:rsidRDefault="002F2A58" w:rsidP="00176C65">
            <w:pPr>
              <w:autoSpaceDE w:val="0"/>
              <w:autoSpaceDN w:val="0"/>
              <w:adjustRightInd w:val="0"/>
              <w:spacing w:before="0" w:after="0" w:line="276" w:lineRule="auto"/>
              <w:ind w:left="15"/>
              <w:rPr>
                <w:rFonts w:cs="Arial"/>
              </w:rPr>
            </w:pPr>
            <w:r w:rsidRPr="006D2435">
              <w:rPr>
                <w:rFonts w:cs="Arial"/>
                <w:szCs w:val="18"/>
                <w:lang w:bidi="de-DE"/>
              </w:rPr>
              <w:t>Ermittlung von SSAS 2008-PowerPivot-Instanzen</w:t>
            </w:r>
          </w:p>
        </w:tc>
        <w:tc>
          <w:tcPr>
            <w:tcW w:w="1679" w:type="dxa"/>
            <w:shd w:val="clear" w:color="auto" w:fill="auto"/>
          </w:tcPr>
          <w:p w14:paraId="74A11209" w14:textId="77777777" w:rsidR="00883699" w:rsidRPr="006D2435" w:rsidRDefault="00883699" w:rsidP="00176C65">
            <w:pPr>
              <w:spacing w:line="276" w:lineRule="auto"/>
              <w:rPr>
                <w:rFonts w:cs="Arial"/>
              </w:rPr>
            </w:pPr>
            <w:r w:rsidRPr="006D2435">
              <w:rPr>
                <w:rFonts w:cs="Arial"/>
                <w:lang w:bidi="de-DE"/>
              </w:rPr>
              <w:t>Es sollte ein Konto mit Administratorberechtigungen sowohl für Windows Server als auch für die SQL Server Analysis Services-Instanz verwendet werden.</w:t>
            </w:r>
          </w:p>
        </w:tc>
      </w:tr>
      <w:tr w:rsidR="00883699" w:rsidRPr="006D2435" w14:paraId="55BAABFA" w14:textId="77777777" w:rsidTr="00C27EB7">
        <w:tc>
          <w:tcPr>
            <w:tcW w:w="1970" w:type="dxa"/>
            <w:shd w:val="clear" w:color="auto" w:fill="auto"/>
          </w:tcPr>
          <w:p w14:paraId="7AD96FE0" w14:textId="07BD579D" w:rsidR="00883699" w:rsidRPr="006D2435" w:rsidRDefault="00883699" w:rsidP="00176C65">
            <w:pPr>
              <w:autoSpaceDE w:val="0"/>
              <w:autoSpaceDN w:val="0"/>
              <w:adjustRightInd w:val="0"/>
              <w:spacing w:before="0" w:after="0" w:line="276" w:lineRule="auto"/>
              <w:rPr>
                <w:rFonts w:eastAsia="Times New Roman" w:cs="Arial"/>
                <w:kern w:val="0"/>
              </w:rPr>
            </w:pPr>
            <w:r w:rsidRPr="006D2435">
              <w:rPr>
                <w:rFonts w:cs="Arial"/>
                <w:lang w:bidi="de-DE"/>
              </w:rPr>
              <w:t>Microsoft SQL Server 2008 Analysis Services Monitoring, ausführendes Profil</w:t>
            </w:r>
          </w:p>
        </w:tc>
        <w:tc>
          <w:tcPr>
            <w:tcW w:w="4961" w:type="dxa"/>
            <w:shd w:val="clear" w:color="auto" w:fill="auto"/>
          </w:tcPr>
          <w:p w14:paraId="11BA8195" w14:textId="77777777" w:rsidR="00C27EB7" w:rsidRPr="006D2435" w:rsidRDefault="00C27EB7" w:rsidP="00C27EB7">
            <w:pPr>
              <w:spacing w:line="276" w:lineRule="auto"/>
              <w:rPr>
                <w:rFonts w:cs="Arial"/>
              </w:rPr>
            </w:pPr>
            <w:r w:rsidRPr="006D2435">
              <w:rPr>
                <w:rFonts w:cs="Arial"/>
                <w:lang w:bidi="de-DE"/>
              </w:rPr>
              <w:t>SSAS 2008: Datenbank-Blockierungsdauer (Minuten)</w:t>
            </w:r>
          </w:p>
          <w:p w14:paraId="3B09EF9F" w14:textId="77777777" w:rsidR="00C27EB7" w:rsidRPr="006D2435" w:rsidRDefault="00C27EB7" w:rsidP="00C27EB7">
            <w:pPr>
              <w:spacing w:line="276" w:lineRule="auto"/>
              <w:rPr>
                <w:rFonts w:cs="Arial"/>
              </w:rPr>
            </w:pPr>
            <w:r w:rsidRPr="006D2435">
              <w:rPr>
                <w:rFonts w:cs="Arial"/>
                <w:lang w:bidi="de-DE"/>
              </w:rPr>
              <w:t>SSAS 2008: Freier Speicherplatz auf dem Datenbankdatenträger (GB)</w:t>
            </w:r>
          </w:p>
          <w:p w14:paraId="073A6CF9" w14:textId="77777777" w:rsidR="00C27EB7" w:rsidRPr="006D2435" w:rsidRDefault="00C27EB7" w:rsidP="00C27EB7">
            <w:pPr>
              <w:spacing w:line="276" w:lineRule="auto"/>
              <w:rPr>
                <w:rFonts w:cs="Arial"/>
              </w:rPr>
            </w:pPr>
            <w:r w:rsidRPr="006D2435">
              <w:rPr>
                <w:rFonts w:cs="Arial"/>
                <w:lang w:bidi="de-DE"/>
              </w:rPr>
              <w:t>SSAS 2008: Anderweitig verwendeter Speicherplatz auf dem Datenbanklaufwerk (GB)</w:t>
            </w:r>
          </w:p>
          <w:p w14:paraId="67734780" w14:textId="77777777" w:rsidR="00C27EB7" w:rsidRPr="006D2435" w:rsidRDefault="00C27EB7" w:rsidP="00C27EB7">
            <w:pPr>
              <w:spacing w:line="276" w:lineRule="auto"/>
              <w:rPr>
                <w:rFonts w:cs="Arial"/>
              </w:rPr>
            </w:pPr>
            <w:r w:rsidRPr="006D2435">
              <w:rPr>
                <w:rFonts w:cs="Arial"/>
                <w:lang w:bidi="de-DE"/>
              </w:rPr>
              <w:t>SSAS 2008: Freier Datenbankspeicherplatz (%)</w:t>
            </w:r>
          </w:p>
          <w:p w14:paraId="4C8AD86F" w14:textId="77777777" w:rsidR="00C27EB7" w:rsidRPr="006D2435" w:rsidRDefault="00C27EB7" w:rsidP="00C27EB7">
            <w:pPr>
              <w:spacing w:line="276" w:lineRule="auto"/>
              <w:rPr>
                <w:rFonts w:cs="Arial"/>
              </w:rPr>
            </w:pPr>
            <w:r w:rsidRPr="006D2435">
              <w:rPr>
                <w:rFonts w:cs="Arial"/>
                <w:lang w:bidi="de-DE"/>
              </w:rPr>
              <w:t>SSAS 2008: Freier Datenbankspeicherplatz (GB)</w:t>
            </w:r>
          </w:p>
          <w:p w14:paraId="059DF97D" w14:textId="1D1FDB41" w:rsidR="00C27EB7" w:rsidRPr="006D2435" w:rsidRDefault="00C27EB7" w:rsidP="00C27EB7">
            <w:pPr>
              <w:spacing w:line="276" w:lineRule="auto"/>
              <w:rPr>
                <w:rFonts w:cs="Arial"/>
              </w:rPr>
            </w:pPr>
            <w:r w:rsidRPr="006D2435">
              <w:rPr>
                <w:rFonts w:cs="Arial"/>
                <w:lang w:bidi="de-DE"/>
              </w:rPr>
              <w:t>SSAS 2008: Anzahl der gesperrten Datenbanksitzungen</w:t>
            </w:r>
          </w:p>
          <w:p w14:paraId="1878D7C0" w14:textId="77777777" w:rsidR="00C27EB7" w:rsidRPr="006D2435" w:rsidRDefault="00C27EB7" w:rsidP="00C27EB7">
            <w:pPr>
              <w:spacing w:line="276" w:lineRule="auto"/>
              <w:rPr>
                <w:rFonts w:cs="Arial"/>
              </w:rPr>
            </w:pPr>
            <w:r w:rsidRPr="006D2435">
              <w:rPr>
                <w:rFonts w:cs="Arial"/>
                <w:lang w:bidi="de-DE"/>
              </w:rPr>
              <w:t>SSAS 2008: Datenbankgröße (GB)</w:t>
            </w:r>
          </w:p>
          <w:p w14:paraId="6EF9A216" w14:textId="77777777" w:rsidR="00C27EB7" w:rsidRPr="006D2435" w:rsidRDefault="00C27EB7" w:rsidP="00C27EB7">
            <w:pPr>
              <w:spacing w:line="276" w:lineRule="auto"/>
              <w:rPr>
                <w:rFonts w:cs="Arial"/>
              </w:rPr>
            </w:pPr>
            <w:r w:rsidRPr="006D2435">
              <w:rPr>
                <w:rFonts w:cs="Arial"/>
                <w:lang w:bidi="de-DE"/>
              </w:rPr>
              <w:t>SSAS 2008: Größe des Speicherordners der Datenbank (GB)</w:t>
            </w:r>
          </w:p>
          <w:p w14:paraId="79CC0ED0" w14:textId="77777777" w:rsidR="00C27EB7" w:rsidRPr="006D2435" w:rsidRDefault="00C27EB7" w:rsidP="00C27EB7">
            <w:pPr>
              <w:spacing w:line="276" w:lineRule="auto"/>
              <w:rPr>
                <w:rFonts w:cs="Arial"/>
              </w:rPr>
            </w:pPr>
            <w:r w:rsidRPr="006D2435">
              <w:rPr>
                <w:rFonts w:cs="Arial"/>
                <w:lang w:bidi="de-DE"/>
              </w:rPr>
              <w:t>SSAS 2008: Partitionsgröße (GB)</w:t>
            </w:r>
          </w:p>
          <w:p w14:paraId="24614643" w14:textId="77777777" w:rsidR="00C27EB7" w:rsidRPr="006D2435" w:rsidRDefault="00C27EB7" w:rsidP="00C27EB7">
            <w:pPr>
              <w:spacing w:line="276" w:lineRule="auto"/>
              <w:rPr>
                <w:rFonts w:cs="Arial"/>
              </w:rPr>
            </w:pPr>
            <w:r w:rsidRPr="006D2435">
              <w:rPr>
                <w:rFonts w:cs="Arial"/>
                <w:lang w:bidi="de-DE"/>
              </w:rPr>
              <w:t>SSAS 2008: Freier Partitionsspeicherplatz (GB)</w:t>
            </w:r>
          </w:p>
          <w:p w14:paraId="42D14631" w14:textId="77777777" w:rsidR="00C27EB7" w:rsidRPr="006D2435" w:rsidRDefault="00C27EB7" w:rsidP="00C27EB7">
            <w:pPr>
              <w:spacing w:line="276" w:lineRule="auto"/>
              <w:rPr>
                <w:rFonts w:cs="Arial"/>
              </w:rPr>
            </w:pPr>
            <w:r w:rsidRPr="006D2435">
              <w:rPr>
                <w:rFonts w:cs="Arial"/>
                <w:lang w:bidi="de-DE"/>
              </w:rPr>
              <w:t>SSAS 2008: Anderweitig verwendeter Speicherplatz auf dem Partitionslaufwerk (GB)</w:t>
            </w:r>
          </w:p>
          <w:p w14:paraId="717E9512" w14:textId="77777777" w:rsidR="00C27EB7" w:rsidRPr="006D2435" w:rsidRDefault="00C27EB7" w:rsidP="00C27EB7">
            <w:pPr>
              <w:spacing w:line="276" w:lineRule="auto"/>
              <w:rPr>
                <w:rFonts w:cs="Arial"/>
              </w:rPr>
            </w:pPr>
            <w:r w:rsidRPr="006D2435">
              <w:rPr>
                <w:rFonts w:cs="Arial"/>
                <w:lang w:bidi="de-DE"/>
              </w:rPr>
              <w:t>SSAS 2008: Freier Partitionsspeicherplatz (%)</w:t>
            </w:r>
          </w:p>
          <w:p w14:paraId="2029DA7D" w14:textId="77777777" w:rsidR="00C27EB7" w:rsidRPr="006D2435" w:rsidRDefault="00C27EB7" w:rsidP="00C27EB7">
            <w:pPr>
              <w:spacing w:line="276" w:lineRule="auto"/>
              <w:rPr>
                <w:rFonts w:cs="Arial"/>
              </w:rPr>
            </w:pPr>
            <w:r w:rsidRPr="006D2435">
              <w:rPr>
                <w:rFonts w:cs="Arial"/>
                <w:lang w:bidi="de-DE"/>
              </w:rPr>
              <w:lastRenderedPageBreak/>
              <w:t>SSAS 2008: Gesamtgröße des Laufwerks (GB)</w:t>
            </w:r>
          </w:p>
          <w:p w14:paraId="00AFA623" w14:textId="77777777" w:rsidR="00C27EB7" w:rsidRPr="006D2435" w:rsidRDefault="00C27EB7" w:rsidP="00C27EB7">
            <w:pPr>
              <w:spacing w:line="276" w:lineRule="auto"/>
              <w:rPr>
                <w:rFonts w:cs="Arial"/>
              </w:rPr>
            </w:pPr>
            <w:r w:rsidRPr="006D2435">
              <w:rPr>
                <w:rFonts w:cs="Arial"/>
                <w:lang w:bidi="de-DE"/>
              </w:rPr>
              <w:t>SSAS 2008: Verwendeter Speicherplatz des Laufwerks (GB)</w:t>
            </w:r>
          </w:p>
          <w:p w14:paraId="6D852D15" w14:textId="77777777" w:rsidR="00C27EB7" w:rsidRPr="006D2435" w:rsidRDefault="00C27EB7" w:rsidP="00C27EB7">
            <w:pPr>
              <w:spacing w:line="276" w:lineRule="auto"/>
              <w:rPr>
                <w:rFonts w:cs="Arial"/>
              </w:rPr>
            </w:pPr>
            <w:r w:rsidRPr="006D2435">
              <w:rPr>
                <w:rFonts w:cs="Arial"/>
                <w:lang w:bidi="de-DE"/>
              </w:rPr>
              <w:t>SSAS 2008: Tatsächlicher Systemcache (GB)</w:t>
            </w:r>
          </w:p>
          <w:p w14:paraId="291F6A74" w14:textId="77777777" w:rsidR="00C27EB7" w:rsidRPr="006D2435" w:rsidRDefault="00C27EB7" w:rsidP="00C27EB7">
            <w:pPr>
              <w:spacing w:line="276" w:lineRule="auto"/>
              <w:rPr>
                <w:rFonts w:cs="Arial"/>
              </w:rPr>
            </w:pPr>
            <w:r w:rsidRPr="006D2435">
              <w:rPr>
                <w:rFonts w:cs="Arial"/>
                <w:lang w:bidi="de-DE"/>
              </w:rPr>
              <w:t>SSAS 2008: Freier Instanzspeicherplatz (%)</w:t>
            </w:r>
          </w:p>
          <w:p w14:paraId="3543B1D8" w14:textId="77777777" w:rsidR="00C27EB7" w:rsidRPr="006D2435" w:rsidRDefault="00C27EB7" w:rsidP="00C27EB7">
            <w:pPr>
              <w:spacing w:line="276" w:lineRule="auto"/>
              <w:rPr>
                <w:rFonts w:cs="Arial"/>
              </w:rPr>
            </w:pPr>
            <w:r w:rsidRPr="006D2435">
              <w:rPr>
                <w:rFonts w:cs="Arial"/>
                <w:lang w:bidi="de-DE"/>
              </w:rPr>
              <w:t>SSAS 2008: Freier Instanzspeicherplatz (GB)</w:t>
            </w:r>
          </w:p>
          <w:p w14:paraId="010A6CCF" w14:textId="77777777" w:rsidR="00C27EB7" w:rsidRPr="006D2435" w:rsidRDefault="00C27EB7" w:rsidP="00C27EB7">
            <w:pPr>
              <w:spacing w:line="276" w:lineRule="auto"/>
              <w:rPr>
                <w:rFonts w:cs="Arial"/>
              </w:rPr>
            </w:pPr>
            <w:r w:rsidRPr="006D2435">
              <w:rPr>
                <w:rFonts w:cs="Arial"/>
                <w:lang w:bidi="de-DE"/>
              </w:rPr>
              <w:t>SSAS 2008: Cacheentfernungen/Sek.</w:t>
            </w:r>
          </w:p>
          <w:p w14:paraId="07FD03AA" w14:textId="77777777" w:rsidR="00C27EB7" w:rsidRPr="006D2435" w:rsidRDefault="00C27EB7" w:rsidP="00C27EB7">
            <w:pPr>
              <w:spacing w:line="276" w:lineRule="auto"/>
              <w:rPr>
                <w:rFonts w:cs="Arial"/>
              </w:rPr>
            </w:pPr>
            <w:r w:rsidRPr="006D2435">
              <w:rPr>
                <w:rFonts w:cs="Arial"/>
                <w:lang w:bidi="de-DE"/>
              </w:rPr>
              <w:t>SSAS 2008: Cacheeinfügungen/Sek.</w:t>
            </w:r>
          </w:p>
          <w:p w14:paraId="108248A9" w14:textId="77777777" w:rsidR="00C27EB7" w:rsidRPr="006D2435" w:rsidRDefault="00C27EB7" w:rsidP="00C27EB7">
            <w:pPr>
              <w:spacing w:line="276" w:lineRule="auto"/>
              <w:rPr>
                <w:rFonts w:cs="Arial"/>
              </w:rPr>
            </w:pPr>
            <w:r w:rsidRPr="006D2435">
              <w:rPr>
                <w:rFonts w:cs="Arial"/>
                <w:lang w:bidi="de-DE"/>
              </w:rPr>
              <w:t>SSAS 2008: Dem Cache hinzugefügte KB/Sek.</w:t>
            </w:r>
          </w:p>
          <w:p w14:paraId="712A2756" w14:textId="77777777" w:rsidR="00C27EB7" w:rsidRPr="006D2435" w:rsidRDefault="00C27EB7" w:rsidP="00C27EB7">
            <w:pPr>
              <w:spacing w:line="276" w:lineRule="auto"/>
              <w:rPr>
                <w:rFonts w:cs="Arial"/>
              </w:rPr>
            </w:pPr>
            <w:r w:rsidRPr="006D2435">
              <w:rPr>
                <w:rFonts w:cs="Arial"/>
                <w:lang w:bidi="de-DE"/>
              </w:rPr>
              <w:t>SSAS 2008: CPU-Auslastung (%)</w:t>
            </w:r>
          </w:p>
          <w:p w14:paraId="79340FAD" w14:textId="77777777" w:rsidR="00C27EB7" w:rsidRPr="006D2435" w:rsidRDefault="00C27EB7" w:rsidP="00C27EB7">
            <w:pPr>
              <w:spacing w:line="276" w:lineRule="auto"/>
              <w:rPr>
                <w:rFonts w:cs="Arial"/>
              </w:rPr>
            </w:pPr>
            <w:r w:rsidRPr="006D2435">
              <w:rPr>
                <w:rFonts w:cs="Arial"/>
                <w:lang w:bidi="de-DE"/>
              </w:rPr>
              <w:t>SSAS 2008: Größe des Standardspeicherordners (GB)</w:t>
            </w:r>
          </w:p>
          <w:p w14:paraId="5D4A6AFD" w14:textId="77777777" w:rsidR="00C27EB7" w:rsidRPr="006D2435" w:rsidRDefault="00C27EB7" w:rsidP="00C27EB7">
            <w:pPr>
              <w:spacing w:line="276" w:lineRule="auto"/>
              <w:rPr>
                <w:rFonts w:cs="Arial"/>
              </w:rPr>
            </w:pPr>
            <w:r w:rsidRPr="006D2435">
              <w:rPr>
                <w:rFonts w:cs="Arial"/>
                <w:lang w:bidi="de-DE"/>
              </w:rPr>
              <w:t>SSAS 2008: Niedriges Speicherlimit (GB)</w:t>
            </w:r>
          </w:p>
          <w:p w14:paraId="0AF75197" w14:textId="77777777" w:rsidR="00C27EB7" w:rsidRPr="006D2435" w:rsidRDefault="00C27EB7" w:rsidP="00C27EB7">
            <w:pPr>
              <w:spacing w:line="276" w:lineRule="auto"/>
              <w:rPr>
                <w:rFonts w:cs="Arial"/>
              </w:rPr>
            </w:pPr>
            <w:r w:rsidRPr="006D2435">
              <w:rPr>
                <w:rFonts w:cs="Arial"/>
                <w:lang w:bidi="de-DE"/>
              </w:rPr>
              <w:t>SSAS 2008: Bereinigung – aktueller Preis</w:t>
            </w:r>
          </w:p>
          <w:p w14:paraId="4D01D3FD" w14:textId="77777777" w:rsidR="00C27EB7" w:rsidRPr="006D2435" w:rsidRDefault="00C27EB7" w:rsidP="00C27EB7">
            <w:pPr>
              <w:spacing w:line="276" w:lineRule="auto"/>
              <w:rPr>
                <w:rFonts w:cs="Arial"/>
              </w:rPr>
            </w:pPr>
            <w:r w:rsidRPr="006D2435">
              <w:rPr>
                <w:rFonts w:cs="Arial"/>
                <w:lang w:bidi="de-DE"/>
              </w:rPr>
              <w:t>SSAS 2008: Speicherauslastung auf dem Server (GB)</w:t>
            </w:r>
          </w:p>
          <w:p w14:paraId="5A2E6B59" w14:textId="77777777" w:rsidR="00C27EB7" w:rsidRPr="006D2435" w:rsidRDefault="00C27EB7" w:rsidP="00C27EB7">
            <w:pPr>
              <w:spacing w:line="276" w:lineRule="auto"/>
              <w:rPr>
                <w:rFonts w:cs="Arial"/>
              </w:rPr>
            </w:pPr>
            <w:r w:rsidRPr="006D2435">
              <w:rPr>
                <w:rFonts w:cs="Arial"/>
                <w:lang w:bidi="de-DE"/>
              </w:rPr>
              <w:t>SSAS 2008: Speicherauslastung auf dem Server (%)</w:t>
            </w:r>
          </w:p>
          <w:p w14:paraId="41D91863" w14:textId="77777777" w:rsidR="00C27EB7" w:rsidRPr="006D2435" w:rsidRDefault="00C27EB7" w:rsidP="00C27EB7">
            <w:pPr>
              <w:spacing w:line="276" w:lineRule="auto"/>
              <w:rPr>
                <w:rFonts w:cs="Arial"/>
              </w:rPr>
            </w:pPr>
            <w:r w:rsidRPr="006D2435">
              <w:rPr>
                <w:rFonts w:cs="Arial"/>
                <w:lang w:bidi="de-DE"/>
              </w:rPr>
              <w:t>SSAS 2008: Auslastung des nicht verkleinerbaren Arbeitsspeichers durch AS (GB)</w:t>
            </w:r>
          </w:p>
          <w:p w14:paraId="40896CC0" w14:textId="77777777" w:rsidR="00C27EB7" w:rsidRPr="006D2435" w:rsidRDefault="00C27EB7" w:rsidP="00C27EB7">
            <w:pPr>
              <w:spacing w:line="276" w:lineRule="auto"/>
              <w:rPr>
                <w:rFonts w:cs="Arial"/>
              </w:rPr>
            </w:pPr>
            <w:r w:rsidRPr="006D2435">
              <w:rPr>
                <w:rFonts w:cs="Arial"/>
                <w:lang w:bidi="de-DE"/>
              </w:rPr>
              <w:t>SSAS 2008: Länge der Warteschlange für Verarbeitungspoolaufträge</w:t>
            </w:r>
          </w:p>
          <w:p w14:paraId="731DD2F8" w14:textId="77777777" w:rsidR="00C27EB7" w:rsidRPr="006D2435" w:rsidRDefault="00C27EB7" w:rsidP="00C27EB7">
            <w:pPr>
              <w:spacing w:line="276" w:lineRule="auto"/>
              <w:rPr>
                <w:rFonts w:cs="Arial"/>
              </w:rPr>
            </w:pPr>
            <w:r w:rsidRPr="006D2435">
              <w:rPr>
                <w:rFonts w:cs="Arial"/>
                <w:lang w:bidi="de-DE"/>
              </w:rPr>
              <w:t>SSAS 2008: Verarbeitung gelesener Zeilen/Sek.</w:t>
            </w:r>
          </w:p>
          <w:p w14:paraId="5A337066" w14:textId="77777777" w:rsidR="00C27EB7" w:rsidRPr="006D2435" w:rsidRDefault="00C27EB7" w:rsidP="00C27EB7">
            <w:pPr>
              <w:spacing w:line="276" w:lineRule="auto"/>
              <w:rPr>
                <w:rFonts w:cs="Arial"/>
              </w:rPr>
            </w:pPr>
            <w:r w:rsidRPr="006D2435">
              <w:rPr>
                <w:rFonts w:cs="Arial"/>
                <w:lang w:bidi="de-DE"/>
              </w:rPr>
              <w:t>SSAS 2008: Instanzarbeitsspeicher (GB)</w:t>
            </w:r>
          </w:p>
          <w:p w14:paraId="026BE016" w14:textId="77777777" w:rsidR="00C27EB7" w:rsidRPr="006D2435" w:rsidRDefault="00C27EB7" w:rsidP="00C27EB7">
            <w:pPr>
              <w:spacing w:line="276" w:lineRule="auto"/>
              <w:rPr>
                <w:rFonts w:cs="Arial"/>
              </w:rPr>
            </w:pPr>
            <w:r w:rsidRPr="006D2435">
              <w:rPr>
                <w:rFonts w:cs="Arial"/>
                <w:lang w:bidi="de-DE"/>
              </w:rPr>
              <w:t>SSAS 2008: Instanzarbeitsspeicher (%)</w:t>
            </w:r>
          </w:p>
          <w:p w14:paraId="7F805619" w14:textId="77777777" w:rsidR="00C27EB7" w:rsidRPr="006D2435" w:rsidRDefault="00C27EB7" w:rsidP="00C27EB7">
            <w:pPr>
              <w:spacing w:line="276" w:lineRule="auto"/>
              <w:rPr>
                <w:rFonts w:cs="Arial"/>
              </w:rPr>
            </w:pPr>
            <w:r w:rsidRPr="006D2435">
              <w:rPr>
                <w:rFonts w:cs="Arial"/>
                <w:lang w:bidi="de-DE"/>
              </w:rPr>
              <w:t>SSAS 2008: Länge der Warteschlange für Abfragepoolaufträge</w:t>
            </w:r>
          </w:p>
          <w:p w14:paraId="7974006E" w14:textId="77777777" w:rsidR="00C27EB7" w:rsidRPr="006D2435" w:rsidRDefault="00C27EB7" w:rsidP="00C27EB7">
            <w:pPr>
              <w:spacing w:line="276" w:lineRule="auto"/>
              <w:rPr>
                <w:rFonts w:cs="Arial"/>
              </w:rPr>
            </w:pPr>
            <w:r w:rsidRPr="006D2435">
              <w:rPr>
                <w:rFonts w:cs="Arial"/>
                <w:lang w:bidi="de-DE"/>
              </w:rPr>
              <w:t>SSAS 2008: Bei der Abfrage des Speichermoduls gesendete Zeilen/Sek.</w:t>
            </w:r>
          </w:p>
          <w:p w14:paraId="72417CC3" w14:textId="77777777" w:rsidR="00C27EB7" w:rsidRPr="006D2435" w:rsidRDefault="00C27EB7" w:rsidP="00C27EB7">
            <w:pPr>
              <w:spacing w:line="276" w:lineRule="auto"/>
              <w:rPr>
                <w:rFonts w:cs="Arial"/>
              </w:rPr>
            </w:pPr>
            <w:r w:rsidRPr="006D2435">
              <w:rPr>
                <w:rFonts w:cs="Arial"/>
                <w:lang w:bidi="de-DE"/>
              </w:rPr>
              <w:t>SSAS 2008: Gesamtspeicherlimit (GB)</w:t>
            </w:r>
          </w:p>
          <w:p w14:paraId="555C27F8" w14:textId="77777777" w:rsidR="00C27EB7" w:rsidRPr="006D2435" w:rsidRDefault="00C27EB7" w:rsidP="00C27EB7">
            <w:pPr>
              <w:spacing w:line="276" w:lineRule="auto"/>
              <w:rPr>
                <w:rFonts w:cs="Arial"/>
              </w:rPr>
            </w:pPr>
            <w:r w:rsidRPr="006D2435">
              <w:rPr>
                <w:rFonts w:cs="Arial"/>
                <w:lang w:bidi="de-DE"/>
              </w:rPr>
              <w:t>SSAS 2008: Gesamtspeicher auf dem Server (GB)</w:t>
            </w:r>
          </w:p>
          <w:p w14:paraId="441339C1" w14:textId="614B68AB" w:rsidR="00883699" w:rsidRPr="006D2435" w:rsidRDefault="00C27EB7" w:rsidP="00176C65">
            <w:pPr>
              <w:spacing w:line="276" w:lineRule="auto"/>
              <w:rPr>
                <w:rFonts w:eastAsia="Times New Roman" w:cs="Arial"/>
                <w:kern w:val="0"/>
              </w:rPr>
            </w:pPr>
            <w:r w:rsidRPr="006D2435">
              <w:rPr>
                <w:rFonts w:cs="Arial"/>
                <w:lang w:bidi="de-DE"/>
              </w:rPr>
              <w:lastRenderedPageBreak/>
              <w:t>SSAS 2008: Verwendeter Speicherplatz auf dem Laufwerk (GB)</w:t>
            </w:r>
          </w:p>
        </w:tc>
        <w:tc>
          <w:tcPr>
            <w:tcW w:w="1679" w:type="dxa"/>
            <w:shd w:val="clear" w:color="auto" w:fill="auto"/>
          </w:tcPr>
          <w:p w14:paraId="309B6D3E" w14:textId="77777777" w:rsidR="00883699" w:rsidRPr="006D2435" w:rsidRDefault="00883699" w:rsidP="00176C65">
            <w:pPr>
              <w:spacing w:line="276" w:lineRule="auto"/>
              <w:rPr>
                <w:rFonts w:cs="Arial"/>
              </w:rPr>
            </w:pPr>
            <w:r w:rsidRPr="006D2435">
              <w:rPr>
                <w:rFonts w:cs="Arial"/>
                <w:lang w:bidi="de-DE"/>
              </w:rPr>
              <w:lastRenderedPageBreak/>
              <w:t>Es sollte ein Konto mit Administratorberechtigungen sowohl für Windows Server als auch für die SQL Server Analysis Services-Instanz verwendet werden.</w:t>
            </w:r>
          </w:p>
        </w:tc>
      </w:tr>
    </w:tbl>
    <w:p w14:paraId="4EC939D1" w14:textId="77777777" w:rsidR="00AF5C62" w:rsidRPr="006D2435" w:rsidRDefault="00AF5C62" w:rsidP="00AF5C62">
      <w:pPr>
        <w:rPr>
          <w:rFonts w:cs="Arial"/>
        </w:rPr>
      </w:pPr>
    </w:p>
    <w:p w14:paraId="2D93B8D5" w14:textId="77777777" w:rsidR="00AF5C62" w:rsidRPr="006D2435" w:rsidRDefault="00AF5C62" w:rsidP="00176C65">
      <w:pPr>
        <w:rPr>
          <w:rFonts w:cs="Arial"/>
        </w:rPr>
      </w:pPr>
    </w:p>
    <w:p w14:paraId="50B57C01" w14:textId="77777777" w:rsidR="00612C4D" w:rsidRPr="006D2435" w:rsidRDefault="00612C4D" w:rsidP="00612C4D">
      <w:pPr>
        <w:pStyle w:val="Heading2"/>
        <w:rPr>
          <w:rFonts w:cs="Arial"/>
        </w:rPr>
      </w:pPr>
      <w:bookmarkStart w:id="33" w:name="z4"/>
      <w:bookmarkStart w:id="34" w:name="z5"/>
      <w:bookmarkStart w:id="35" w:name="_Ref384943365"/>
      <w:bookmarkStart w:id="36" w:name="_Toc469570477"/>
      <w:bookmarkEnd w:id="33"/>
      <w:bookmarkEnd w:id="34"/>
      <w:r w:rsidRPr="006D2435">
        <w:rPr>
          <w:rFonts w:cs="Arial"/>
          <w:lang w:bidi="de-DE"/>
        </w:rPr>
        <w:t>Anzeigen von Informationen in der Operations Manager-Konsole</w:t>
      </w:r>
      <w:bookmarkStart w:id="37" w:name="z86a5fb31462d499bb9d453d242491276"/>
      <w:bookmarkEnd w:id="35"/>
      <w:bookmarkEnd w:id="36"/>
      <w:bookmarkEnd w:id="37"/>
    </w:p>
    <w:p w14:paraId="5D6319FD" w14:textId="77777777" w:rsidR="00612C4D" w:rsidRPr="006D2435" w:rsidRDefault="00612C4D" w:rsidP="00612C4D">
      <w:pPr>
        <w:pStyle w:val="Heading3"/>
        <w:rPr>
          <w:rFonts w:cs="Arial"/>
        </w:rPr>
      </w:pPr>
      <w:bookmarkStart w:id="38" w:name="_Toc469570478"/>
      <w:r w:rsidRPr="006D2435">
        <w:rPr>
          <w:rFonts w:cs="Arial"/>
          <w:lang w:bidi="de-DE"/>
        </w:rPr>
        <w:t>Versionsunabhängige (generische) Ansichten und Dashboards</w:t>
      </w:r>
      <w:bookmarkEnd w:id="38"/>
    </w:p>
    <w:p w14:paraId="3DE8E0C4" w14:textId="101C539B" w:rsidR="00612C4D" w:rsidRPr="006D2435" w:rsidRDefault="00F30E76" w:rsidP="00612C4D">
      <w:pPr>
        <w:rPr>
          <w:rFonts w:cs="Arial"/>
        </w:rPr>
      </w:pPr>
      <w:r w:rsidRPr="006D2435">
        <w:rPr>
          <w:rFonts w:cs="Arial"/>
          <w:lang w:bidi="de-DE"/>
        </w:rPr>
        <w:t>Mit dem Microsoft.SQLServer.Generic.Presentation-Management Pack wird eine gemeinsame Ordnerstruktur eingeführt, die von zukünftigen Versionen von Management Packs für verschiedene SQL Server-Komponenten verwendet wird. Die folgenden Ansichten und Dashboards sind versionsunabhängig und zeigen Informationen zu allen Versionen von SQL Server an:</w:t>
      </w:r>
    </w:p>
    <w:p w14:paraId="2A03A196" w14:textId="77777777" w:rsidR="00612C4D" w:rsidRPr="006D2435" w:rsidRDefault="00612C4D" w:rsidP="00612C4D">
      <w:pPr>
        <w:pStyle w:val="NoSpacing"/>
        <w:rPr>
          <w:rFonts w:cs="Arial"/>
        </w:rPr>
      </w:pPr>
      <w:r w:rsidRPr="006D2435">
        <w:rPr>
          <w:rFonts w:cs="Arial"/>
          <w:noProof/>
          <w:lang w:val="en-US" w:eastAsia="ja-JP"/>
        </w:rPr>
        <w:drawing>
          <wp:inline distT="0" distB="0" distL="0" distR="0" wp14:anchorId="67CD0C34" wp14:editId="405A072C">
            <wp:extent cx="152400" cy="152400"/>
            <wp:effectExtent l="0" t="0" r="0" b="0"/>
            <wp:docPr id="119"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6D2435">
        <w:rPr>
          <w:rFonts w:cs="Arial"/>
          <w:lang w:bidi="de-DE"/>
        </w:rPr>
        <w:t xml:space="preserve"> Microsoft SQL Server</w:t>
      </w:r>
    </w:p>
    <w:p w14:paraId="685ABDEC" w14:textId="77777777" w:rsidR="00612C4D" w:rsidRPr="006D2435" w:rsidRDefault="00612C4D" w:rsidP="00612C4D">
      <w:pPr>
        <w:pStyle w:val="NoSpacing"/>
        <w:ind w:left="360"/>
        <w:rPr>
          <w:rFonts w:cs="Arial"/>
        </w:rPr>
      </w:pPr>
      <w:r w:rsidRPr="006D2435">
        <w:rPr>
          <w:rFonts w:cs="Arial"/>
          <w:noProof/>
          <w:lang w:val="en-US" w:eastAsia="ja-JP"/>
        </w:rPr>
        <w:drawing>
          <wp:inline distT="0" distB="0" distL="0" distR="0" wp14:anchorId="58D20C7B" wp14:editId="0D35C14C">
            <wp:extent cx="180975" cy="180975"/>
            <wp:effectExtent l="0" t="0" r="9525" b="9525"/>
            <wp:docPr id="120" name="Рисунок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6D2435">
        <w:rPr>
          <w:rFonts w:cs="Arial"/>
          <w:lang w:bidi="de-DE"/>
        </w:rPr>
        <w:t>Aktive Warnungen</w:t>
      </w:r>
    </w:p>
    <w:p w14:paraId="7C34FD0B" w14:textId="0D17FC89" w:rsidR="00612C4D" w:rsidRPr="006D2435" w:rsidRDefault="00E640E6" w:rsidP="00612C4D">
      <w:pPr>
        <w:pStyle w:val="NoSpacing"/>
        <w:ind w:left="360"/>
        <w:rPr>
          <w:rFonts w:cs="Arial"/>
        </w:rPr>
      </w:pPr>
      <w:r>
        <w:rPr>
          <w:rFonts w:cs="Arial"/>
          <w:lang w:bidi="de-DE"/>
        </w:rPr>
        <w:pict w14:anchorId="1B364C40">
          <v:shape id="_x0000_i1026" type="#_x0000_t75" style="width:14.25pt;height:14.25pt;visibility:visible;mso-wrap-style:square">
            <v:imagedata r:id="rId27" o:title=""/>
          </v:shape>
        </w:pict>
      </w:r>
      <w:r w:rsidR="00612C4D" w:rsidRPr="006D2435">
        <w:rPr>
          <w:rFonts w:cs="Arial"/>
          <w:lang w:bidi="de-DE"/>
        </w:rPr>
        <w:t>SQL Server-Rollen</w:t>
      </w:r>
    </w:p>
    <w:p w14:paraId="6BEC798E" w14:textId="77777777" w:rsidR="00100440" w:rsidRPr="006D2435" w:rsidRDefault="00100440" w:rsidP="00100440">
      <w:pPr>
        <w:pStyle w:val="NoSpacing"/>
        <w:ind w:left="360"/>
        <w:rPr>
          <w:rFonts w:cs="Arial"/>
        </w:rPr>
      </w:pPr>
      <w:r w:rsidRPr="006D2435">
        <w:rPr>
          <w:rFonts w:cs="Arial"/>
          <w:noProof/>
          <w:lang w:val="en-US" w:eastAsia="ja-JP"/>
        </w:rPr>
        <w:drawing>
          <wp:inline distT="0" distB="0" distL="0" distR="0" wp14:anchorId="6A0039DD" wp14:editId="25B8C81A">
            <wp:extent cx="151130" cy="142875"/>
            <wp:effectExtent l="0" t="0" r="1270" b="9525"/>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51130" cy="142875"/>
                    </a:xfrm>
                    <a:prstGeom prst="rect">
                      <a:avLst/>
                    </a:prstGeom>
                    <a:noFill/>
                    <a:ln>
                      <a:noFill/>
                    </a:ln>
                  </pic:spPr>
                </pic:pic>
              </a:graphicData>
            </a:graphic>
          </wp:inline>
        </w:drawing>
      </w:r>
      <w:r w:rsidRPr="006D2435">
        <w:rPr>
          <w:rFonts w:cs="Arial"/>
          <w:lang w:bidi="de-DE"/>
        </w:rPr>
        <w:t>Zusammenfassung</w:t>
      </w:r>
    </w:p>
    <w:p w14:paraId="17DC87EF" w14:textId="77777777" w:rsidR="00612C4D" w:rsidRPr="006D2435" w:rsidRDefault="00612C4D" w:rsidP="00612C4D">
      <w:pPr>
        <w:pStyle w:val="NoSpacing"/>
        <w:ind w:left="360"/>
        <w:rPr>
          <w:rFonts w:cs="Arial"/>
        </w:rPr>
      </w:pPr>
      <w:r w:rsidRPr="006D2435">
        <w:rPr>
          <w:rFonts w:cs="Arial"/>
          <w:noProof/>
          <w:lang w:val="en-US" w:eastAsia="ja-JP"/>
        </w:rPr>
        <w:drawing>
          <wp:inline distT="0" distB="0" distL="0" distR="0" wp14:anchorId="55AC7014" wp14:editId="535497CA">
            <wp:extent cx="152400" cy="142875"/>
            <wp:effectExtent l="0" t="0" r="0" b="9525"/>
            <wp:docPr id="123" name="Рисунок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6D2435">
        <w:rPr>
          <w:rFonts w:cs="Arial"/>
          <w:lang w:bidi="de-DE"/>
        </w:rPr>
        <w:t>Computer</w:t>
      </w:r>
    </w:p>
    <w:p w14:paraId="025795E6" w14:textId="77777777" w:rsidR="00612C4D" w:rsidRPr="006D2435" w:rsidRDefault="00612C4D" w:rsidP="00612C4D">
      <w:pPr>
        <w:pStyle w:val="NoSpacing"/>
        <w:ind w:left="360"/>
        <w:rPr>
          <w:rFonts w:cs="Arial"/>
        </w:rPr>
      </w:pPr>
      <w:r w:rsidRPr="006D2435">
        <w:rPr>
          <w:rFonts w:cs="Arial"/>
          <w:noProof/>
          <w:lang w:val="en-US" w:eastAsia="ja-JP"/>
        </w:rPr>
        <w:drawing>
          <wp:inline distT="0" distB="0" distL="0" distR="0" wp14:anchorId="6F500921" wp14:editId="6C7B34A4">
            <wp:extent cx="155575" cy="1555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sidRPr="006D2435">
        <w:rPr>
          <w:rFonts w:cs="Arial"/>
          <w:lang w:bidi="de-DE"/>
        </w:rPr>
        <w:t>Taskstatus</w:t>
      </w:r>
    </w:p>
    <w:p w14:paraId="751E4343" w14:textId="77777777" w:rsidR="00612C4D" w:rsidRPr="006D2435" w:rsidRDefault="00612C4D" w:rsidP="00612C4D">
      <w:pPr>
        <w:pStyle w:val="NoSpacing"/>
        <w:ind w:left="360"/>
        <w:rPr>
          <w:rFonts w:cs="Arial"/>
        </w:rPr>
      </w:pPr>
    </w:p>
    <w:p w14:paraId="25074FB7" w14:textId="57BF1949" w:rsidR="00612C4D" w:rsidRPr="006D2435" w:rsidRDefault="00612C4D" w:rsidP="00612C4D">
      <w:pPr>
        <w:rPr>
          <w:rFonts w:cs="Arial"/>
        </w:rPr>
      </w:pPr>
      <w:r w:rsidRPr="006D2435">
        <w:rPr>
          <w:rFonts w:cs="Arial"/>
          <w:lang w:bidi="de-DE"/>
        </w:rPr>
        <w:t>Das Dashboard „SQL Server-Rollen“ enthält Informationen zu allen Instanzen des SQL Server-Datenbankmoduls, der SQL Server Reporting Services, SQL Server Analysis Services und SQL Server Integration Services:</w:t>
      </w:r>
    </w:p>
    <w:p w14:paraId="2489D8F4" w14:textId="3B6C837D" w:rsidR="00612C4D" w:rsidRPr="006D2435" w:rsidRDefault="00612C4D" w:rsidP="00612C4D">
      <w:pPr>
        <w:spacing w:line="240" w:lineRule="auto"/>
        <w:jc w:val="center"/>
        <w:rPr>
          <w:rFonts w:cs="Arial"/>
        </w:rPr>
      </w:pPr>
    </w:p>
    <w:p w14:paraId="4328DBCD" w14:textId="40DE2BC4" w:rsidR="00DB6F43" w:rsidRPr="006D2435" w:rsidRDefault="00DB6F43" w:rsidP="00612C4D">
      <w:pPr>
        <w:spacing w:line="240" w:lineRule="auto"/>
        <w:jc w:val="center"/>
        <w:rPr>
          <w:rFonts w:cs="Arial"/>
        </w:rPr>
      </w:pPr>
      <w:r w:rsidRPr="006D2435">
        <w:rPr>
          <w:rFonts w:cs="Arial"/>
          <w:noProof/>
          <w:lang w:val="en-US" w:eastAsia="ja-JP"/>
        </w:rPr>
        <w:lastRenderedPageBreak/>
        <w:drawing>
          <wp:inline distT="0" distB="0" distL="0" distR="0" wp14:anchorId="2641E3A9" wp14:editId="64E071E5">
            <wp:extent cx="5486400" cy="41744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5486400" cy="4174490"/>
                    </a:xfrm>
                    <a:prstGeom prst="rect">
                      <a:avLst/>
                    </a:prstGeom>
                  </pic:spPr>
                </pic:pic>
              </a:graphicData>
            </a:graphic>
          </wp:inline>
        </w:drawing>
      </w:r>
    </w:p>
    <w:p w14:paraId="5754C854" w14:textId="0F8FA0EA" w:rsidR="00612C4D" w:rsidRPr="006D2435" w:rsidRDefault="00612C4D" w:rsidP="00612C4D">
      <w:pPr>
        <w:pStyle w:val="Heading3"/>
        <w:rPr>
          <w:rFonts w:cs="Arial"/>
        </w:rPr>
      </w:pPr>
      <w:bookmarkStart w:id="39" w:name="_Toc469570479"/>
      <w:r w:rsidRPr="006D2435">
        <w:rPr>
          <w:rFonts w:cs="Arial"/>
          <w:lang w:bidi="de-DE"/>
        </w:rPr>
        <w:t>SQL Server 2008 Analysis Services-Ansichten</w:t>
      </w:r>
      <w:bookmarkEnd w:id="39"/>
    </w:p>
    <w:p w14:paraId="6A96277D" w14:textId="4AE6FDCD" w:rsidR="00612C4D" w:rsidRPr="006D2435" w:rsidRDefault="00C530AB" w:rsidP="00612C4D">
      <w:pPr>
        <w:rPr>
          <w:rFonts w:cs="Arial"/>
        </w:rPr>
      </w:pPr>
      <w:r w:rsidRPr="006D2435">
        <w:rPr>
          <w:rFonts w:cs="Arial"/>
          <w:lang w:bidi="de-DE"/>
        </w:rPr>
        <w:t>Mit dem Management Pack für Microsoft SQL Server 2008 Analysis Services wird ein umfassender Satz von Ansichten zu Status, Leistung und Warnungen vorgestellt, die sich jeweils in dedizierten Ordnern befinden:</w:t>
      </w:r>
    </w:p>
    <w:p w14:paraId="1D75D29C" w14:textId="77777777" w:rsidR="00612C4D" w:rsidRPr="006D2435" w:rsidRDefault="00612C4D" w:rsidP="00612C4D">
      <w:pPr>
        <w:ind w:firstLine="360"/>
        <w:rPr>
          <w:rFonts w:cs="Arial"/>
        </w:rPr>
      </w:pPr>
      <w:r w:rsidRPr="006D2435">
        <w:rPr>
          <w:rFonts w:cs="Arial"/>
          <w:noProof/>
          <w:lang w:val="en-US" w:eastAsia="ja-JP"/>
        </w:rPr>
        <w:drawing>
          <wp:inline distT="0" distB="0" distL="0" distR="0" wp14:anchorId="7F3D3A6C" wp14:editId="6AF7343F">
            <wp:extent cx="152400" cy="152400"/>
            <wp:effectExtent l="0" t="0" r="0" b="0"/>
            <wp:docPr id="31" name="Picture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6D2435">
        <w:rPr>
          <w:rFonts w:cs="Arial"/>
          <w:lang w:bidi="de-DE"/>
        </w:rPr>
        <w:t>Überwachung</w:t>
      </w:r>
    </w:p>
    <w:p w14:paraId="4C1D693D" w14:textId="77777777" w:rsidR="00612C4D" w:rsidRPr="006D2435" w:rsidRDefault="00612C4D" w:rsidP="00612C4D">
      <w:pPr>
        <w:ind w:left="360" w:firstLine="360"/>
        <w:rPr>
          <w:rFonts w:cs="Arial"/>
        </w:rPr>
      </w:pPr>
      <w:r w:rsidRPr="006D2435">
        <w:rPr>
          <w:rFonts w:cs="Arial"/>
          <w:noProof/>
          <w:lang w:val="en-US" w:eastAsia="ja-JP"/>
        </w:rPr>
        <w:drawing>
          <wp:inline distT="0" distB="0" distL="0" distR="0" wp14:anchorId="289C4E33" wp14:editId="0F70B101">
            <wp:extent cx="152400" cy="15240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6D2435">
        <w:rPr>
          <w:rFonts w:cs="Arial"/>
          <w:lang w:bidi="de-DE"/>
        </w:rPr>
        <w:t>Microsoft SQL Server</w:t>
      </w:r>
    </w:p>
    <w:p w14:paraId="1F5B1657" w14:textId="77777777" w:rsidR="00612C4D" w:rsidRPr="006D2435" w:rsidRDefault="00612C4D" w:rsidP="00612C4D">
      <w:pPr>
        <w:ind w:left="720" w:firstLine="360"/>
        <w:rPr>
          <w:rFonts w:cs="Arial"/>
        </w:rPr>
      </w:pPr>
      <w:r w:rsidRPr="006D2435">
        <w:rPr>
          <w:rFonts w:cs="Arial"/>
          <w:noProof/>
          <w:lang w:val="en-US" w:eastAsia="ja-JP"/>
        </w:rPr>
        <w:drawing>
          <wp:inline distT="0" distB="0" distL="0" distR="0" wp14:anchorId="714328DC" wp14:editId="38837449">
            <wp:extent cx="152400" cy="15240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6D2435">
        <w:rPr>
          <w:rFonts w:cs="Arial"/>
          <w:lang w:bidi="de-DE"/>
        </w:rPr>
        <w:t>SQL Server Analysis Services</w:t>
      </w:r>
    </w:p>
    <w:p w14:paraId="0474BE88" w14:textId="24E7A885" w:rsidR="00612C4D" w:rsidRPr="006D2435" w:rsidRDefault="00612C4D" w:rsidP="00612C4D">
      <w:pPr>
        <w:ind w:left="720" w:firstLine="360"/>
        <w:rPr>
          <w:rFonts w:cs="Arial"/>
          <w:b/>
        </w:rPr>
      </w:pPr>
      <w:r w:rsidRPr="006D2435">
        <w:rPr>
          <w:rFonts w:cs="Arial"/>
          <w:lang w:bidi="de-DE"/>
        </w:rPr>
        <w:tab/>
      </w:r>
      <w:r w:rsidRPr="006D2435">
        <w:rPr>
          <w:rFonts w:cs="Arial"/>
          <w:noProof/>
          <w:lang w:val="en-US" w:eastAsia="ja-JP"/>
        </w:rPr>
        <w:drawing>
          <wp:inline distT="0" distB="0" distL="0" distR="0" wp14:anchorId="2610F1CF" wp14:editId="73194B24">
            <wp:extent cx="152400" cy="15240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6D2435">
        <w:rPr>
          <w:rFonts w:cs="Arial"/>
          <w:b/>
          <w:lang w:bidi="de-DE"/>
        </w:rPr>
        <w:t>SQL Server 2008 Analysis Services</w:t>
      </w:r>
    </w:p>
    <w:p w14:paraId="0DBE205B" w14:textId="77777777" w:rsidR="00612C4D" w:rsidRPr="006D2435" w:rsidRDefault="00612C4D" w:rsidP="00612C4D">
      <w:pPr>
        <w:pStyle w:val="AlertLabel"/>
        <w:framePr w:wrap="notBeside"/>
        <w:rPr>
          <w:rFonts w:cs="Arial"/>
        </w:rPr>
      </w:pPr>
      <w:r w:rsidRPr="006D2435">
        <w:rPr>
          <w:rFonts w:cs="Arial"/>
          <w:noProof/>
          <w:lang w:val="en-US" w:eastAsia="ja-JP"/>
        </w:rPr>
        <w:drawing>
          <wp:inline distT="0" distB="0" distL="0" distR="0" wp14:anchorId="2C64A615" wp14:editId="2C442CCD">
            <wp:extent cx="228600" cy="15240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Pr="006D2435">
        <w:rPr>
          <w:rFonts w:cs="Arial"/>
          <w:lang w:bidi="de-DE"/>
        </w:rPr>
        <w:t xml:space="preserve">Hinweis </w:t>
      </w:r>
    </w:p>
    <w:p w14:paraId="51EBF855" w14:textId="3BF0AD7F" w:rsidR="00612C4D" w:rsidRPr="006D2435" w:rsidRDefault="00612C4D" w:rsidP="00612C4D">
      <w:pPr>
        <w:pStyle w:val="AlertText"/>
        <w:rPr>
          <w:rFonts w:cs="Arial"/>
        </w:rPr>
      </w:pPr>
      <w:r w:rsidRPr="006D2435">
        <w:rPr>
          <w:rFonts w:cs="Arial"/>
          <w:lang w:bidi="de-DE"/>
        </w:rPr>
        <w:t>Die vollständige Liste der Ansichten finden Sie im Abschnitt „</w:t>
      </w:r>
      <w:hyperlink w:anchor="_Views_and_Dashboards" w:history="1">
        <w:r w:rsidRPr="006D2435">
          <w:rPr>
            <w:rStyle w:val="Hyperlink"/>
            <w:rFonts w:cs="Arial"/>
            <w:szCs w:val="20"/>
            <w:lang w:bidi="de-DE"/>
          </w:rPr>
          <w:t>Anhang: Ansichten und Dashboards</w:t>
        </w:r>
      </w:hyperlink>
      <w:r w:rsidRPr="006D2435">
        <w:rPr>
          <w:rFonts w:cs="Arial"/>
          <w:lang w:bidi="de-DE"/>
        </w:rPr>
        <w:t>“ dieses Handbuchs.</w:t>
      </w:r>
    </w:p>
    <w:p w14:paraId="64A2B456" w14:textId="77777777" w:rsidR="00612C4D" w:rsidRPr="006D2435" w:rsidRDefault="00612C4D" w:rsidP="00612C4D">
      <w:pPr>
        <w:pStyle w:val="AlertLabel"/>
        <w:framePr w:wrap="notBeside"/>
        <w:rPr>
          <w:rFonts w:cs="Arial"/>
        </w:rPr>
      </w:pPr>
      <w:r w:rsidRPr="006D2435">
        <w:rPr>
          <w:rFonts w:cs="Arial"/>
          <w:noProof/>
          <w:lang w:val="en-US" w:eastAsia="ja-JP"/>
        </w:rPr>
        <w:drawing>
          <wp:inline distT="0" distB="0" distL="0" distR="0" wp14:anchorId="4E777EA7" wp14:editId="59429FC3">
            <wp:extent cx="228600" cy="15240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Pr="006D2435">
        <w:rPr>
          <w:rFonts w:cs="Arial"/>
          <w:lang w:bidi="de-DE"/>
        </w:rPr>
        <w:t xml:space="preserve">Hinweis </w:t>
      </w:r>
    </w:p>
    <w:p w14:paraId="50ED30D1" w14:textId="1B3CB309" w:rsidR="00612C4D" w:rsidRPr="006D2435" w:rsidRDefault="00612C4D" w:rsidP="00612C4D">
      <w:pPr>
        <w:ind w:left="360"/>
        <w:rPr>
          <w:rFonts w:cs="Arial"/>
        </w:rPr>
      </w:pPr>
      <w:r w:rsidRPr="006D2435">
        <w:rPr>
          <w:rFonts w:cs="Arial"/>
          <w:lang w:bidi="de-DE"/>
        </w:rPr>
        <w:t xml:space="preserve">Einige Ansichten enthalten möglicherweise sehr lange Listen von Objekten oder Metriken. Sie können in der Operations Manager-Symbolleiste die Schaltflächen </w:t>
      </w:r>
      <w:r w:rsidRPr="006D2435">
        <w:rPr>
          <w:rStyle w:val="UI"/>
          <w:rFonts w:cs="Arial"/>
          <w:lang w:bidi="de-DE"/>
        </w:rPr>
        <w:t>Bereich</w:t>
      </w:r>
      <w:r w:rsidRPr="006D2435">
        <w:rPr>
          <w:rFonts w:cs="Arial"/>
          <w:lang w:bidi="de-DE"/>
        </w:rPr>
        <w:t xml:space="preserve">, </w:t>
      </w:r>
      <w:r w:rsidRPr="006D2435">
        <w:rPr>
          <w:rStyle w:val="UI"/>
          <w:rFonts w:cs="Arial"/>
          <w:lang w:bidi="de-DE"/>
        </w:rPr>
        <w:t>Suchen</w:t>
      </w:r>
      <w:r w:rsidRPr="006D2435">
        <w:rPr>
          <w:rFonts w:cs="Arial"/>
          <w:lang w:bidi="de-DE"/>
        </w:rPr>
        <w:t xml:space="preserve"> und </w:t>
      </w:r>
      <w:r w:rsidRPr="006D2435">
        <w:rPr>
          <w:rStyle w:val="UI"/>
          <w:rFonts w:cs="Arial"/>
          <w:lang w:bidi="de-DE"/>
        </w:rPr>
        <w:t>Finden</w:t>
      </w:r>
      <w:r w:rsidRPr="006D2435">
        <w:rPr>
          <w:rFonts w:cs="Arial"/>
          <w:lang w:bidi="de-DE"/>
        </w:rPr>
        <w:t xml:space="preserve"> verwenden, um nach einem bestimmten Objekt bzw. einer Gruppe von Objekten zu </w:t>
      </w:r>
      <w:r w:rsidRPr="006D2435">
        <w:rPr>
          <w:rFonts w:cs="Arial"/>
          <w:lang w:bidi="de-DE"/>
        </w:rPr>
        <w:lastRenderedPageBreak/>
        <w:t>suchen. Weitere Informationen finden Sie im Artikel „</w:t>
      </w:r>
      <w:hyperlink r:id="rId32" w:history="1">
        <w:r w:rsidRPr="006D2435">
          <w:rPr>
            <w:rStyle w:val="Hyperlink"/>
            <w:rFonts w:cs="Arial"/>
            <w:szCs w:val="20"/>
            <w:lang w:bidi="de-DE"/>
          </w:rPr>
          <w:t>Suchen von Daten und Objekten in den Operations Manager-Konsolen</w:t>
        </w:r>
      </w:hyperlink>
      <w:r w:rsidRPr="006D2435">
        <w:rPr>
          <w:rFonts w:cs="Arial"/>
          <w:lang w:bidi="de-DE"/>
        </w:rPr>
        <w:t>“ in der Operations Manager-Hilfe.</w:t>
      </w:r>
    </w:p>
    <w:p w14:paraId="36769925" w14:textId="77777777" w:rsidR="00612C4D" w:rsidRPr="006D2435" w:rsidRDefault="00612C4D" w:rsidP="00612C4D">
      <w:pPr>
        <w:pStyle w:val="Heading3"/>
        <w:rPr>
          <w:rFonts w:cs="Arial"/>
        </w:rPr>
      </w:pPr>
      <w:bookmarkStart w:id="40" w:name="_Toc469570480"/>
      <w:r w:rsidRPr="006D2435">
        <w:rPr>
          <w:rFonts w:cs="Arial"/>
          <w:lang w:bidi="de-DE"/>
        </w:rPr>
        <w:t>Dashboards</w:t>
      </w:r>
      <w:bookmarkEnd w:id="40"/>
    </w:p>
    <w:p w14:paraId="2BB23D8D" w14:textId="1AA37A57" w:rsidR="00612C4D" w:rsidRPr="006D2435" w:rsidRDefault="00612C4D" w:rsidP="009A0ED7">
      <w:pPr>
        <w:rPr>
          <w:rFonts w:cs="Arial"/>
        </w:rPr>
      </w:pPr>
      <w:r w:rsidRPr="006D2435">
        <w:rPr>
          <w:rFonts w:cs="Arial"/>
          <w:lang w:bidi="de-DE"/>
        </w:rPr>
        <w:t xml:space="preserve">Dieses Management Pack enthält eine Reihe von funktionsreichen Dashboards, die detaillierte Informationen zu SQL Server 2008 Analysis Services (Instanzen) und Datenbanken bereitstellen. </w:t>
      </w:r>
    </w:p>
    <w:p w14:paraId="067BF0F3" w14:textId="62CDD095" w:rsidR="009A0ED7" w:rsidRPr="006D2435" w:rsidRDefault="009A0ED7" w:rsidP="009A0ED7">
      <w:pPr>
        <w:pStyle w:val="AlertLabel"/>
        <w:framePr w:wrap="notBeside"/>
        <w:rPr>
          <w:rFonts w:cs="Arial"/>
        </w:rPr>
      </w:pPr>
      <w:r w:rsidRPr="006D2435">
        <w:rPr>
          <w:rFonts w:cs="Arial"/>
          <w:noProof/>
          <w:lang w:val="en-US" w:eastAsia="ja-JP"/>
        </w:rPr>
        <w:drawing>
          <wp:inline distT="0" distB="0" distL="0" distR="0" wp14:anchorId="0B563D57" wp14:editId="143C27C1">
            <wp:extent cx="228600" cy="1524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Pr="006D2435">
        <w:rPr>
          <w:rFonts w:cs="Arial"/>
          <w:lang w:bidi="de-DE"/>
        </w:rPr>
        <w:t xml:space="preserve">Hinweis </w:t>
      </w:r>
    </w:p>
    <w:p w14:paraId="5BD7528C" w14:textId="65A02CEE" w:rsidR="009A0ED7" w:rsidRPr="006D2435" w:rsidRDefault="009A0ED7" w:rsidP="009A0ED7">
      <w:pPr>
        <w:ind w:left="360"/>
        <w:rPr>
          <w:rFonts w:cs="Arial"/>
        </w:rPr>
      </w:pPr>
      <w:r w:rsidRPr="006D2435">
        <w:rPr>
          <w:rFonts w:cs="Arial"/>
          <w:lang w:bidi="de-DE"/>
        </w:rPr>
        <w:t>Ausführliche Informationen finden Sie in der Datei „SQLServerDashboards.doc“.</w:t>
      </w:r>
    </w:p>
    <w:p w14:paraId="0AD2FD65" w14:textId="2ECDC2ED" w:rsidR="004B2664" w:rsidRPr="006D2435" w:rsidRDefault="004B2664">
      <w:pPr>
        <w:spacing w:before="0" w:after="0" w:line="240" w:lineRule="auto"/>
        <w:rPr>
          <w:rFonts w:cs="Arial"/>
        </w:rPr>
      </w:pPr>
    </w:p>
    <w:p w14:paraId="13620851" w14:textId="723E462B" w:rsidR="003B3ECC" w:rsidRPr="006D2435" w:rsidRDefault="004B7F32">
      <w:pPr>
        <w:pStyle w:val="Heading1"/>
        <w:rPr>
          <w:rFonts w:cs="Arial"/>
        </w:rPr>
      </w:pPr>
      <w:r w:rsidRPr="006D2435">
        <w:rPr>
          <w:rFonts w:cs="Arial"/>
          <w:lang w:bidi="de-DE"/>
        </w:rPr>
        <w:br w:type="page"/>
      </w:r>
      <w:bookmarkStart w:id="41" w:name="_Toc469570481"/>
      <w:r w:rsidR="003B3ECC" w:rsidRPr="006D2435">
        <w:rPr>
          <w:rFonts w:cs="Arial"/>
          <w:lang w:bidi="de-DE"/>
        </w:rPr>
        <w:lastRenderedPageBreak/>
        <w:t>Links</w:t>
      </w:r>
      <w:bookmarkStart w:id="42" w:name="z875296f2d58e4444bc3f0350fcd3e7ff"/>
      <w:bookmarkEnd w:id="41"/>
      <w:bookmarkEnd w:id="42"/>
    </w:p>
    <w:p w14:paraId="32E5CC77" w14:textId="69570E1B" w:rsidR="003B3ECC" w:rsidRPr="006D2435" w:rsidRDefault="003B3ECC" w:rsidP="00FD7373">
      <w:pPr>
        <w:jc w:val="both"/>
        <w:rPr>
          <w:rFonts w:cs="Arial"/>
        </w:rPr>
      </w:pPr>
      <w:r w:rsidRPr="006D2435">
        <w:rPr>
          <w:rFonts w:cs="Arial"/>
          <w:lang w:bidi="de-DE"/>
        </w:rPr>
        <w:t>Über die folgenden Links erhalten Sie Informationen zu allgemeinen Aufgaben im Zusammenhang mit System Center Management Packs:</w:t>
      </w:r>
    </w:p>
    <w:p w14:paraId="4ACB7324" w14:textId="02AD2834" w:rsidR="00352817" w:rsidRPr="006D2435" w:rsidRDefault="003B3ECC" w:rsidP="003B3ECC">
      <w:pPr>
        <w:pStyle w:val="BulletedList1"/>
        <w:numPr>
          <w:ilvl w:val="0"/>
          <w:numId w:val="0"/>
        </w:numPr>
        <w:tabs>
          <w:tab w:val="left" w:pos="360"/>
        </w:tabs>
        <w:spacing w:line="260" w:lineRule="exact"/>
        <w:ind w:left="360" w:hanging="360"/>
        <w:rPr>
          <w:rFonts w:cs="Arial"/>
          <w:szCs w:val="18"/>
        </w:rPr>
      </w:pPr>
      <w:r w:rsidRPr="006D2435">
        <w:rPr>
          <w:rFonts w:cs="Arial"/>
          <w:lang w:bidi="de-DE"/>
        </w:rPr>
        <w:t>•</w:t>
      </w:r>
      <w:r w:rsidRPr="006D2435">
        <w:rPr>
          <w:rFonts w:cs="Arial"/>
          <w:lang w:bidi="de-DE"/>
        </w:rPr>
        <w:tab/>
      </w:r>
      <w:hyperlink r:id="rId33" w:history="1">
        <w:r w:rsidR="00B42323" w:rsidRPr="006D2435">
          <w:rPr>
            <w:rStyle w:val="Hyperlink"/>
            <w:rFonts w:cs="Arial"/>
            <w:lang w:bidi="de-DE"/>
          </w:rPr>
          <w:t>Operations Manager</w:t>
        </w:r>
      </w:hyperlink>
    </w:p>
    <w:p w14:paraId="34E1BE2F" w14:textId="47EC14C1" w:rsidR="003B3ECC" w:rsidRPr="006D2435" w:rsidRDefault="003B3ECC" w:rsidP="003B3ECC">
      <w:pPr>
        <w:pStyle w:val="BulletedList1"/>
        <w:numPr>
          <w:ilvl w:val="0"/>
          <w:numId w:val="0"/>
        </w:numPr>
        <w:tabs>
          <w:tab w:val="left" w:pos="360"/>
        </w:tabs>
        <w:spacing w:line="260" w:lineRule="exact"/>
        <w:ind w:left="360" w:hanging="360"/>
        <w:rPr>
          <w:rFonts w:cs="Arial"/>
        </w:rPr>
      </w:pPr>
      <w:r w:rsidRPr="006D2435">
        <w:rPr>
          <w:rFonts w:cs="Arial"/>
          <w:lang w:bidi="de-DE"/>
        </w:rPr>
        <w:tab/>
        <w:t>(</w:t>
      </w:r>
      <w:hyperlink r:id="rId34" w:history="1">
        <w:r w:rsidR="00E3303A" w:rsidRPr="006D2435">
          <w:rPr>
            <w:rStyle w:val="Hyperlink"/>
            <w:rFonts w:cs="Arial"/>
            <w:lang w:bidi="de-DE"/>
          </w:rPr>
          <w:t>http://go.microsoft.com/fwlink/?LinkId=730749</w:t>
        </w:r>
      </w:hyperlink>
      <w:r w:rsidRPr="006D2435">
        <w:rPr>
          <w:rFonts w:cs="Arial"/>
          <w:lang w:bidi="de-DE"/>
        </w:rPr>
        <w:t>)</w:t>
      </w:r>
    </w:p>
    <w:p w14:paraId="5349D974" w14:textId="59CA74B0" w:rsidR="003B3ECC" w:rsidRPr="006D2435" w:rsidRDefault="003B3ECC" w:rsidP="003B3ECC">
      <w:pPr>
        <w:pStyle w:val="BulletedList1"/>
        <w:numPr>
          <w:ilvl w:val="0"/>
          <w:numId w:val="0"/>
        </w:numPr>
        <w:tabs>
          <w:tab w:val="left" w:pos="360"/>
        </w:tabs>
        <w:spacing w:line="260" w:lineRule="exact"/>
        <w:ind w:left="360" w:hanging="360"/>
        <w:rPr>
          <w:rFonts w:cs="Arial"/>
        </w:rPr>
      </w:pPr>
      <w:r w:rsidRPr="006D2435">
        <w:rPr>
          <w:rFonts w:cs="Arial"/>
          <w:lang w:bidi="de-DE"/>
        </w:rPr>
        <w:t>•</w:t>
      </w:r>
      <w:r w:rsidRPr="006D2435">
        <w:rPr>
          <w:rFonts w:cs="Arial"/>
          <w:lang w:bidi="de-DE"/>
        </w:rPr>
        <w:tab/>
      </w:r>
      <w:hyperlink r:id="rId35" w:history="1">
        <w:r w:rsidR="00277A82" w:rsidRPr="006D2435">
          <w:rPr>
            <w:rStyle w:val="Hyperlink"/>
            <w:rFonts w:cs="Arial"/>
            <w:lang w:bidi="de-DE"/>
          </w:rPr>
          <w:t>Importieren eines Management Packs</w:t>
        </w:r>
      </w:hyperlink>
      <w:r w:rsidRPr="006D2435">
        <w:rPr>
          <w:rFonts w:cs="Arial"/>
          <w:lang w:bidi="de-DE"/>
        </w:rPr>
        <w:t xml:space="preserve"> (</w:t>
      </w:r>
      <w:hyperlink r:id="rId36" w:history="1">
        <w:r w:rsidR="00E3303A" w:rsidRPr="006D2435">
          <w:rPr>
            <w:rStyle w:val="Hyperlink"/>
            <w:rFonts w:cs="Arial"/>
            <w:lang w:bidi="de-DE"/>
          </w:rPr>
          <w:t>http://go.microsoft.com/fwlink/?LinkId=717823</w:t>
        </w:r>
      </w:hyperlink>
      <w:r w:rsidRPr="006D2435">
        <w:rPr>
          <w:rFonts w:cs="Arial"/>
          <w:lang w:bidi="de-DE"/>
        </w:rPr>
        <w:t>)</w:t>
      </w:r>
    </w:p>
    <w:p w14:paraId="7147626F" w14:textId="46EB6AAA" w:rsidR="003B3ECC" w:rsidRPr="006D2435" w:rsidRDefault="003B3ECC" w:rsidP="00352817">
      <w:pPr>
        <w:pStyle w:val="BulletedList1"/>
        <w:numPr>
          <w:ilvl w:val="0"/>
          <w:numId w:val="0"/>
        </w:numPr>
        <w:tabs>
          <w:tab w:val="left" w:pos="360"/>
        </w:tabs>
        <w:spacing w:line="260" w:lineRule="exact"/>
        <w:ind w:left="360" w:hanging="360"/>
        <w:rPr>
          <w:rFonts w:cs="Arial"/>
        </w:rPr>
      </w:pPr>
      <w:r w:rsidRPr="006D2435">
        <w:rPr>
          <w:rFonts w:cs="Arial"/>
          <w:lang w:bidi="de-DE"/>
        </w:rPr>
        <w:t>•</w:t>
      </w:r>
      <w:r w:rsidRPr="006D2435">
        <w:rPr>
          <w:rFonts w:cs="Arial"/>
          <w:lang w:bidi="de-DE"/>
        </w:rPr>
        <w:tab/>
      </w:r>
      <w:hyperlink r:id="rId37" w:history="1">
        <w:r w:rsidR="00352817" w:rsidRPr="006D2435">
          <w:rPr>
            <w:rStyle w:val="Hyperlink"/>
            <w:rFonts w:cs="Arial"/>
            <w:szCs w:val="20"/>
            <w:lang w:bidi="de-DE"/>
          </w:rPr>
          <w:t>Verwenden von Management Packs</w:t>
        </w:r>
      </w:hyperlink>
    </w:p>
    <w:p w14:paraId="7A527918" w14:textId="5067D6B8" w:rsidR="00352817" w:rsidRPr="006D2435" w:rsidRDefault="00352817" w:rsidP="00352817">
      <w:pPr>
        <w:pStyle w:val="BulletedList1"/>
        <w:numPr>
          <w:ilvl w:val="0"/>
          <w:numId w:val="0"/>
        </w:numPr>
        <w:tabs>
          <w:tab w:val="left" w:pos="360"/>
        </w:tabs>
        <w:spacing w:line="260" w:lineRule="exact"/>
        <w:ind w:left="360" w:hanging="360"/>
        <w:rPr>
          <w:rFonts w:cs="Arial"/>
        </w:rPr>
      </w:pPr>
      <w:r w:rsidRPr="006D2435">
        <w:rPr>
          <w:rFonts w:cs="Arial"/>
          <w:lang w:bidi="de-DE"/>
        </w:rPr>
        <w:tab/>
        <w:t>(</w:t>
      </w:r>
      <w:hyperlink r:id="rId38" w:history="1">
        <w:r w:rsidR="00E3303A" w:rsidRPr="006D2435">
          <w:rPr>
            <w:rStyle w:val="Hyperlink"/>
            <w:rFonts w:cs="Arial"/>
            <w:lang w:bidi="de-DE"/>
          </w:rPr>
          <w:t>http://go.microsoft.com/fwlink/?LinkId=730750</w:t>
        </w:r>
      </w:hyperlink>
      <w:r w:rsidRPr="006D2435">
        <w:rPr>
          <w:rFonts w:cs="Arial"/>
          <w:lang w:bidi="de-DE"/>
        </w:rPr>
        <w:t>)</w:t>
      </w:r>
    </w:p>
    <w:p w14:paraId="5A98351B" w14:textId="3AA53E51" w:rsidR="003B3ECC" w:rsidRPr="006D2435" w:rsidRDefault="003B3ECC" w:rsidP="00FD7373">
      <w:pPr>
        <w:jc w:val="both"/>
        <w:rPr>
          <w:rFonts w:cs="Arial"/>
        </w:rPr>
      </w:pPr>
      <w:r w:rsidRPr="006D2435">
        <w:rPr>
          <w:rFonts w:cs="Arial"/>
          <w:lang w:bidi="de-DE"/>
        </w:rPr>
        <w:t xml:space="preserve">Fragen zu Operations Manager und den Management Packs werden im </w:t>
      </w:r>
      <w:hyperlink r:id="rId39" w:history="1">
        <w:r w:rsidRPr="006D2435">
          <w:rPr>
            <w:rStyle w:val="Hyperlink"/>
            <w:rFonts w:cs="Arial"/>
            <w:lang w:bidi="de-DE"/>
          </w:rPr>
          <w:t>Community-Forum für System Center Operations Manager</w:t>
        </w:r>
      </w:hyperlink>
      <w:r w:rsidRPr="006D2435">
        <w:rPr>
          <w:rFonts w:cs="Arial"/>
          <w:lang w:bidi="de-DE"/>
        </w:rPr>
        <w:t xml:space="preserve"> (http://go.microsoft.com/fwlink/?LinkID=179635) beantwortet.</w:t>
      </w:r>
    </w:p>
    <w:p w14:paraId="1C3A4585" w14:textId="71A7A2A1" w:rsidR="003B3ECC" w:rsidRPr="006D2435" w:rsidRDefault="003B3ECC" w:rsidP="00FD7373">
      <w:pPr>
        <w:jc w:val="both"/>
        <w:rPr>
          <w:rFonts w:cs="Arial"/>
        </w:rPr>
      </w:pPr>
      <w:r w:rsidRPr="006D2435">
        <w:rPr>
          <w:rFonts w:cs="Arial"/>
          <w:lang w:bidi="de-DE"/>
        </w:rPr>
        <w:t xml:space="preserve">Eine nützliche Ressource ist der </w:t>
      </w:r>
      <w:hyperlink r:id="rId40" w:history="1">
        <w:r w:rsidRPr="006D2435">
          <w:rPr>
            <w:rStyle w:val="Hyperlink"/>
            <w:rFonts w:cs="Arial"/>
            <w:lang w:bidi="de-DE"/>
          </w:rPr>
          <w:t>System Center Operations Manager Unleashed-Blog</w:t>
        </w:r>
      </w:hyperlink>
      <w:r w:rsidRPr="006D2435">
        <w:rPr>
          <w:rFonts w:cs="Arial"/>
          <w:lang w:bidi="de-DE"/>
        </w:rPr>
        <w:t xml:space="preserve"> (</w:t>
      </w:r>
      <w:hyperlink r:id="rId41" w:history="1">
        <w:r w:rsidR="00E3303A" w:rsidRPr="006D2435">
          <w:rPr>
            <w:rStyle w:val="Hyperlink"/>
            <w:rFonts w:cs="Arial"/>
            <w:szCs w:val="20"/>
            <w:lang w:bidi="de-DE"/>
          </w:rPr>
          <w:t>http://go.microsoft.com/fwlink/?LinkId=730751</w:t>
        </w:r>
      </w:hyperlink>
      <w:r w:rsidRPr="006D2435">
        <w:rPr>
          <w:rFonts w:cs="Arial"/>
          <w:lang w:bidi="de-DE"/>
        </w:rPr>
        <w:t xml:space="preserve">), der Beiträge auf der Grundlage von Beispielen für bestimmte Management Packs enthält. </w:t>
      </w:r>
    </w:p>
    <w:p w14:paraId="0289CAB3" w14:textId="6F10E293" w:rsidR="003B3ECC" w:rsidRPr="006D2435" w:rsidRDefault="003B3ECC" w:rsidP="003B3ECC">
      <w:pPr>
        <w:rPr>
          <w:rFonts w:cs="Arial"/>
        </w:rPr>
      </w:pPr>
      <w:r w:rsidRPr="006D2435">
        <w:rPr>
          <w:rFonts w:cs="Arial"/>
          <w:lang w:bidi="de-DE"/>
        </w:rPr>
        <w:t xml:space="preserve">Weitere Informationen zu Operations Manager finden Sie in den folgenden Blogs: </w:t>
      </w:r>
    </w:p>
    <w:p w14:paraId="7B31DE29" w14:textId="5357DB31" w:rsidR="003B3ECC" w:rsidRPr="006D2435" w:rsidRDefault="003B3ECC" w:rsidP="003B3ECC">
      <w:pPr>
        <w:pStyle w:val="BulletedList1"/>
        <w:numPr>
          <w:ilvl w:val="0"/>
          <w:numId w:val="0"/>
        </w:numPr>
        <w:tabs>
          <w:tab w:val="left" w:pos="360"/>
        </w:tabs>
        <w:spacing w:line="260" w:lineRule="exact"/>
        <w:ind w:left="360" w:hanging="360"/>
        <w:rPr>
          <w:rFonts w:cs="Arial"/>
        </w:rPr>
      </w:pPr>
      <w:r w:rsidRPr="006D2435">
        <w:rPr>
          <w:rFonts w:cs="Arial"/>
          <w:lang w:bidi="de-DE"/>
        </w:rPr>
        <w:t>•</w:t>
      </w:r>
      <w:r w:rsidRPr="006D2435">
        <w:rPr>
          <w:rFonts w:cs="Arial"/>
          <w:lang w:bidi="de-DE"/>
        </w:rPr>
        <w:tab/>
      </w:r>
      <w:hyperlink r:id="rId42" w:history="1">
        <w:r w:rsidRPr="006D2435">
          <w:rPr>
            <w:rStyle w:val="Hyperlink"/>
            <w:rFonts w:cs="Arial"/>
            <w:lang w:bidi="de-DE"/>
          </w:rPr>
          <w:t>Operations Manager-Teamblog</w:t>
        </w:r>
      </w:hyperlink>
      <w:r w:rsidRPr="006D2435">
        <w:rPr>
          <w:rFonts w:cs="Arial"/>
          <w:lang w:bidi="de-DE"/>
        </w:rPr>
        <w:t xml:space="preserve"> (</w:t>
      </w:r>
      <w:hyperlink r:id="rId43" w:history="1">
        <w:r w:rsidR="00E3303A" w:rsidRPr="006D2435">
          <w:rPr>
            <w:rStyle w:val="Hyperlink"/>
            <w:rFonts w:cs="Arial"/>
            <w:szCs w:val="20"/>
            <w:lang w:bidi="de-DE"/>
          </w:rPr>
          <w:t>http://go.microsoft.com/fwlink/?LinkId=730752</w:t>
        </w:r>
      </w:hyperlink>
      <w:r w:rsidRPr="006D2435">
        <w:rPr>
          <w:rFonts w:cs="Arial"/>
          <w:lang w:bidi="de-DE"/>
        </w:rPr>
        <w:t>)</w:t>
      </w:r>
    </w:p>
    <w:p w14:paraId="4324C062" w14:textId="225CC5E6" w:rsidR="003B3ECC" w:rsidRPr="006D2435" w:rsidRDefault="003B3ECC" w:rsidP="003B3ECC">
      <w:pPr>
        <w:pStyle w:val="BulletedList1"/>
        <w:numPr>
          <w:ilvl w:val="0"/>
          <w:numId w:val="0"/>
        </w:numPr>
        <w:tabs>
          <w:tab w:val="left" w:pos="360"/>
        </w:tabs>
        <w:spacing w:line="260" w:lineRule="exact"/>
        <w:ind w:left="360" w:hanging="360"/>
        <w:rPr>
          <w:rFonts w:cs="Arial"/>
        </w:rPr>
      </w:pPr>
      <w:r w:rsidRPr="006D2435">
        <w:rPr>
          <w:rFonts w:cs="Arial"/>
          <w:lang w:bidi="de-DE"/>
        </w:rPr>
        <w:t>•</w:t>
      </w:r>
      <w:r w:rsidRPr="006D2435">
        <w:rPr>
          <w:rFonts w:cs="Arial"/>
          <w:lang w:bidi="de-DE"/>
        </w:rPr>
        <w:tab/>
      </w:r>
      <w:hyperlink r:id="rId44" w:history="1">
        <w:r w:rsidRPr="006D2435">
          <w:rPr>
            <w:rStyle w:val="Hyperlink"/>
            <w:rFonts w:cs="Arial"/>
            <w:lang w:bidi="de-DE"/>
          </w:rPr>
          <w:t>Kevin Holmans OpsMgr-Blog</w:t>
        </w:r>
      </w:hyperlink>
      <w:r w:rsidRPr="006D2435">
        <w:rPr>
          <w:rFonts w:cs="Arial"/>
          <w:lang w:bidi="de-DE"/>
        </w:rPr>
        <w:t xml:space="preserve"> (</w:t>
      </w:r>
      <w:hyperlink r:id="rId45" w:history="1">
        <w:r w:rsidR="00E3303A" w:rsidRPr="006D2435">
          <w:rPr>
            <w:rStyle w:val="Hyperlink"/>
            <w:rFonts w:cs="Arial"/>
            <w:szCs w:val="20"/>
            <w:lang w:bidi="de-DE"/>
          </w:rPr>
          <w:t>http://go.microsoft.com/fwlink/?LinkId=730753</w:t>
        </w:r>
      </w:hyperlink>
      <w:r w:rsidRPr="006D2435">
        <w:rPr>
          <w:rFonts w:cs="Arial"/>
          <w:lang w:bidi="de-DE"/>
        </w:rPr>
        <w:t>)</w:t>
      </w:r>
    </w:p>
    <w:p w14:paraId="73F55953" w14:textId="71E26DA8" w:rsidR="003B3ECC" w:rsidRPr="006D2435" w:rsidRDefault="003B3ECC" w:rsidP="003B3ECC">
      <w:pPr>
        <w:pStyle w:val="BulletedList1"/>
        <w:numPr>
          <w:ilvl w:val="0"/>
          <w:numId w:val="0"/>
        </w:numPr>
        <w:tabs>
          <w:tab w:val="left" w:pos="360"/>
        </w:tabs>
        <w:spacing w:line="260" w:lineRule="exact"/>
        <w:ind w:left="360" w:hanging="360"/>
        <w:rPr>
          <w:rFonts w:cs="Arial"/>
        </w:rPr>
      </w:pPr>
      <w:r w:rsidRPr="006D2435">
        <w:rPr>
          <w:rFonts w:cs="Arial"/>
          <w:lang w:bidi="de-DE"/>
        </w:rPr>
        <w:t>•</w:t>
      </w:r>
      <w:r w:rsidRPr="006D2435">
        <w:rPr>
          <w:rFonts w:cs="Arial"/>
          <w:lang w:bidi="de-DE"/>
        </w:rPr>
        <w:tab/>
      </w:r>
      <w:hyperlink r:id="rId46" w:history="1">
        <w:r w:rsidRPr="006D2435">
          <w:rPr>
            <w:rStyle w:val="Hyperlink"/>
            <w:rFonts w:cs="Arial"/>
            <w:lang w:bidi="de-DE"/>
          </w:rPr>
          <w:t>Thoughts on OpsMgr</w:t>
        </w:r>
      </w:hyperlink>
      <w:r w:rsidRPr="006D2435">
        <w:rPr>
          <w:rFonts w:cs="Arial"/>
          <w:lang w:bidi="de-DE"/>
        </w:rPr>
        <w:t xml:space="preserve"> (Überlegungen zu OpsMgr </w:t>
      </w:r>
      <w:hyperlink r:id="rId47" w:history="1">
        <w:r w:rsidR="00E3303A" w:rsidRPr="006D2435">
          <w:rPr>
            <w:rStyle w:val="Hyperlink"/>
            <w:rFonts w:cs="Arial"/>
            <w:szCs w:val="20"/>
            <w:lang w:bidi="de-DE"/>
          </w:rPr>
          <w:t>http://go.microsoft.com/fwlink/?LinkId=730754</w:t>
        </w:r>
      </w:hyperlink>
      <w:r w:rsidRPr="006D2435">
        <w:rPr>
          <w:rFonts w:cs="Arial"/>
          <w:lang w:bidi="de-DE"/>
        </w:rPr>
        <w:t>)</w:t>
      </w:r>
    </w:p>
    <w:p w14:paraId="2670AA4F" w14:textId="0ACBBE95" w:rsidR="003B3ECC" w:rsidRPr="006D2435" w:rsidRDefault="003B3ECC" w:rsidP="003B3ECC">
      <w:pPr>
        <w:pStyle w:val="BulletedList1"/>
        <w:numPr>
          <w:ilvl w:val="0"/>
          <w:numId w:val="0"/>
        </w:numPr>
        <w:tabs>
          <w:tab w:val="left" w:pos="360"/>
        </w:tabs>
        <w:spacing w:line="260" w:lineRule="exact"/>
        <w:ind w:left="360" w:hanging="360"/>
        <w:rPr>
          <w:rFonts w:cs="Arial"/>
        </w:rPr>
      </w:pPr>
      <w:r w:rsidRPr="006D2435">
        <w:rPr>
          <w:rFonts w:cs="Arial"/>
          <w:lang w:bidi="de-DE"/>
        </w:rPr>
        <w:t>•</w:t>
      </w:r>
      <w:r w:rsidRPr="006D2435">
        <w:rPr>
          <w:rFonts w:cs="Arial"/>
          <w:lang w:bidi="de-DE"/>
        </w:rPr>
        <w:tab/>
      </w:r>
      <w:hyperlink r:id="rId48" w:history="1">
        <w:r w:rsidRPr="006D2435">
          <w:rPr>
            <w:rStyle w:val="Hyperlink"/>
            <w:rFonts w:cs="Arial"/>
            <w:lang w:bidi="de-DE"/>
          </w:rPr>
          <w:t>Raphael Burris Blog</w:t>
        </w:r>
      </w:hyperlink>
      <w:r w:rsidRPr="006D2435">
        <w:rPr>
          <w:rFonts w:cs="Arial"/>
          <w:lang w:bidi="de-DE"/>
        </w:rPr>
        <w:t xml:space="preserve"> (</w:t>
      </w:r>
      <w:hyperlink r:id="rId49" w:history="1">
        <w:r w:rsidR="00E3303A" w:rsidRPr="006D2435">
          <w:rPr>
            <w:rStyle w:val="Hyperlink"/>
            <w:rFonts w:cs="Arial"/>
            <w:szCs w:val="20"/>
            <w:lang w:bidi="de-DE"/>
          </w:rPr>
          <w:t>http://go.microsoft.com/fwlink/?LinkId=730755</w:t>
        </w:r>
      </w:hyperlink>
      <w:r w:rsidRPr="006D2435">
        <w:rPr>
          <w:rFonts w:cs="Arial"/>
          <w:lang w:bidi="de-DE"/>
        </w:rPr>
        <w:t>)</w:t>
      </w:r>
    </w:p>
    <w:p w14:paraId="4B425491" w14:textId="5150E30A" w:rsidR="003B3ECC" w:rsidRPr="006D2435" w:rsidRDefault="003B3ECC" w:rsidP="003B3ECC">
      <w:pPr>
        <w:pStyle w:val="BulletedList1"/>
        <w:numPr>
          <w:ilvl w:val="0"/>
          <w:numId w:val="0"/>
        </w:numPr>
        <w:tabs>
          <w:tab w:val="left" w:pos="360"/>
        </w:tabs>
        <w:spacing w:line="260" w:lineRule="exact"/>
        <w:ind w:left="360" w:hanging="360"/>
        <w:rPr>
          <w:rFonts w:cs="Arial"/>
        </w:rPr>
      </w:pPr>
      <w:r w:rsidRPr="006D2435">
        <w:rPr>
          <w:rFonts w:cs="Arial"/>
          <w:lang w:bidi="de-DE"/>
        </w:rPr>
        <w:t>•</w:t>
      </w:r>
      <w:r w:rsidRPr="006D2435">
        <w:rPr>
          <w:rFonts w:cs="Arial"/>
          <w:lang w:bidi="de-DE"/>
        </w:rPr>
        <w:tab/>
      </w:r>
      <w:hyperlink r:id="rId50" w:history="1">
        <w:r w:rsidRPr="006D2435">
          <w:rPr>
            <w:rStyle w:val="Hyperlink"/>
            <w:rFonts w:cs="Arial"/>
            <w:lang w:bidi="de-DE"/>
          </w:rPr>
          <w:t>BWren's Management Space</w:t>
        </w:r>
      </w:hyperlink>
      <w:r w:rsidRPr="006D2435">
        <w:rPr>
          <w:rFonts w:cs="Arial"/>
          <w:lang w:bidi="de-DE"/>
        </w:rPr>
        <w:t xml:space="preserve"> (BWrens Managementecke </w:t>
      </w:r>
      <w:hyperlink r:id="rId51" w:history="1">
        <w:r w:rsidR="00E3303A" w:rsidRPr="006D2435">
          <w:rPr>
            <w:rStyle w:val="Hyperlink"/>
            <w:rFonts w:cs="Arial"/>
            <w:szCs w:val="20"/>
            <w:lang w:bidi="de-DE"/>
          </w:rPr>
          <w:t>http://go.microsoft.com/fwlink/?LinkId=730756</w:t>
        </w:r>
      </w:hyperlink>
      <w:r w:rsidRPr="006D2435">
        <w:rPr>
          <w:rFonts w:cs="Arial"/>
          <w:lang w:bidi="de-DE"/>
        </w:rPr>
        <w:t>)</w:t>
      </w:r>
    </w:p>
    <w:p w14:paraId="4AB31D89" w14:textId="7FCF4AAA" w:rsidR="003B3ECC" w:rsidRPr="006D2435" w:rsidRDefault="003B3ECC" w:rsidP="003B3ECC">
      <w:pPr>
        <w:pStyle w:val="BulletedList1"/>
        <w:numPr>
          <w:ilvl w:val="0"/>
          <w:numId w:val="0"/>
        </w:numPr>
        <w:tabs>
          <w:tab w:val="left" w:pos="360"/>
        </w:tabs>
        <w:spacing w:line="260" w:lineRule="exact"/>
        <w:ind w:left="360" w:hanging="360"/>
        <w:rPr>
          <w:rFonts w:cs="Arial"/>
        </w:rPr>
      </w:pPr>
      <w:r w:rsidRPr="006D2435">
        <w:rPr>
          <w:rFonts w:cs="Arial"/>
          <w:lang w:bidi="de-DE"/>
        </w:rPr>
        <w:t>•</w:t>
      </w:r>
      <w:r w:rsidRPr="006D2435">
        <w:rPr>
          <w:rFonts w:cs="Arial"/>
          <w:lang w:bidi="de-DE"/>
        </w:rPr>
        <w:tab/>
      </w:r>
      <w:hyperlink r:id="rId52" w:history="1">
        <w:r w:rsidRPr="006D2435">
          <w:rPr>
            <w:rStyle w:val="Hyperlink"/>
            <w:rFonts w:cs="Arial"/>
            <w:lang w:bidi="de-DE"/>
          </w:rPr>
          <w:t>System Center Operations Manager Support-Teamblog</w:t>
        </w:r>
      </w:hyperlink>
      <w:r w:rsidRPr="006D2435">
        <w:rPr>
          <w:rFonts w:cs="Arial"/>
          <w:lang w:bidi="de-DE"/>
        </w:rPr>
        <w:t xml:space="preserve"> (</w:t>
      </w:r>
      <w:hyperlink r:id="rId53" w:history="1">
        <w:r w:rsidR="00E3303A" w:rsidRPr="006D2435">
          <w:rPr>
            <w:rStyle w:val="Hyperlink"/>
            <w:rFonts w:cs="Arial"/>
            <w:szCs w:val="20"/>
            <w:lang w:bidi="de-DE"/>
          </w:rPr>
          <w:t>http://go.microsoft.com/fwlink/?LinkId=730757</w:t>
        </w:r>
      </w:hyperlink>
      <w:r w:rsidRPr="006D2435">
        <w:rPr>
          <w:rFonts w:cs="Arial"/>
          <w:lang w:bidi="de-DE"/>
        </w:rPr>
        <w:t>)</w:t>
      </w:r>
    </w:p>
    <w:p w14:paraId="5480E8F6" w14:textId="48FD4D3F" w:rsidR="003B3ECC" w:rsidRPr="006D2435" w:rsidRDefault="003B3ECC" w:rsidP="003B3ECC">
      <w:pPr>
        <w:pStyle w:val="BulletedList1"/>
        <w:numPr>
          <w:ilvl w:val="0"/>
          <w:numId w:val="0"/>
        </w:numPr>
        <w:tabs>
          <w:tab w:val="left" w:pos="360"/>
        </w:tabs>
        <w:spacing w:line="260" w:lineRule="exact"/>
        <w:ind w:left="360" w:hanging="360"/>
        <w:rPr>
          <w:rFonts w:cs="Arial"/>
        </w:rPr>
      </w:pPr>
      <w:r w:rsidRPr="006D2435">
        <w:rPr>
          <w:rFonts w:cs="Arial"/>
          <w:lang w:bidi="de-DE"/>
        </w:rPr>
        <w:t>•</w:t>
      </w:r>
      <w:r w:rsidRPr="006D2435">
        <w:rPr>
          <w:rFonts w:cs="Arial"/>
          <w:lang w:bidi="de-DE"/>
        </w:rPr>
        <w:tab/>
      </w:r>
      <w:hyperlink r:id="rId54" w:history="1">
        <w:r w:rsidRPr="006D2435">
          <w:rPr>
            <w:rStyle w:val="Hyperlink"/>
            <w:rFonts w:cs="Arial"/>
            <w:lang w:bidi="de-DE"/>
          </w:rPr>
          <w:t>Ops Mgr ++</w:t>
        </w:r>
      </w:hyperlink>
      <w:r w:rsidRPr="006D2435">
        <w:rPr>
          <w:rFonts w:cs="Arial"/>
          <w:lang w:bidi="de-DE"/>
        </w:rPr>
        <w:t xml:space="preserve"> (</w:t>
      </w:r>
      <w:hyperlink r:id="rId55" w:history="1">
        <w:r w:rsidR="00E3303A" w:rsidRPr="006D2435">
          <w:rPr>
            <w:rStyle w:val="Hyperlink"/>
            <w:rFonts w:cs="Arial"/>
            <w:szCs w:val="20"/>
            <w:lang w:bidi="de-DE"/>
          </w:rPr>
          <w:t>http://go.microsoft.com/fwlink/?LinkId=730758</w:t>
        </w:r>
      </w:hyperlink>
      <w:r w:rsidRPr="006D2435">
        <w:rPr>
          <w:rFonts w:cs="Arial"/>
          <w:lang w:bidi="de-DE"/>
        </w:rPr>
        <w:t>)</w:t>
      </w:r>
    </w:p>
    <w:p w14:paraId="7075F730" w14:textId="069315C1" w:rsidR="003B3ECC" w:rsidRPr="006D2435" w:rsidRDefault="003B3ECC" w:rsidP="003B3ECC">
      <w:pPr>
        <w:pStyle w:val="BulletedList1"/>
        <w:numPr>
          <w:ilvl w:val="0"/>
          <w:numId w:val="0"/>
        </w:numPr>
        <w:tabs>
          <w:tab w:val="left" w:pos="360"/>
        </w:tabs>
        <w:spacing w:line="260" w:lineRule="exact"/>
        <w:ind w:left="360" w:hanging="360"/>
        <w:rPr>
          <w:rFonts w:cs="Arial"/>
        </w:rPr>
      </w:pPr>
      <w:r w:rsidRPr="006D2435">
        <w:rPr>
          <w:rFonts w:cs="Arial"/>
          <w:lang w:bidi="de-DE"/>
        </w:rPr>
        <w:t>•</w:t>
      </w:r>
      <w:r w:rsidRPr="006D2435">
        <w:rPr>
          <w:rFonts w:cs="Arial"/>
          <w:lang w:bidi="de-DE"/>
        </w:rPr>
        <w:tab/>
      </w:r>
      <w:hyperlink r:id="rId56" w:history="1">
        <w:r w:rsidRPr="006D2435">
          <w:rPr>
            <w:rStyle w:val="Hyperlink"/>
            <w:rFonts w:cs="Arial"/>
            <w:lang w:bidi="de-DE"/>
          </w:rPr>
          <w:t>Notes on System Center Operations Manager</w:t>
        </w:r>
      </w:hyperlink>
      <w:r w:rsidRPr="006D2435">
        <w:rPr>
          <w:rFonts w:cs="Arial"/>
          <w:lang w:bidi="de-DE"/>
        </w:rPr>
        <w:t xml:space="preserve"> (Hinweise zu System Center Operations Manager </w:t>
      </w:r>
      <w:hyperlink r:id="rId57" w:history="1">
        <w:r w:rsidR="00E3303A" w:rsidRPr="006D2435">
          <w:rPr>
            <w:rStyle w:val="Hyperlink"/>
            <w:rFonts w:cs="Arial"/>
            <w:szCs w:val="20"/>
            <w:lang w:bidi="de-DE"/>
          </w:rPr>
          <w:t>http://go.microsoft.com/fwlink/?LinkId=730759</w:t>
        </w:r>
      </w:hyperlink>
      <w:r w:rsidRPr="006D2435">
        <w:rPr>
          <w:rFonts w:cs="Arial"/>
          <w:lang w:bidi="de-DE"/>
        </w:rPr>
        <w:t>)</w:t>
      </w:r>
    </w:p>
    <w:p w14:paraId="7898D3C3" w14:textId="52A40362" w:rsidR="003B3ECC" w:rsidRPr="006D2435" w:rsidRDefault="00461ED2" w:rsidP="003B3ECC">
      <w:pPr>
        <w:pStyle w:val="AlertLabel"/>
        <w:framePr w:wrap="notBeside"/>
        <w:rPr>
          <w:rFonts w:cs="Arial"/>
        </w:rPr>
      </w:pPr>
      <w:r w:rsidRPr="006D2435">
        <w:rPr>
          <w:rFonts w:cs="Arial"/>
          <w:noProof/>
          <w:lang w:val="en-US" w:eastAsia="ja-JP"/>
        </w:rPr>
        <w:drawing>
          <wp:inline distT="0" distB="0" distL="0" distR="0" wp14:anchorId="6E4725BA" wp14:editId="0725DD36">
            <wp:extent cx="231775" cy="149860"/>
            <wp:effectExtent l="0" t="0" r="0" b="254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31775" cy="149860"/>
                    </a:xfrm>
                    <a:prstGeom prst="rect">
                      <a:avLst/>
                    </a:prstGeom>
                    <a:noFill/>
                    <a:ln>
                      <a:noFill/>
                    </a:ln>
                  </pic:spPr>
                </pic:pic>
              </a:graphicData>
            </a:graphic>
          </wp:inline>
        </w:drawing>
      </w:r>
      <w:r w:rsidR="003B3ECC" w:rsidRPr="006D2435">
        <w:rPr>
          <w:rFonts w:cs="Arial"/>
          <w:lang w:bidi="de-DE"/>
        </w:rPr>
        <w:t xml:space="preserve">Wichtig </w:t>
      </w:r>
    </w:p>
    <w:p w14:paraId="1A00CC44" w14:textId="77777777" w:rsidR="003B3ECC" w:rsidRPr="006D2435" w:rsidRDefault="003B3ECC" w:rsidP="00FD7373">
      <w:pPr>
        <w:pStyle w:val="AlertText"/>
        <w:jc w:val="both"/>
        <w:rPr>
          <w:rFonts w:cs="Arial"/>
        </w:rPr>
      </w:pPr>
      <w:r w:rsidRPr="006D2435">
        <w:rPr>
          <w:rFonts w:cs="Arial"/>
          <w:lang w:bidi="de-DE"/>
        </w:rPr>
        <w:t>Alle Informationen und Inhalte auf Microsoft-fremden Websites werden von den Eigentümern oder Benutzern der Website bereitgestellt. Microsoft übernimmt zu den Informationen auf dieser Webseite keinerlei ausdrücklichen, implizierten oder gesetzlichen Garantien.</w:t>
      </w:r>
    </w:p>
    <w:p w14:paraId="5386876C" w14:textId="77777777" w:rsidR="004B7F32" w:rsidRPr="006D2435" w:rsidRDefault="004B7F32" w:rsidP="00FD7373">
      <w:pPr>
        <w:rPr>
          <w:rFonts w:cs="Arial"/>
        </w:rPr>
      </w:pPr>
      <w:r w:rsidRPr="006D2435">
        <w:rPr>
          <w:rFonts w:cs="Arial"/>
          <w:lang w:bidi="de-DE"/>
        </w:rPr>
        <w:br w:type="page"/>
      </w:r>
    </w:p>
    <w:p w14:paraId="2BA8F9E3" w14:textId="01B9AD04" w:rsidR="003B3ECC" w:rsidRPr="006D2435" w:rsidRDefault="003B3ECC" w:rsidP="00FD0F30">
      <w:pPr>
        <w:pStyle w:val="Heading1"/>
        <w:rPr>
          <w:rFonts w:cs="Arial"/>
        </w:rPr>
      </w:pPr>
      <w:bookmarkStart w:id="43" w:name="_Toc469570482"/>
      <w:r w:rsidRPr="006D2435">
        <w:rPr>
          <w:rFonts w:cs="Arial"/>
          <w:lang w:bidi="de-DE"/>
        </w:rPr>
        <w:lastRenderedPageBreak/>
        <w:t>Anhang: Inhalt von Management Packs</w:t>
      </w:r>
      <w:bookmarkStart w:id="44" w:name="zf475f3cc57b84a049d89cda7b1f37ba8"/>
      <w:bookmarkEnd w:id="43"/>
      <w:bookmarkEnd w:id="44"/>
    </w:p>
    <w:p w14:paraId="0C874140" w14:textId="693C7F3D" w:rsidR="003B3ECC" w:rsidRPr="006D2435" w:rsidRDefault="00C530AB" w:rsidP="00FD7373">
      <w:pPr>
        <w:jc w:val="both"/>
        <w:rPr>
          <w:rFonts w:cs="Arial"/>
        </w:rPr>
      </w:pPr>
      <w:r w:rsidRPr="006D2435">
        <w:rPr>
          <w:rFonts w:cs="Arial"/>
          <w:lang w:bidi="de-DE"/>
        </w:rPr>
        <w:t xml:space="preserve">Das Management Pack für Microsoft SQL Server 2008 Analysis Services ermittelt Objekte der in den folgenden Abschnitten beschriebenen Klassen. Nicht alle Objekte werden automatisch ermittelt. Verwenden Sie Außerkraftsetzungen, um die Ermittlung von Objekten zu aktivieren, die nicht automatisch erkannt werden. </w:t>
      </w:r>
    </w:p>
    <w:p w14:paraId="0C82FAFA" w14:textId="3FC13178" w:rsidR="00AD2D99" w:rsidRPr="006D2435" w:rsidRDefault="00AD2D99" w:rsidP="00461ED2">
      <w:pPr>
        <w:pStyle w:val="Heading2"/>
        <w:rPr>
          <w:rFonts w:cs="Arial"/>
        </w:rPr>
      </w:pPr>
      <w:bookmarkStart w:id="45" w:name="_Views_and_Dashboards"/>
      <w:bookmarkStart w:id="46" w:name="_Toc469570483"/>
      <w:bookmarkEnd w:id="45"/>
      <w:r w:rsidRPr="006D2435">
        <w:rPr>
          <w:rFonts w:cs="Arial"/>
          <w:lang w:bidi="de-DE"/>
        </w:rPr>
        <w:t>Ansichten und Dashboards</w:t>
      </w:r>
      <w:bookmarkEnd w:id="46"/>
    </w:p>
    <w:p w14:paraId="2F3FDAFF" w14:textId="449B8529" w:rsidR="00AD2D99" w:rsidRPr="006D2435" w:rsidRDefault="00AD2D99" w:rsidP="00FD7373">
      <w:pPr>
        <w:rPr>
          <w:rFonts w:cs="Arial"/>
        </w:rPr>
      </w:pPr>
      <w:r w:rsidRPr="006D2435">
        <w:rPr>
          <w:rFonts w:cs="Arial"/>
          <w:lang w:bidi="de-DE"/>
        </w:rPr>
        <w:t>Dieses Management Pack enthält die folgenden Ordner, Ansichten und Dashboards:</w:t>
      </w:r>
    </w:p>
    <w:p w14:paraId="0164A802" w14:textId="77777777" w:rsidR="00AD2D99" w:rsidRPr="006D2435" w:rsidRDefault="00AD2D99" w:rsidP="00FD7373">
      <w:pPr>
        <w:rPr>
          <w:rFonts w:cs="Arial"/>
        </w:rPr>
      </w:pPr>
    </w:p>
    <w:p w14:paraId="4E2BCA6D" w14:textId="148C1B3E" w:rsidR="00AD2D99" w:rsidRPr="006D2435" w:rsidRDefault="00AD2D99" w:rsidP="00AD2D99">
      <w:pPr>
        <w:pStyle w:val="NoSpacing"/>
        <w:rPr>
          <w:rFonts w:cs="Arial"/>
        </w:rPr>
      </w:pPr>
      <w:r w:rsidRPr="006D2435">
        <w:rPr>
          <w:rFonts w:cs="Arial"/>
          <w:noProof/>
          <w:lang w:val="en-US" w:eastAsia="ja-JP"/>
        </w:rPr>
        <w:drawing>
          <wp:inline distT="0" distB="0" distL="0" distR="0" wp14:anchorId="1230B9F3" wp14:editId="725A4CAE">
            <wp:extent cx="180975" cy="180975"/>
            <wp:effectExtent l="0" t="0" r="9525" b="9525"/>
            <wp:docPr id="161" name="Pictur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6D2435">
        <w:rPr>
          <w:rFonts w:cs="Arial"/>
          <w:lang w:bidi="de-DE"/>
        </w:rPr>
        <w:t xml:space="preserve">Microsoft SQL Server 2008 Analysis Services </w:t>
      </w:r>
    </w:p>
    <w:p w14:paraId="010194D0" w14:textId="77777777" w:rsidR="00AD2D99" w:rsidRPr="006D2435" w:rsidRDefault="00AD2D99" w:rsidP="00AD2D99">
      <w:pPr>
        <w:pStyle w:val="NoSpacing"/>
        <w:rPr>
          <w:rFonts w:cs="Arial"/>
        </w:rPr>
      </w:pPr>
      <w:r w:rsidRPr="006D2435">
        <w:rPr>
          <w:rFonts w:cs="Arial"/>
          <w:lang w:bidi="de-DE"/>
        </w:rPr>
        <w:tab/>
      </w:r>
      <w:r w:rsidRPr="006D2435">
        <w:rPr>
          <w:rFonts w:cs="Arial"/>
          <w:noProof/>
          <w:lang w:val="en-US" w:eastAsia="ja-JP"/>
        </w:rPr>
        <w:drawing>
          <wp:inline distT="0" distB="0" distL="0" distR="0" wp14:anchorId="0D3CB244" wp14:editId="6C8F8256">
            <wp:extent cx="152400" cy="142875"/>
            <wp:effectExtent l="0" t="0" r="0" b="9525"/>
            <wp:docPr id="160" name="Pictur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6D2435">
        <w:rPr>
          <w:rFonts w:cs="Arial"/>
          <w:lang w:bidi="de-DE"/>
        </w:rPr>
        <w:t xml:space="preserve">Aktive Warnungen </w:t>
      </w:r>
    </w:p>
    <w:p w14:paraId="34B6A18A" w14:textId="77777777" w:rsidR="00AD2D99" w:rsidRPr="006D2435" w:rsidRDefault="00AD2D99" w:rsidP="00AD2D99">
      <w:pPr>
        <w:pStyle w:val="NoSpacing"/>
        <w:rPr>
          <w:rFonts w:cs="Arial"/>
        </w:rPr>
      </w:pPr>
      <w:r w:rsidRPr="006D2435">
        <w:rPr>
          <w:rFonts w:cs="Arial"/>
          <w:lang w:bidi="de-DE"/>
        </w:rPr>
        <w:tab/>
      </w:r>
      <w:r w:rsidRPr="006D2435">
        <w:rPr>
          <w:rFonts w:cs="Arial"/>
          <w:noProof/>
          <w:lang w:val="en-US" w:eastAsia="ja-JP"/>
        </w:rPr>
        <w:drawing>
          <wp:inline distT="0" distB="0" distL="0" distR="0" wp14:anchorId="588820D1" wp14:editId="795FCA43">
            <wp:extent cx="152400" cy="142875"/>
            <wp:effectExtent l="0" t="0" r="0" b="9525"/>
            <wp:docPr id="159" name="Pictur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6D2435">
        <w:rPr>
          <w:rFonts w:cs="Arial"/>
          <w:lang w:bidi="de-DE"/>
        </w:rPr>
        <w:t>Datenbankstatus</w:t>
      </w:r>
    </w:p>
    <w:p w14:paraId="5D600AE4" w14:textId="6C297EE3" w:rsidR="00AD2D99" w:rsidRPr="006D2435" w:rsidRDefault="00AD2D99" w:rsidP="00AD2D99">
      <w:pPr>
        <w:pStyle w:val="NoSpacing"/>
        <w:rPr>
          <w:rFonts w:cs="Arial"/>
        </w:rPr>
      </w:pPr>
      <w:r w:rsidRPr="006D2435">
        <w:rPr>
          <w:rFonts w:cs="Arial"/>
          <w:lang w:bidi="de-DE"/>
        </w:rPr>
        <w:tab/>
      </w:r>
      <w:r w:rsidRPr="006D2435">
        <w:rPr>
          <w:rFonts w:cs="Arial"/>
          <w:noProof/>
          <w:lang w:val="en-US" w:eastAsia="ja-JP"/>
        </w:rPr>
        <w:drawing>
          <wp:inline distT="0" distB="0" distL="0" distR="0" wp14:anchorId="6ADF7276" wp14:editId="1936F81B">
            <wp:extent cx="152400" cy="142875"/>
            <wp:effectExtent l="0" t="0" r="0" b="9525"/>
            <wp:docPr id="158" name="Pictur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6D2435">
        <w:rPr>
          <w:rFonts w:cs="Arial"/>
          <w:lang w:bidi="de-DE"/>
        </w:rPr>
        <w:t>Zusammenfassung</w:t>
      </w:r>
    </w:p>
    <w:p w14:paraId="488EB76A" w14:textId="77777777" w:rsidR="00AD2D99" w:rsidRPr="006D2435" w:rsidRDefault="00AD2D99" w:rsidP="00AD2D99">
      <w:pPr>
        <w:pStyle w:val="NoSpacing"/>
        <w:rPr>
          <w:rFonts w:cs="Arial"/>
        </w:rPr>
      </w:pPr>
      <w:r w:rsidRPr="006D2435">
        <w:rPr>
          <w:rFonts w:cs="Arial"/>
          <w:lang w:bidi="de-DE"/>
        </w:rPr>
        <w:tab/>
      </w:r>
      <w:r w:rsidRPr="006D2435">
        <w:rPr>
          <w:rFonts w:cs="Arial"/>
          <w:noProof/>
          <w:lang w:val="en-US" w:eastAsia="ja-JP"/>
        </w:rPr>
        <w:drawing>
          <wp:inline distT="0" distB="0" distL="0" distR="0" wp14:anchorId="6CD8D230" wp14:editId="550465FC">
            <wp:extent cx="152400" cy="142875"/>
            <wp:effectExtent l="0" t="0" r="0" b="9525"/>
            <wp:docPr id="157" name="Pictur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6D2435">
        <w:rPr>
          <w:rFonts w:cs="Arial"/>
          <w:lang w:bidi="de-DE"/>
        </w:rPr>
        <w:t>Instanzstatus</w:t>
      </w:r>
    </w:p>
    <w:p w14:paraId="15F18AA3" w14:textId="77777777" w:rsidR="00AD2D99" w:rsidRPr="006D2435" w:rsidRDefault="00AD2D99" w:rsidP="00AD2D99">
      <w:pPr>
        <w:pStyle w:val="NoSpacing"/>
        <w:rPr>
          <w:rFonts w:cs="Arial"/>
        </w:rPr>
      </w:pPr>
      <w:r w:rsidRPr="006D2435">
        <w:rPr>
          <w:rFonts w:cs="Arial"/>
          <w:lang w:bidi="de-DE"/>
        </w:rPr>
        <w:tab/>
      </w:r>
      <w:r w:rsidRPr="006D2435">
        <w:rPr>
          <w:rFonts w:cs="Arial"/>
          <w:noProof/>
          <w:lang w:val="en-US" w:eastAsia="ja-JP"/>
        </w:rPr>
        <w:drawing>
          <wp:inline distT="0" distB="0" distL="0" distR="0" wp14:anchorId="3B6E0EFC" wp14:editId="0841BA5C">
            <wp:extent cx="152400" cy="152400"/>
            <wp:effectExtent l="0" t="0" r="0" b="0"/>
            <wp:docPr id="155" name="Pictur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6D2435">
        <w:rPr>
          <w:rFonts w:cs="Arial"/>
          <w:lang w:bidi="de-DE"/>
        </w:rPr>
        <w:t xml:space="preserve">Analysis Services (mehrdimensional) </w:t>
      </w:r>
    </w:p>
    <w:p w14:paraId="6E604F33" w14:textId="6F9CE8D3" w:rsidR="00AD2D99" w:rsidRPr="006D2435" w:rsidRDefault="00AD2D99" w:rsidP="00AD2D99">
      <w:pPr>
        <w:pStyle w:val="NoSpacing"/>
        <w:rPr>
          <w:rFonts w:cs="Arial"/>
        </w:rPr>
      </w:pPr>
      <w:r w:rsidRPr="006D2435">
        <w:rPr>
          <w:rFonts w:cs="Arial"/>
          <w:lang w:bidi="de-DE"/>
        </w:rPr>
        <w:tab/>
      </w:r>
      <w:r w:rsidRPr="006D2435">
        <w:rPr>
          <w:rFonts w:cs="Arial"/>
          <w:lang w:bidi="de-DE"/>
        </w:rPr>
        <w:tab/>
      </w:r>
      <w:r w:rsidRPr="006D2435">
        <w:rPr>
          <w:rFonts w:cs="Arial"/>
          <w:noProof/>
          <w:lang w:val="en-US" w:eastAsia="ja-JP"/>
        </w:rPr>
        <w:drawing>
          <wp:inline distT="0" distB="0" distL="0" distR="0" wp14:anchorId="5F5EAD50" wp14:editId="78EE78CA">
            <wp:extent cx="152400" cy="14287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6D2435">
        <w:rPr>
          <w:rFonts w:cs="Arial"/>
          <w:lang w:bidi="de-DE"/>
        </w:rPr>
        <w:t xml:space="preserve">Aktive Warnungen </w:t>
      </w:r>
    </w:p>
    <w:p w14:paraId="7FCB5C5F" w14:textId="77777777" w:rsidR="00AD2D99" w:rsidRPr="006D2435" w:rsidRDefault="00AD2D99" w:rsidP="00AD2D99">
      <w:pPr>
        <w:pStyle w:val="NoSpacing"/>
        <w:rPr>
          <w:rFonts w:cs="Arial"/>
        </w:rPr>
      </w:pPr>
      <w:r w:rsidRPr="006D2435">
        <w:rPr>
          <w:rFonts w:cs="Arial"/>
          <w:lang w:bidi="de-DE"/>
        </w:rPr>
        <w:tab/>
      </w:r>
      <w:r w:rsidRPr="006D2435">
        <w:rPr>
          <w:rFonts w:cs="Arial"/>
          <w:lang w:bidi="de-DE"/>
        </w:rPr>
        <w:tab/>
      </w:r>
      <w:r w:rsidRPr="006D2435">
        <w:rPr>
          <w:rFonts w:cs="Arial"/>
          <w:noProof/>
          <w:lang w:val="en-US" w:eastAsia="ja-JP"/>
        </w:rPr>
        <w:drawing>
          <wp:inline distT="0" distB="0" distL="0" distR="0" wp14:anchorId="5C97029C" wp14:editId="284BF470">
            <wp:extent cx="152400" cy="142875"/>
            <wp:effectExtent l="0" t="0" r="0" b="9525"/>
            <wp:docPr id="153" name="Pictu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6D2435">
        <w:rPr>
          <w:rFonts w:cs="Arial"/>
          <w:lang w:bidi="de-DE"/>
        </w:rPr>
        <w:t xml:space="preserve">Datenbankstatus </w:t>
      </w:r>
    </w:p>
    <w:p w14:paraId="37A3AAAA" w14:textId="77777777" w:rsidR="00AD2D99" w:rsidRPr="006D2435" w:rsidRDefault="00AD2D99" w:rsidP="00AD2D99">
      <w:pPr>
        <w:pStyle w:val="NoSpacing"/>
        <w:rPr>
          <w:rFonts w:cs="Arial"/>
        </w:rPr>
      </w:pPr>
      <w:r w:rsidRPr="006D2435">
        <w:rPr>
          <w:rFonts w:cs="Arial"/>
          <w:lang w:bidi="de-DE"/>
        </w:rPr>
        <w:tab/>
      </w:r>
      <w:r w:rsidRPr="006D2435">
        <w:rPr>
          <w:rFonts w:cs="Arial"/>
          <w:lang w:bidi="de-DE"/>
        </w:rPr>
        <w:tab/>
      </w:r>
      <w:r w:rsidRPr="006D2435">
        <w:rPr>
          <w:rFonts w:cs="Arial"/>
          <w:noProof/>
          <w:lang w:val="en-US" w:eastAsia="ja-JP"/>
        </w:rPr>
        <w:drawing>
          <wp:inline distT="0" distB="0" distL="0" distR="0" wp14:anchorId="04ED3765" wp14:editId="1B72D4D7">
            <wp:extent cx="152400" cy="142875"/>
            <wp:effectExtent l="0" t="0" r="0" b="9525"/>
            <wp:docPr id="152" name="Pictur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6D2435">
        <w:rPr>
          <w:rFonts w:cs="Arial"/>
          <w:lang w:bidi="de-DE"/>
        </w:rPr>
        <w:t xml:space="preserve">Instanzstatus </w:t>
      </w:r>
    </w:p>
    <w:p w14:paraId="1CD702DE" w14:textId="77777777" w:rsidR="00AD2D99" w:rsidRPr="006D2435" w:rsidRDefault="00AD2D99" w:rsidP="00AD2D99">
      <w:pPr>
        <w:pStyle w:val="NoSpacing"/>
        <w:rPr>
          <w:rFonts w:cs="Arial"/>
        </w:rPr>
      </w:pPr>
      <w:r w:rsidRPr="006D2435">
        <w:rPr>
          <w:rFonts w:cs="Arial"/>
          <w:lang w:bidi="de-DE"/>
        </w:rPr>
        <w:tab/>
      </w:r>
      <w:r w:rsidRPr="006D2435">
        <w:rPr>
          <w:rFonts w:cs="Arial"/>
          <w:lang w:bidi="de-DE"/>
        </w:rPr>
        <w:tab/>
      </w:r>
      <w:r w:rsidRPr="006D2435">
        <w:rPr>
          <w:rFonts w:cs="Arial"/>
          <w:noProof/>
          <w:lang w:val="en-US" w:eastAsia="ja-JP"/>
        </w:rPr>
        <w:drawing>
          <wp:inline distT="0" distB="0" distL="0" distR="0" wp14:anchorId="1F5C09F5" wp14:editId="28F6CB48">
            <wp:extent cx="152400" cy="142875"/>
            <wp:effectExtent l="0" t="0" r="0" b="9525"/>
            <wp:docPr id="151" name="Pictur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6D2435">
        <w:rPr>
          <w:rFonts w:cs="Arial"/>
          <w:lang w:bidi="de-DE"/>
        </w:rPr>
        <w:t xml:space="preserve">Partitionsstatus </w:t>
      </w:r>
    </w:p>
    <w:p w14:paraId="7F95C095" w14:textId="77777777" w:rsidR="00AD2D99" w:rsidRPr="006D2435" w:rsidRDefault="00AD2D99" w:rsidP="00AD2D99">
      <w:pPr>
        <w:pStyle w:val="NoSpacing"/>
        <w:rPr>
          <w:rFonts w:cs="Arial"/>
        </w:rPr>
      </w:pPr>
      <w:r w:rsidRPr="006D2435">
        <w:rPr>
          <w:rFonts w:cs="Arial"/>
          <w:lang w:bidi="de-DE"/>
        </w:rPr>
        <w:tab/>
      </w:r>
      <w:r w:rsidRPr="006D2435">
        <w:rPr>
          <w:rFonts w:cs="Arial"/>
          <w:lang w:bidi="de-DE"/>
        </w:rPr>
        <w:tab/>
      </w:r>
      <w:r w:rsidRPr="006D2435">
        <w:rPr>
          <w:rFonts w:cs="Arial"/>
          <w:noProof/>
          <w:lang w:val="en-US" w:eastAsia="ja-JP"/>
        </w:rPr>
        <w:drawing>
          <wp:inline distT="0" distB="0" distL="0" distR="0" wp14:anchorId="1EE14361" wp14:editId="42E298E2">
            <wp:extent cx="152400" cy="142875"/>
            <wp:effectExtent l="0" t="0" r="0" b="9525"/>
            <wp:docPr id="150" name="Pictur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6D2435">
        <w:rPr>
          <w:rFonts w:cs="Arial"/>
          <w:lang w:bidi="de-DE"/>
        </w:rPr>
        <w:t xml:space="preserve">Leistung </w:t>
      </w:r>
    </w:p>
    <w:p w14:paraId="2F0A0E57" w14:textId="77777777" w:rsidR="00AD2D99" w:rsidRPr="006D2435" w:rsidRDefault="00AD2D99" w:rsidP="00AD2D99">
      <w:pPr>
        <w:pStyle w:val="NoSpacing"/>
        <w:rPr>
          <w:rFonts w:cs="Arial"/>
        </w:rPr>
      </w:pPr>
      <w:r w:rsidRPr="006D2435">
        <w:rPr>
          <w:rFonts w:cs="Arial"/>
          <w:lang w:bidi="de-DE"/>
        </w:rPr>
        <w:tab/>
      </w:r>
      <w:r w:rsidRPr="006D2435">
        <w:rPr>
          <w:rFonts w:cs="Arial"/>
          <w:noProof/>
          <w:lang w:val="en-US" w:eastAsia="ja-JP"/>
        </w:rPr>
        <w:drawing>
          <wp:inline distT="0" distB="0" distL="0" distR="0" wp14:anchorId="0A0FFC3C" wp14:editId="224C2D04">
            <wp:extent cx="152400" cy="152400"/>
            <wp:effectExtent l="0" t="0" r="0" b="0"/>
            <wp:docPr id="149" name="Pictur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6D2435">
        <w:rPr>
          <w:rFonts w:cs="Arial"/>
          <w:lang w:bidi="de-DE"/>
        </w:rPr>
        <w:t xml:space="preserve">PowerPivot Analysis Services </w:t>
      </w:r>
    </w:p>
    <w:p w14:paraId="2FD4DCF9" w14:textId="77777777" w:rsidR="00AD2D99" w:rsidRPr="006D2435" w:rsidRDefault="00AD2D99" w:rsidP="00AD2D99">
      <w:pPr>
        <w:pStyle w:val="NoSpacing"/>
        <w:rPr>
          <w:rFonts w:cs="Arial"/>
        </w:rPr>
      </w:pPr>
      <w:r w:rsidRPr="006D2435">
        <w:rPr>
          <w:rFonts w:cs="Arial"/>
          <w:lang w:bidi="de-DE"/>
        </w:rPr>
        <w:tab/>
      </w:r>
      <w:r w:rsidRPr="006D2435">
        <w:rPr>
          <w:rFonts w:cs="Arial"/>
          <w:lang w:bidi="de-DE"/>
        </w:rPr>
        <w:tab/>
      </w:r>
      <w:r w:rsidRPr="006D2435">
        <w:rPr>
          <w:rFonts w:cs="Arial"/>
          <w:noProof/>
          <w:lang w:val="en-US" w:eastAsia="ja-JP"/>
        </w:rPr>
        <w:drawing>
          <wp:inline distT="0" distB="0" distL="0" distR="0" wp14:anchorId="5F67B42A" wp14:editId="28779490">
            <wp:extent cx="152400" cy="142875"/>
            <wp:effectExtent l="0" t="0" r="0" b="9525"/>
            <wp:docPr id="148"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6D2435">
        <w:rPr>
          <w:rFonts w:cs="Arial"/>
          <w:lang w:bidi="de-DE"/>
        </w:rPr>
        <w:t xml:space="preserve">Aktive Warnungen </w:t>
      </w:r>
    </w:p>
    <w:p w14:paraId="142E0D3C" w14:textId="77777777" w:rsidR="00AD2D99" w:rsidRPr="006D2435" w:rsidRDefault="00AD2D99" w:rsidP="00AD2D99">
      <w:pPr>
        <w:pStyle w:val="NoSpacing"/>
        <w:rPr>
          <w:rFonts w:cs="Arial"/>
        </w:rPr>
      </w:pPr>
      <w:r w:rsidRPr="006D2435">
        <w:rPr>
          <w:rFonts w:cs="Arial"/>
          <w:lang w:bidi="de-DE"/>
        </w:rPr>
        <w:tab/>
      </w:r>
      <w:r w:rsidRPr="006D2435">
        <w:rPr>
          <w:rFonts w:cs="Arial"/>
          <w:lang w:bidi="de-DE"/>
        </w:rPr>
        <w:tab/>
      </w:r>
      <w:r w:rsidRPr="006D2435">
        <w:rPr>
          <w:rFonts w:cs="Arial"/>
          <w:noProof/>
          <w:lang w:val="en-US" w:eastAsia="ja-JP"/>
        </w:rPr>
        <w:drawing>
          <wp:inline distT="0" distB="0" distL="0" distR="0" wp14:anchorId="0E8B21F8" wp14:editId="0AA2EFC7">
            <wp:extent cx="152400" cy="142875"/>
            <wp:effectExtent l="0" t="0" r="0" b="9525"/>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6D2435">
        <w:rPr>
          <w:rFonts w:cs="Arial"/>
          <w:lang w:bidi="de-DE"/>
        </w:rPr>
        <w:t xml:space="preserve">Instanzstatus </w:t>
      </w:r>
    </w:p>
    <w:p w14:paraId="45BE62EE" w14:textId="77777777" w:rsidR="00AD2D99" w:rsidRPr="006D2435" w:rsidRDefault="00AD2D99" w:rsidP="00AD2D99">
      <w:pPr>
        <w:pStyle w:val="NoSpacing"/>
        <w:rPr>
          <w:rFonts w:cs="Arial"/>
        </w:rPr>
      </w:pPr>
      <w:r w:rsidRPr="006D2435">
        <w:rPr>
          <w:rFonts w:cs="Arial"/>
          <w:lang w:bidi="de-DE"/>
        </w:rPr>
        <w:tab/>
      </w:r>
      <w:r w:rsidRPr="006D2435">
        <w:rPr>
          <w:rFonts w:cs="Arial"/>
          <w:lang w:bidi="de-DE"/>
        </w:rPr>
        <w:tab/>
      </w:r>
      <w:r w:rsidRPr="006D2435">
        <w:rPr>
          <w:rFonts w:cs="Arial"/>
          <w:noProof/>
          <w:lang w:val="en-US" w:eastAsia="ja-JP"/>
        </w:rPr>
        <w:drawing>
          <wp:inline distT="0" distB="0" distL="0" distR="0" wp14:anchorId="27D5601D" wp14:editId="3FD50291">
            <wp:extent cx="152400" cy="142875"/>
            <wp:effectExtent l="0" t="0" r="0" b="9525"/>
            <wp:docPr id="146"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6D2435">
        <w:rPr>
          <w:rFonts w:cs="Arial"/>
          <w:lang w:bidi="de-DE"/>
        </w:rPr>
        <w:t xml:space="preserve">Leistung </w:t>
      </w:r>
    </w:p>
    <w:p w14:paraId="7BE2A15B" w14:textId="01E8D14C" w:rsidR="00A613E4" w:rsidRPr="006D2435" w:rsidRDefault="00A613E4" w:rsidP="00AD2D99">
      <w:pPr>
        <w:pStyle w:val="NoSpacing"/>
        <w:rPr>
          <w:rFonts w:cs="Arial"/>
        </w:rPr>
      </w:pPr>
    </w:p>
    <w:p w14:paraId="18E8A360" w14:textId="77777777" w:rsidR="00732F94" w:rsidRPr="006D2435" w:rsidRDefault="00732F94" w:rsidP="00732F94">
      <w:pPr>
        <w:pStyle w:val="Heading2"/>
        <w:rPr>
          <w:rFonts w:cs="Arial"/>
        </w:rPr>
      </w:pPr>
      <w:bookmarkStart w:id="47" w:name="_Toc469570484"/>
      <w:r w:rsidRPr="006D2435">
        <w:rPr>
          <w:rFonts w:cs="Arial"/>
          <w:lang w:bidi="de-DE"/>
        </w:rPr>
        <w:t>Analysis Services-Datenbankgruppe</w:t>
      </w:r>
      <w:bookmarkEnd w:id="47"/>
    </w:p>
    <w:p w14:paraId="2FD0590A" w14:textId="77777777" w:rsidR="00732F94" w:rsidRPr="006D2435" w:rsidRDefault="00732F94" w:rsidP="00732F94">
      <w:pPr>
        <w:spacing w:after="0" w:line="240" w:lineRule="auto"/>
        <w:rPr>
          <w:rFonts w:cs="Arial"/>
        </w:rPr>
      </w:pPr>
      <w:r w:rsidRPr="006D2435">
        <w:rPr>
          <w:rFonts w:eastAsia="Arial" w:cs="Arial"/>
          <w:color w:val="000000"/>
          <w:lang w:bidi="de-DE"/>
        </w:rPr>
        <w:t>Die Analysis Services-Datenbankgruppe enthält alle SQL Server-Stammobjekte, wie etwa Analysis Services-Instanzen.</w:t>
      </w:r>
    </w:p>
    <w:p w14:paraId="66F4B331" w14:textId="77777777" w:rsidR="00732F94" w:rsidRPr="006D2435" w:rsidRDefault="00732F94" w:rsidP="008B20A8">
      <w:pPr>
        <w:pStyle w:val="Heading3"/>
        <w:rPr>
          <w:rFonts w:cs="Arial"/>
        </w:rPr>
      </w:pPr>
      <w:bookmarkStart w:id="48" w:name="_Toc469570485"/>
      <w:r w:rsidRPr="006D2435">
        <w:rPr>
          <w:rFonts w:cs="Arial"/>
          <w:lang w:bidi="de-DE"/>
        </w:rPr>
        <w:t>Analysis Services Database Group – Ermittlungen</w:t>
      </w:r>
      <w:bookmarkEnd w:id="48"/>
    </w:p>
    <w:p w14:paraId="548B417B" w14:textId="77777777" w:rsidR="00732F94" w:rsidRPr="006D2435" w:rsidRDefault="00732F94" w:rsidP="00732F94">
      <w:pPr>
        <w:spacing w:after="0" w:line="240" w:lineRule="auto"/>
        <w:rPr>
          <w:rFonts w:cs="Arial"/>
          <w:color w:val="5B9BD5" w:themeColor="accent1"/>
        </w:rPr>
      </w:pPr>
      <w:r w:rsidRPr="006D2435">
        <w:rPr>
          <w:rFonts w:eastAsia="Arial" w:cs="Arial"/>
          <w:b/>
          <w:color w:val="5B9BD5" w:themeColor="accent1"/>
          <w:lang w:bidi="de-DE"/>
        </w:rPr>
        <w:t>SSAS 2008: Gruppenermittlung für die Serverdatenbank</w:t>
      </w:r>
    </w:p>
    <w:p w14:paraId="7D5BEDFC" w14:textId="77777777" w:rsidR="00732F94" w:rsidRPr="006D2435" w:rsidRDefault="00732F94" w:rsidP="00732F94">
      <w:pPr>
        <w:spacing w:after="0" w:line="240" w:lineRule="auto"/>
        <w:rPr>
          <w:rFonts w:cs="Arial"/>
        </w:rPr>
      </w:pPr>
      <w:r w:rsidRPr="006D2435">
        <w:rPr>
          <w:rFonts w:eastAsia="Arial" w:cs="Arial"/>
          <w:color w:val="000000"/>
          <w:lang w:bidi="de-DE"/>
        </w:rPr>
        <w:t>Diese Objektermittlung füllt die Gruppe „Serverrollen“ mit allen SQL Server 2008 Analysis Services-Serverrollen auf.</w:t>
      </w:r>
    </w:p>
    <w:p w14:paraId="4AC5E8BD" w14:textId="77777777" w:rsidR="00732F94" w:rsidRPr="006D2435" w:rsidRDefault="00732F94" w:rsidP="00732F94">
      <w:pPr>
        <w:spacing w:after="0" w:line="240" w:lineRule="auto"/>
        <w:rPr>
          <w:rFonts w:cs="Arial"/>
        </w:rPr>
      </w:pPr>
    </w:p>
    <w:p w14:paraId="257E6ECE" w14:textId="77777777" w:rsidR="00732F94" w:rsidRPr="006D2435" w:rsidRDefault="00732F94" w:rsidP="00732F94">
      <w:pPr>
        <w:pStyle w:val="Heading2"/>
        <w:rPr>
          <w:rFonts w:cs="Arial"/>
        </w:rPr>
      </w:pPr>
      <w:bookmarkStart w:id="49" w:name="_Toc469570486"/>
      <w:r w:rsidRPr="006D2435">
        <w:rPr>
          <w:rFonts w:cs="Arial"/>
          <w:lang w:bidi="de-DE"/>
        </w:rPr>
        <w:t>Analysis Services-Serverrollengruppe</w:t>
      </w:r>
      <w:bookmarkEnd w:id="49"/>
    </w:p>
    <w:p w14:paraId="7E6DADFF" w14:textId="38015F80" w:rsidR="00732F94" w:rsidRPr="006D2435" w:rsidRDefault="00732F94" w:rsidP="00732F94">
      <w:pPr>
        <w:spacing w:after="0" w:line="240" w:lineRule="auto"/>
        <w:rPr>
          <w:rFonts w:cs="Arial"/>
        </w:rPr>
      </w:pPr>
      <w:r w:rsidRPr="006D2435">
        <w:rPr>
          <w:rFonts w:eastAsia="Arial" w:cs="Arial"/>
          <w:color w:val="000000"/>
          <w:lang w:bidi="de-DE"/>
        </w:rPr>
        <w:t>Die Analysis Services-Serverrollengruppe enthält alle SQL Server-Stammobjekte, wie etwa Analysis Services-Instanzen.</w:t>
      </w:r>
    </w:p>
    <w:p w14:paraId="50B915AF" w14:textId="77777777" w:rsidR="00732F94" w:rsidRPr="006D2435" w:rsidRDefault="00732F94" w:rsidP="008B20A8">
      <w:pPr>
        <w:pStyle w:val="Heading3"/>
        <w:rPr>
          <w:rFonts w:cs="Arial"/>
        </w:rPr>
      </w:pPr>
      <w:bookmarkStart w:id="50" w:name="_Toc469570487"/>
      <w:r w:rsidRPr="006D2435">
        <w:rPr>
          <w:rFonts w:cs="Arial"/>
          <w:lang w:bidi="de-DE"/>
        </w:rPr>
        <w:lastRenderedPageBreak/>
        <w:t>Analysis Services-Serverrollengruppe – Ermittlungen</w:t>
      </w:r>
      <w:bookmarkEnd w:id="50"/>
    </w:p>
    <w:p w14:paraId="6781B2C3" w14:textId="77777777" w:rsidR="00732F94" w:rsidRPr="006D2435" w:rsidRDefault="00732F94" w:rsidP="00732F94">
      <w:pPr>
        <w:spacing w:after="0" w:line="240" w:lineRule="auto"/>
        <w:rPr>
          <w:rFonts w:cs="Arial"/>
          <w:color w:val="5B9BD5" w:themeColor="accent1"/>
        </w:rPr>
      </w:pPr>
      <w:r w:rsidRPr="006D2435">
        <w:rPr>
          <w:rFonts w:eastAsia="Arial" w:cs="Arial"/>
          <w:b/>
          <w:color w:val="5B9BD5" w:themeColor="accent1"/>
          <w:lang w:bidi="de-DE"/>
        </w:rPr>
        <w:t>SSAS 2008: Ermittlung der Gruppe „Serverrollen“</w:t>
      </w:r>
    </w:p>
    <w:p w14:paraId="75B3DB06" w14:textId="77777777" w:rsidR="00732F94" w:rsidRPr="006D2435" w:rsidRDefault="00732F94" w:rsidP="00732F94">
      <w:pPr>
        <w:spacing w:after="0" w:line="240" w:lineRule="auto"/>
        <w:rPr>
          <w:rFonts w:cs="Arial"/>
        </w:rPr>
      </w:pPr>
      <w:r w:rsidRPr="006D2435">
        <w:rPr>
          <w:rFonts w:eastAsia="Arial" w:cs="Arial"/>
          <w:color w:val="000000"/>
          <w:lang w:bidi="de-DE"/>
        </w:rPr>
        <w:t>Diese Objektermittlung füllt die Gruppe „Serverrollen“ mit allen SQL Server 2008 Analysis Services-Serverrollen auf.</w:t>
      </w:r>
    </w:p>
    <w:p w14:paraId="0FE65C82" w14:textId="77777777" w:rsidR="00732F94" w:rsidRPr="006D2435" w:rsidRDefault="00732F94" w:rsidP="00732F94">
      <w:pPr>
        <w:spacing w:after="0" w:line="240" w:lineRule="auto"/>
        <w:rPr>
          <w:rFonts w:cs="Arial"/>
        </w:rPr>
      </w:pPr>
    </w:p>
    <w:p w14:paraId="1377AD4A" w14:textId="77777777" w:rsidR="00732F94" w:rsidRPr="006D2435" w:rsidRDefault="00732F94" w:rsidP="00732F94">
      <w:pPr>
        <w:pStyle w:val="Heading2"/>
        <w:rPr>
          <w:rFonts w:cs="Arial"/>
        </w:rPr>
      </w:pPr>
      <w:bookmarkStart w:id="51" w:name="_Toc469570488"/>
      <w:r w:rsidRPr="006D2435">
        <w:rPr>
          <w:rFonts w:cs="Arial"/>
          <w:lang w:bidi="de-DE"/>
        </w:rPr>
        <w:t>Serverrollengruppe</w:t>
      </w:r>
      <w:bookmarkEnd w:id="51"/>
    </w:p>
    <w:p w14:paraId="713F9CFD" w14:textId="77777777" w:rsidR="00732F94" w:rsidRPr="006D2435" w:rsidRDefault="00732F94" w:rsidP="00732F94">
      <w:pPr>
        <w:spacing w:after="0" w:line="240" w:lineRule="auto"/>
        <w:rPr>
          <w:rFonts w:cs="Arial"/>
        </w:rPr>
      </w:pPr>
      <w:r w:rsidRPr="006D2435">
        <w:rPr>
          <w:rFonts w:eastAsia="Arial" w:cs="Arial"/>
          <w:color w:val="000000"/>
          <w:lang w:bidi="de-DE"/>
        </w:rPr>
        <w:t>Die Gruppe „Server Roles“ enthält alle SQL Server-Stammobjekte wie Datenbankmodul, Analysis Services-Instanz oder Reporting Service-Instanz.</w:t>
      </w:r>
    </w:p>
    <w:p w14:paraId="30767D16" w14:textId="77777777" w:rsidR="00732F94" w:rsidRPr="006D2435" w:rsidRDefault="00732F94" w:rsidP="008B20A8">
      <w:pPr>
        <w:pStyle w:val="Heading3"/>
        <w:rPr>
          <w:rFonts w:cs="Arial"/>
        </w:rPr>
      </w:pPr>
      <w:bookmarkStart w:id="52" w:name="_Toc469570489"/>
      <w:r w:rsidRPr="006D2435">
        <w:rPr>
          <w:rFonts w:cs="Arial"/>
          <w:lang w:bidi="de-DE"/>
        </w:rPr>
        <w:t>Serverrollengruppe – Ermittlungen</w:t>
      </w:r>
      <w:bookmarkEnd w:id="52"/>
    </w:p>
    <w:p w14:paraId="4CA9937A" w14:textId="77777777" w:rsidR="00732F94" w:rsidRPr="006D2435" w:rsidRDefault="00732F94" w:rsidP="00732F94">
      <w:pPr>
        <w:spacing w:after="0" w:line="240" w:lineRule="auto"/>
        <w:rPr>
          <w:rFonts w:cs="Arial"/>
          <w:color w:val="5B9BD5" w:themeColor="accent1"/>
        </w:rPr>
      </w:pPr>
      <w:r w:rsidRPr="006D2435">
        <w:rPr>
          <w:rFonts w:eastAsia="Arial" w:cs="Arial"/>
          <w:b/>
          <w:color w:val="5B9BD5" w:themeColor="accent1"/>
          <w:lang w:bidi="de-DE"/>
        </w:rPr>
        <w:t>SSAS 2008: Ermittlung der Gruppe „Serverrollen“</w:t>
      </w:r>
    </w:p>
    <w:p w14:paraId="208B8B09" w14:textId="77777777" w:rsidR="00732F94" w:rsidRPr="006D2435" w:rsidRDefault="00732F94" w:rsidP="00732F94">
      <w:pPr>
        <w:spacing w:after="0" w:line="240" w:lineRule="auto"/>
        <w:rPr>
          <w:rFonts w:cs="Arial"/>
        </w:rPr>
      </w:pPr>
      <w:r w:rsidRPr="006D2435">
        <w:rPr>
          <w:rFonts w:eastAsia="Arial" w:cs="Arial"/>
          <w:color w:val="000000"/>
          <w:lang w:bidi="de-DE"/>
        </w:rPr>
        <w:t>Diese Objektermittlung füllt die Gruppe „Serverrollen“ mit allen SQL Server 2008 Analysis Services-Serverrollen auf.</w:t>
      </w:r>
    </w:p>
    <w:p w14:paraId="24619856" w14:textId="77777777" w:rsidR="00732F94" w:rsidRPr="006D2435" w:rsidRDefault="00732F94" w:rsidP="00732F94">
      <w:pPr>
        <w:spacing w:after="0" w:line="240" w:lineRule="auto"/>
        <w:rPr>
          <w:rFonts w:cs="Arial"/>
        </w:rPr>
      </w:pPr>
    </w:p>
    <w:p w14:paraId="4F1DDA55" w14:textId="77777777" w:rsidR="00732F94" w:rsidRPr="006D2435" w:rsidRDefault="00732F94" w:rsidP="00732F94">
      <w:pPr>
        <w:pStyle w:val="Heading2"/>
        <w:rPr>
          <w:rFonts w:cs="Arial"/>
        </w:rPr>
      </w:pPr>
      <w:bookmarkStart w:id="53" w:name="_Toc469570490"/>
      <w:r w:rsidRPr="006D2435">
        <w:rPr>
          <w:rFonts w:cs="Arial"/>
          <w:lang w:bidi="de-DE"/>
        </w:rPr>
        <w:t>SQL Server-Gruppe „Alerts Scope“</w:t>
      </w:r>
      <w:bookmarkEnd w:id="53"/>
    </w:p>
    <w:p w14:paraId="474DC678" w14:textId="1D410218" w:rsidR="00732F94" w:rsidRPr="006D2435" w:rsidRDefault="00732F94" w:rsidP="00732F94">
      <w:pPr>
        <w:spacing w:after="0" w:line="240" w:lineRule="auto"/>
        <w:rPr>
          <w:rFonts w:cs="Arial"/>
        </w:rPr>
      </w:pPr>
      <w:r w:rsidRPr="006D2435">
        <w:rPr>
          <w:rFonts w:eastAsia="Arial" w:cs="Arial"/>
          <w:color w:val="000000"/>
          <w:lang w:bidi="de-DE"/>
        </w:rPr>
        <w:t>Die SQL Server-Gruppe „Alerts Scope“ enthält SQL Server-Objekte, die Warnungen auslösen können.</w:t>
      </w:r>
    </w:p>
    <w:p w14:paraId="0DC3D066" w14:textId="77777777" w:rsidR="00732F94" w:rsidRPr="006D2435" w:rsidRDefault="00732F94" w:rsidP="008B20A8">
      <w:pPr>
        <w:pStyle w:val="Heading3"/>
        <w:rPr>
          <w:rFonts w:cs="Arial"/>
        </w:rPr>
      </w:pPr>
      <w:bookmarkStart w:id="54" w:name="_Toc469570491"/>
      <w:r w:rsidRPr="006D2435">
        <w:rPr>
          <w:rFonts w:cs="Arial"/>
          <w:lang w:bidi="de-DE"/>
        </w:rPr>
        <w:t>SQL Server-Gruppe „Alerts Scope“ – Ermittlungen</w:t>
      </w:r>
      <w:bookmarkEnd w:id="54"/>
    </w:p>
    <w:p w14:paraId="2C1E94A0" w14:textId="77777777" w:rsidR="00732F94" w:rsidRPr="006D2435" w:rsidRDefault="00732F94" w:rsidP="00732F94">
      <w:pPr>
        <w:spacing w:after="0" w:line="240" w:lineRule="auto"/>
        <w:rPr>
          <w:rFonts w:cs="Arial"/>
          <w:color w:val="5B9BD5" w:themeColor="accent1"/>
        </w:rPr>
      </w:pPr>
      <w:r w:rsidRPr="006D2435">
        <w:rPr>
          <w:rFonts w:eastAsia="Arial" w:cs="Arial"/>
          <w:b/>
          <w:color w:val="5B9BD5" w:themeColor="accent1"/>
          <w:lang w:bidi="de-DE"/>
        </w:rPr>
        <w:t>SSAS 2008: Ermittlung für die Gruppe „Warnungsbereich“</w:t>
      </w:r>
    </w:p>
    <w:p w14:paraId="2C38811D" w14:textId="77777777" w:rsidR="00732F94" w:rsidRPr="006D2435" w:rsidRDefault="00732F94" w:rsidP="00732F94">
      <w:pPr>
        <w:spacing w:after="0" w:line="240" w:lineRule="auto"/>
        <w:rPr>
          <w:rFonts w:cs="Arial"/>
        </w:rPr>
      </w:pPr>
      <w:r w:rsidRPr="006D2435">
        <w:rPr>
          <w:rFonts w:eastAsia="Arial" w:cs="Arial"/>
          <w:color w:val="000000"/>
          <w:lang w:bidi="de-DE"/>
        </w:rPr>
        <w:t>Diese Objektermittlung füllt die Warnungsbereichsgruppe mit allen SQL Server 2008 Analysis Services-Serverrollen auf.</w:t>
      </w:r>
    </w:p>
    <w:p w14:paraId="0EBDF7DA" w14:textId="77777777" w:rsidR="00732F94" w:rsidRPr="006D2435" w:rsidRDefault="00732F94" w:rsidP="00732F94">
      <w:pPr>
        <w:spacing w:after="0" w:line="240" w:lineRule="auto"/>
        <w:rPr>
          <w:rFonts w:cs="Arial"/>
        </w:rPr>
      </w:pPr>
    </w:p>
    <w:p w14:paraId="28DA1028" w14:textId="77777777" w:rsidR="00732F94" w:rsidRPr="006D2435" w:rsidRDefault="00732F94" w:rsidP="00732F94">
      <w:pPr>
        <w:pStyle w:val="Heading2"/>
        <w:rPr>
          <w:rFonts w:cs="Arial"/>
        </w:rPr>
      </w:pPr>
      <w:bookmarkStart w:id="55" w:name="_Toc469570492"/>
      <w:r w:rsidRPr="006D2435">
        <w:rPr>
          <w:rFonts w:cs="Arial"/>
          <w:lang w:bidi="de-DE"/>
        </w:rPr>
        <w:t>SQL Server Analysis Services-Warnungsbereichsgruppe</w:t>
      </w:r>
      <w:bookmarkEnd w:id="55"/>
    </w:p>
    <w:p w14:paraId="50AA9D94" w14:textId="7E2F724C" w:rsidR="00732F94" w:rsidRPr="006D2435" w:rsidRDefault="00732F94" w:rsidP="00732F94">
      <w:pPr>
        <w:spacing w:after="0" w:line="240" w:lineRule="auto"/>
        <w:rPr>
          <w:rFonts w:cs="Arial"/>
        </w:rPr>
      </w:pPr>
      <w:r w:rsidRPr="006D2435">
        <w:rPr>
          <w:rFonts w:eastAsia="Arial" w:cs="Arial"/>
          <w:color w:val="000000"/>
          <w:lang w:bidi="de-DE"/>
        </w:rPr>
        <w:t>Die SQL Server Analysis Services-Warnungsbereichsgruppe enthält SQL Server Analysis Services-Objekte, die Warnungen auslösen können.</w:t>
      </w:r>
    </w:p>
    <w:p w14:paraId="3C6C28CF" w14:textId="77777777" w:rsidR="00732F94" w:rsidRPr="006D2435" w:rsidRDefault="00732F94" w:rsidP="008B20A8">
      <w:pPr>
        <w:pStyle w:val="Heading3"/>
        <w:rPr>
          <w:rFonts w:cs="Arial"/>
        </w:rPr>
      </w:pPr>
      <w:bookmarkStart w:id="56" w:name="_Toc469570493"/>
      <w:r w:rsidRPr="006D2435">
        <w:rPr>
          <w:rFonts w:cs="Arial"/>
          <w:lang w:bidi="de-DE"/>
        </w:rPr>
        <w:t>SQL Server Analysis Services-Warnungsbereichsgruppe – Ermittlungen</w:t>
      </w:r>
      <w:bookmarkEnd w:id="56"/>
    </w:p>
    <w:p w14:paraId="1C665236" w14:textId="77777777" w:rsidR="00732F94" w:rsidRPr="006D2435" w:rsidRDefault="00732F94" w:rsidP="00732F94">
      <w:pPr>
        <w:spacing w:after="0" w:line="240" w:lineRule="auto"/>
        <w:rPr>
          <w:rFonts w:cs="Arial"/>
          <w:color w:val="5B9BD5" w:themeColor="accent1"/>
        </w:rPr>
      </w:pPr>
      <w:r w:rsidRPr="006D2435">
        <w:rPr>
          <w:rFonts w:eastAsia="Arial" w:cs="Arial"/>
          <w:b/>
          <w:color w:val="5B9BD5" w:themeColor="accent1"/>
          <w:lang w:bidi="de-DE"/>
        </w:rPr>
        <w:t>SSAS 2008: Ermittlung für die Gruppe „Warnungsbereich“</w:t>
      </w:r>
    </w:p>
    <w:p w14:paraId="1C6CA042" w14:textId="77777777" w:rsidR="00732F94" w:rsidRPr="006D2435" w:rsidRDefault="00732F94" w:rsidP="00732F94">
      <w:pPr>
        <w:spacing w:after="0" w:line="240" w:lineRule="auto"/>
        <w:rPr>
          <w:rFonts w:cs="Arial"/>
        </w:rPr>
      </w:pPr>
      <w:r w:rsidRPr="006D2435">
        <w:rPr>
          <w:rFonts w:eastAsia="Arial" w:cs="Arial"/>
          <w:color w:val="000000"/>
          <w:lang w:bidi="de-DE"/>
        </w:rPr>
        <w:t>Diese Objektermittlung füllt die Gruppe „Warnungsbereich“ auf, sodass sie alle SQL Server 2008 Analysis Services-Serverrollen enthält.</w:t>
      </w:r>
    </w:p>
    <w:p w14:paraId="0E4CD820" w14:textId="77777777" w:rsidR="00732F94" w:rsidRPr="006D2435" w:rsidRDefault="00732F94" w:rsidP="00732F94">
      <w:pPr>
        <w:spacing w:after="0" w:line="240" w:lineRule="auto"/>
        <w:rPr>
          <w:rFonts w:cs="Arial"/>
        </w:rPr>
      </w:pPr>
    </w:p>
    <w:p w14:paraId="350BF66D" w14:textId="77777777" w:rsidR="00732F94" w:rsidRPr="006D2435" w:rsidRDefault="00732F94" w:rsidP="00732F94">
      <w:pPr>
        <w:pStyle w:val="Heading2"/>
        <w:rPr>
          <w:rFonts w:cs="Arial"/>
        </w:rPr>
      </w:pPr>
      <w:bookmarkStart w:id="57" w:name="_Toc469570494"/>
      <w:r w:rsidRPr="006D2435">
        <w:rPr>
          <w:rFonts w:cs="Arial"/>
          <w:lang w:bidi="de-DE"/>
        </w:rPr>
        <w:lastRenderedPageBreak/>
        <w:t>SQL Server-Computer</w:t>
      </w:r>
      <w:bookmarkEnd w:id="57"/>
    </w:p>
    <w:p w14:paraId="26F99348" w14:textId="77777777" w:rsidR="00732F94" w:rsidRPr="006D2435" w:rsidRDefault="00732F94" w:rsidP="00732F94">
      <w:pPr>
        <w:spacing w:after="0" w:line="240" w:lineRule="auto"/>
        <w:rPr>
          <w:rFonts w:cs="Arial"/>
        </w:rPr>
      </w:pPr>
      <w:r w:rsidRPr="006D2435">
        <w:rPr>
          <w:rFonts w:eastAsia="Arial" w:cs="Arial"/>
          <w:color w:val="000000"/>
          <w:lang w:bidi="de-DE"/>
        </w:rPr>
        <w:t>Diese Gruppe enthält alle Windows-Computer, auf denen eine Komponente von Microsoft SQL Server ausgeführt wird.</w:t>
      </w:r>
    </w:p>
    <w:p w14:paraId="4F940945" w14:textId="77777777" w:rsidR="00732F94" w:rsidRPr="006D2435" w:rsidRDefault="00732F94" w:rsidP="008B20A8">
      <w:pPr>
        <w:pStyle w:val="Heading3"/>
        <w:rPr>
          <w:rFonts w:cs="Arial"/>
        </w:rPr>
      </w:pPr>
      <w:bookmarkStart w:id="58" w:name="_Toc469570495"/>
      <w:r w:rsidRPr="006D2435">
        <w:rPr>
          <w:rFonts w:cs="Arial"/>
          <w:lang w:bidi="de-DE"/>
        </w:rPr>
        <w:t>SQL Server-Computer – Ermittlungen</w:t>
      </w:r>
      <w:bookmarkEnd w:id="58"/>
    </w:p>
    <w:p w14:paraId="7D348D48" w14:textId="77777777" w:rsidR="00732F94" w:rsidRPr="006D2435" w:rsidRDefault="00732F94" w:rsidP="00732F94">
      <w:pPr>
        <w:spacing w:after="0" w:line="240" w:lineRule="auto"/>
        <w:rPr>
          <w:rFonts w:cs="Arial"/>
          <w:color w:val="5B9BD5" w:themeColor="accent1"/>
        </w:rPr>
      </w:pPr>
      <w:r w:rsidRPr="006D2435">
        <w:rPr>
          <w:rFonts w:eastAsia="Arial" w:cs="Arial"/>
          <w:b/>
          <w:color w:val="5B9BD5" w:themeColor="accent1"/>
          <w:lang w:bidi="de-DE"/>
        </w:rPr>
        <w:t>SSAS 2008: SQL Server-Computergruppenmitgliedschaft ermitteln</w:t>
      </w:r>
    </w:p>
    <w:p w14:paraId="641CEE9A" w14:textId="77777777" w:rsidR="00732F94" w:rsidRPr="006D2435" w:rsidRDefault="00732F94" w:rsidP="00732F94">
      <w:pPr>
        <w:spacing w:after="0" w:line="240" w:lineRule="auto"/>
        <w:rPr>
          <w:rFonts w:cs="Arial"/>
        </w:rPr>
      </w:pPr>
      <w:r w:rsidRPr="006D2435">
        <w:rPr>
          <w:rFonts w:eastAsia="Arial" w:cs="Arial"/>
          <w:color w:val="000000"/>
          <w:lang w:bidi="de-DE"/>
        </w:rPr>
        <w:t>Füllt die Computergruppe mit allen Computern auf, auf denen SQL Server 2008 Analysis Services ausgeführt wird.</w:t>
      </w:r>
    </w:p>
    <w:p w14:paraId="44FA7611" w14:textId="77777777" w:rsidR="00732F94" w:rsidRPr="006D2435" w:rsidRDefault="00732F94" w:rsidP="00732F94">
      <w:pPr>
        <w:spacing w:after="0" w:line="240" w:lineRule="auto"/>
        <w:rPr>
          <w:rFonts w:cs="Arial"/>
        </w:rPr>
      </w:pPr>
    </w:p>
    <w:p w14:paraId="57904822" w14:textId="77777777" w:rsidR="00732F94" w:rsidRPr="006D2435" w:rsidRDefault="00732F94" w:rsidP="00732F94">
      <w:pPr>
        <w:pStyle w:val="Heading2"/>
        <w:rPr>
          <w:rFonts w:cs="Arial"/>
        </w:rPr>
      </w:pPr>
      <w:bookmarkStart w:id="59" w:name="_Toc469570496"/>
      <w:r w:rsidRPr="006D2435">
        <w:rPr>
          <w:rFonts w:cs="Arial"/>
          <w:lang w:bidi="de-DE"/>
        </w:rPr>
        <w:t>SSAS 2008-Ereignisprotokoll-Erfassungsziel</w:t>
      </w:r>
      <w:bookmarkEnd w:id="59"/>
    </w:p>
    <w:p w14:paraId="552C3803" w14:textId="77777777" w:rsidR="00732F94" w:rsidRPr="006D2435" w:rsidRDefault="00732F94" w:rsidP="00732F94">
      <w:pPr>
        <w:spacing w:after="0" w:line="240" w:lineRule="auto"/>
        <w:rPr>
          <w:rFonts w:cs="Arial"/>
        </w:rPr>
      </w:pPr>
      <w:r w:rsidRPr="006D2435">
        <w:rPr>
          <w:rFonts w:eastAsia="Arial" w:cs="Arial"/>
          <w:color w:val="000000"/>
          <w:lang w:bidi="de-DE"/>
        </w:rPr>
        <w:t>Dieses Objekt wird zum Erfassen von Fehlern aus dem Ereignisprotokoll von Computern verwendet, die über SSAS 2008-Komponenten verfügen.</w:t>
      </w:r>
    </w:p>
    <w:p w14:paraId="1C6DA801" w14:textId="77777777" w:rsidR="00732F94" w:rsidRPr="006D2435" w:rsidRDefault="00732F94" w:rsidP="008B20A8">
      <w:pPr>
        <w:pStyle w:val="Heading3"/>
        <w:rPr>
          <w:rFonts w:cs="Arial"/>
        </w:rPr>
      </w:pPr>
      <w:bookmarkStart w:id="60" w:name="_Toc469570497"/>
      <w:r w:rsidRPr="006D2435">
        <w:rPr>
          <w:rFonts w:cs="Arial"/>
          <w:lang w:bidi="de-DE"/>
        </w:rPr>
        <w:t>SSAS 2008-Ereignisprotokoll-Erfassungsziel – Ermittlungen</w:t>
      </w:r>
      <w:bookmarkEnd w:id="60"/>
    </w:p>
    <w:p w14:paraId="35D2EAD5" w14:textId="77777777" w:rsidR="00732F94" w:rsidRPr="006D2435" w:rsidRDefault="00732F94" w:rsidP="00732F94">
      <w:pPr>
        <w:spacing w:after="0" w:line="240" w:lineRule="auto"/>
        <w:rPr>
          <w:rFonts w:cs="Arial"/>
          <w:color w:val="5B9BD5" w:themeColor="accent1"/>
        </w:rPr>
      </w:pPr>
      <w:r w:rsidRPr="006D2435">
        <w:rPr>
          <w:rFonts w:eastAsia="Arial" w:cs="Arial"/>
          <w:b/>
          <w:color w:val="5B9BD5" w:themeColor="accent1"/>
          <w:lang w:bidi="de-DE"/>
        </w:rPr>
        <w:t>SSAS 2008-Ereignisprotokoll-Erfassungsziel – Ermittlung</w:t>
      </w:r>
    </w:p>
    <w:p w14:paraId="7787B741" w14:textId="77777777" w:rsidR="00732F94" w:rsidRPr="006D2435" w:rsidRDefault="00732F94" w:rsidP="00732F94">
      <w:pPr>
        <w:spacing w:after="0" w:line="240" w:lineRule="auto"/>
        <w:rPr>
          <w:rFonts w:cs="Arial"/>
        </w:rPr>
      </w:pPr>
      <w:r w:rsidRPr="006D2435">
        <w:rPr>
          <w:rFonts w:eastAsia="Arial" w:cs="Arial"/>
          <w:color w:val="000000"/>
          <w:lang w:bidi="de-DE"/>
        </w:rPr>
        <w:t>Diese Ermittlungsregel erkennt ein Ziel aus der Ereignisprotokollsammlung für Microsoft SQL Server 2008 Analysis Services. Dieses Objekt wird zum Erfassen von Modulfehlern aus dem Ereignisprotokoll von Computern verwendet, die über SSAS 2008-Komponenten verfügen.</w:t>
      </w:r>
    </w:p>
    <w:tbl>
      <w:tblPr>
        <w:tblW w:w="0" w:type="auto"/>
        <w:tblCellMar>
          <w:left w:w="0" w:type="dxa"/>
          <w:right w:w="0" w:type="dxa"/>
        </w:tblCellMar>
        <w:tblLook w:val="0000" w:firstRow="0" w:lastRow="0" w:firstColumn="0" w:lastColumn="0" w:noHBand="0" w:noVBand="0"/>
      </w:tblPr>
      <w:tblGrid>
        <w:gridCol w:w="40"/>
        <w:gridCol w:w="8492"/>
        <w:gridCol w:w="108"/>
      </w:tblGrid>
      <w:tr w:rsidR="00732F94" w:rsidRPr="006D2435" w14:paraId="04C8B3B7" w14:textId="77777777" w:rsidTr="00394668">
        <w:trPr>
          <w:trHeight w:val="54"/>
        </w:trPr>
        <w:tc>
          <w:tcPr>
            <w:tcW w:w="54" w:type="dxa"/>
          </w:tcPr>
          <w:p w14:paraId="2C8E3C90" w14:textId="77777777" w:rsidR="00732F94" w:rsidRPr="006D2435" w:rsidRDefault="00732F94" w:rsidP="00394668">
            <w:pPr>
              <w:pStyle w:val="EmptyCellLayoutStyle"/>
              <w:spacing w:after="0" w:line="240" w:lineRule="auto"/>
              <w:rPr>
                <w:rFonts w:ascii="Arial" w:hAnsi="Arial" w:cs="Arial"/>
              </w:rPr>
            </w:pPr>
          </w:p>
        </w:tc>
        <w:tc>
          <w:tcPr>
            <w:tcW w:w="10395" w:type="dxa"/>
          </w:tcPr>
          <w:p w14:paraId="67B63534" w14:textId="77777777" w:rsidR="00732F94" w:rsidRPr="006D2435" w:rsidRDefault="00732F94" w:rsidP="00394668">
            <w:pPr>
              <w:pStyle w:val="EmptyCellLayoutStyle"/>
              <w:spacing w:after="0" w:line="240" w:lineRule="auto"/>
              <w:rPr>
                <w:rFonts w:ascii="Arial" w:hAnsi="Arial" w:cs="Arial"/>
              </w:rPr>
            </w:pPr>
          </w:p>
        </w:tc>
        <w:tc>
          <w:tcPr>
            <w:tcW w:w="149" w:type="dxa"/>
          </w:tcPr>
          <w:p w14:paraId="54240460" w14:textId="77777777" w:rsidR="00732F94" w:rsidRPr="006D2435" w:rsidRDefault="00732F94" w:rsidP="00394668">
            <w:pPr>
              <w:pStyle w:val="EmptyCellLayoutStyle"/>
              <w:spacing w:after="0" w:line="240" w:lineRule="auto"/>
              <w:rPr>
                <w:rFonts w:ascii="Arial" w:hAnsi="Arial" w:cs="Arial"/>
              </w:rPr>
            </w:pPr>
          </w:p>
        </w:tc>
      </w:tr>
      <w:tr w:rsidR="00732F94" w:rsidRPr="006D2435" w14:paraId="3C35A751" w14:textId="77777777" w:rsidTr="00394668">
        <w:tc>
          <w:tcPr>
            <w:tcW w:w="54" w:type="dxa"/>
          </w:tcPr>
          <w:p w14:paraId="22A328FB" w14:textId="77777777" w:rsidR="00732F94" w:rsidRPr="006D2435" w:rsidRDefault="00732F94" w:rsidP="00394668">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742"/>
              <w:gridCol w:w="2869"/>
              <w:gridCol w:w="2853"/>
            </w:tblGrid>
            <w:tr w:rsidR="00732F94" w:rsidRPr="006D2435" w14:paraId="104A66C2" w14:textId="77777777" w:rsidTr="00394668">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867F32F" w14:textId="77777777" w:rsidR="00732F94" w:rsidRPr="006D2435" w:rsidRDefault="00732F94" w:rsidP="00394668">
                  <w:pPr>
                    <w:spacing w:after="0" w:line="240" w:lineRule="auto"/>
                    <w:rPr>
                      <w:rFonts w:cs="Arial"/>
                    </w:rPr>
                  </w:pPr>
                  <w:r w:rsidRPr="006D2435">
                    <w:rPr>
                      <w:rFonts w:eastAsia="Arial" w:cs="Arial"/>
                      <w:b/>
                      <w:color w:val="000000"/>
                      <w:lang w:bidi="de-DE"/>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6E92F48" w14:textId="77777777" w:rsidR="00732F94" w:rsidRPr="006D2435" w:rsidRDefault="00732F94" w:rsidP="00394668">
                  <w:pPr>
                    <w:spacing w:after="0" w:line="240" w:lineRule="auto"/>
                    <w:rPr>
                      <w:rFonts w:cs="Arial"/>
                    </w:rPr>
                  </w:pPr>
                  <w:r w:rsidRPr="006D2435">
                    <w:rPr>
                      <w:rFonts w:eastAsia="Arial" w:cs="Arial"/>
                      <w:b/>
                      <w:color w:val="000000"/>
                      <w:lang w:bidi="de-DE"/>
                    </w:rPr>
                    <w:t>Beschreibung</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AC7DBDC" w14:textId="77777777" w:rsidR="00732F94" w:rsidRPr="006D2435" w:rsidRDefault="00732F94" w:rsidP="00394668">
                  <w:pPr>
                    <w:spacing w:after="0" w:line="240" w:lineRule="auto"/>
                    <w:rPr>
                      <w:rFonts w:cs="Arial"/>
                    </w:rPr>
                  </w:pPr>
                  <w:r w:rsidRPr="006D2435">
                    <w:rPr>
                      <w:rFonts w:eastAsia="Arial" w:cs="Arial"/>
                      <w:b/>
                      <w:color w:val="000000"/>
                      <w:lang w:bidi="de-DE"/>
                    </w:rPr>
                    <w:t>Standardwert</w:t>
                  </w:r>
                </w:p>
              </w:tc>
            </w:tr>
            <w:tr w:rsidR="00732F94" w:rsidRPr="006D2435" w14:paraId="316B609F" w14:textId="77777777" w:rsidTr="0039466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154E03E" w14:textId="77777777" w:rsidR="00732F94" w:rsidRPr="006D2435" w:rsidRDefault="00732F94" w:rsidP="00394668">
                  <w:pPr>
                    <w:spacing w:after="0" w:line="240" w:lineRule="auto"/>
                    <w:rPr>
                      <w:rFonts w:cs="Arial"/>
                    </w:rPr>
                  </w:pPr>
                  <w:r w:rsidRPr="006D2435">
                    <w:rPr>
                      <w:rFonts w:eastAsia="Arial" w:cs="Arial"/>
                      <w:color w:val="000000"/>
                      <w:lang w:bidi="de-DE"/>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02B741B" w14:textId="77777777" w:rsidR="00732F94" w:rsidRPr="006D2435" w:rsidRDefault="00732F94" w:rsidP="00394668">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E11F186" w14:textId="77777777" w:rsidR="00732F94" w:rsidRPr="006D2435" w:rsidRDefault="00732F94" w:rsidP="00394668">
                  <w:pPr>
                    <w:spacing w:after="0" w:line="240" w:lineRule="auto"/>
                    <w:rPr>
                      <w:rFonts w:cs="Arial"/>
                    </w:rPr>
                  </w:pPr>
                  <w:r w:rsidRPr="006D2435">
                    <w:rPr>
                      <w:rFonts w:eastAsia="Arial" w:cs="Arial"/>
                      <w:color w:val="000000"/>
                      <w:lang w:bidi="de-DE"/>
                    </w:rPr>
                    <w:t>Ja</w:t>
                  </w:r>
                </w:p>
              </w:tc>
            </w:tr>
            <w:tr w:rsidR="00732F94" w:rsidRPr="006D2435" w14:paraId="109A8A7C" w14:textId="77777777" w:rsidTr="00394668">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F668BCD" w14:textId="77777777" w:rsidR="00732F94" w:rsidRPr="006D2435" w:rsidRDefault="00732F94" w:rsidP="00394668">
                  <w:pPr>
                    <w:spacing w:after="0" w:line="240" w:lineRule="auto"/>
                    <w:rPr>
                      <w:rFonts w:cs="Arial"/>
                    </w:rPr>
                  </w:pPr>
                  <w:r w:rsidRPr="006D2435">
                    <w:rPr>
                      <w:rFonts w:eastAsia="Arial" w:cs="Arial"/>
                      <w:color w:val="000000"/>
                      <w:lang w:bidi="de-DE"/>
                    </w:rPr>
                    <w:t>Häufigkeit in Sekunden</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C0E21B9" w14:textId="77777777" w:rsidR="00732F94" w:rsidRPr="006D2435" w:rsidRDefault="00732F94" w:rsidP="00394668">
                  <w:pPr>
                    <w:spacing w:after="0" w:line="240" w:lineRule="auto"/>
                    <w:rPr>
                      <w:rFonts w:cs="Arial"/>
                    </w:rPr>
                  </w:pP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5307F8F" w14:textId="77777777" w:rsidR="00732F94" w:rsidRPr="006D2435" w:rsidRDefault="00732F94" w:rsidP="00394668">
                  <w:pPr>
                    <w:spacing w:after="0" w:line="240" w:lineRule="auto"/>
                    <w:rPr>
                      <w:rFonts w:cs="Arial"/>
                    </w:rPr>
                  </w:pPr>
                  <w:r w:rsidRPr="006D2435">
                    <w:rPr>
                      <w:rFonts w:eastAsia="Arial" w:cs="Arial"/>
                      <w:color w:val="000000"/>
                      <w:lang w:bidi="de-DE"/>
                    </w:rPr>
                    <w:t>14400</w:t>
                  </w:r>
                </w:p>
              </w:tc>
            </w:tr>
          </w:tbl>
          <w:p w14:paraId="13BF825A" w14:textId="77777777" w:rsidR="00732F94" w:rsidRPr="006D2435" w:rsidRDefault="00732F94" w:rsidP="00394668">
            <w:pPr>
              <w:spacing w:after="0" w:line="240" w:lineRule="auto"/>
              <w:rPr>
                <w:rFonts w:cs="Arial"/>
              </w:rPr>
            </w:pPr>
          </w:p>
        </w:tc>
        <w:tc>
          <w:tcPr>
            <w:tcW w:w="149" w:type="dxa"/>
          </w:tcPr>
          <w:p w14:paraId="34F87F3A" w14:textId="77777777" w:rsidR="00732F94" w:rsidRPr="006D2435" w:rsidRDefault="00732F94" w:rsidP="00394668">
            <w:pPr>
              <w:pStyle w:val="EmptyCellLayoutStyle"/>
              <w:spacing w:after="0" w:line="240" w:lineRule="auto"/>
              <w:rPr>
                <w:rFonts w:ascii="Arial" w:hAnsi="Arial" w:cs="Arial"/>
              </w:rPr>
            </w:pPr>
          </w:p>
        </w:tc>
      </w:tr>
      <w:tr w:rsidR="00732F94" w:rsidRPr="006D2435" w14:paraId="2378E052" w14:textId="77777777" w:rsidTr="00394668">
        <w:trPr>
          <w:trHeight w:val="80"/>
        </w:trPr>
        <w:tc>
          <w:tcPr>
            <w:tcW w:w="54" w:type="dxa"/>
          </w:tcPr>
          <w:p w14:paraId="7160A0B2" w14:textId="77777777" w:rsidR="00732F94" w:rsidRPr="006D2435" w:rsidRDefault="00732F94" w:rsidP="00394668">
            <w:pPr>
              <w:pStyle w:val="EmptyCellLayoutStyle"/>
              <w:spacing w:after="0" w:line="240" w:lineRule="auto"/>
              <w:rPr>
                <w:rFonts w:ascii="Arial" w:hAnsi="Arial" w:cs="Arial"/>
              </w:rPr>
            </w:pPr>
          </w:p>
        </w:tc>
        <w:tc>
          <w:tcPr>
            <w:tcW w:w="10395" w:type="dxa"/>
          </w:tcPr>
          <w:p w14:paraId="2301B770" w14:textId="77777777" w:rsidR="00732F94" w:rsidRPr="006D2435" w:rsidRDefault="00732F94" w:rsidP="00394668">
            <w:pPr>
              <w:pStyle w:val="EmptyCellLayoutStyle"/>
              <w:spacing w:after="0" w:line="240" w:lineRule="auto"/>
              <w:rPr>
                <w:rFonts w:ascii="Arial" w:hAnsi="Arial" w:cs="Arial"/>
              </w:rPr>
            </w:pPr>
          </w:p>
        </w:tc>
        <w:tc>
          <w:tcPr>
            <w:tcW w:w="149" w:type="dxa"/>
          </w:tcPr>
          <w:p w14:paraId="13E71763" w14:textId="77777777" w:rsidR="00732F94" w:rsidRPr="006D2435" w:rsidRDefault="00732F94" w:rsidP="00394668">
            <w:pPr>
              <w:pStyle w:val="EmptyCellLayoutStyle"/>
              <w:spacing w:after="0" w:line="240" w:lineRule="auto"/>
              <w:rPr>
                <w:rFonts w:ascii="Arial" w:hAnsi="Arial" w:cs="Arial"/>
              </w:rPr>
            </w:pPr>
          </w:p>
        </w:tc>
      </w:tr>
    </w:tbl>
    <w:p w14:paraId="6F427BD5" w14:textId="77777777" w:rsidR="00732F94" w:rsidRPr="006D2435" w:rsidRDefault="00732F94" w:rsidP="00732F94">
      <w:pPr>
        <w:spacing w:after="0" w:line="240" w:lineRule="auto"/>
        <w:rPr>
          <w:rFonts w:cs="Arial"/>
        </w:rPr>
      </w:pPr>
    </w:p>
    <w:p w14:paraId="6495969C" w14:textId="77777777" w:rsidR="00732F94" w:rsidRPr="006D2435" w:rsidRDefault="00732F94" w:rsidP="008B20A8">
      <w:pPr>
        <w:pStyle w:val="Heading3"/>
        <w:rPr>
          <w:rFonts w:cs="Arial"/>
        </w:rPr>
      </w:pPr>
      <w:bookmarkStart w:id="61" w:name="_Toc469570498"/>
      <w:r w:rsidRPr="006D2435">
        <w:rPr>
          <w:rFonts w:cs="Arial"/>
          <w:lang w:bidi="de-DE"/>
        </w:rPr>
        <w:t>SSAS 2008-Ereignisprotokoll-Erfassungsziel – Regeln (Warnungen)</w:t>
      </w:r>
      <w:bookmarkEnd w:id="61"/>
    </w:p>
    <w:p w14:paraId="59BFBECE" w14:textId="77777777" w:rsidR="00732F94" w:rsidRPr="006D2435" w:rsidRDefault="00732F94" w:rsidP="00732F94">
      <w:pPr>
        <w:spacing w:after="0" w:line="240" w:lineRule="auto"/>
        <w:rPr>
          <w:rFonts w:cs="Arial"/>
          <w:color w:val="5B9BD5" w:themeColor="accent1"/>
        </w:rPr>
      </w:pPr>
      <w:r w:rsidRPr="006D2435">
        <w:rPr>
          <w:rFonts w:eastAsia="Arial" w:cs="Arial"/>
          <w:b/>
          <w:color w:val="5B9BD5" w:themeColor="accent1"/>
          <w:lang w:bidi="de-DE"/>
        </w:rPr>
        <w:t>Fehler bei der Ausführung eines vom SSAS 2008 Management Pack verwalteten Moduls</w:t>
      </w:r>
    </w:p>
    <w:p w14:paraId="2C07C066" w14:textId="77777777" w:rsidR="00732F94" w:rsidRPr="006D2435" w:rsidRDefault="00732F94" w:rsidP="00732F94">
      <w:pPr>
        <w:spacing w:after="0" w:line="240" w:lineRule="auto"/>
        <w:rPr>
          <w:rFonts w:cs="Arial"/>
        </w:rPr>
      </w:pPr>
      <w:r w:rsidRPr="006D2435">
        <w:rPr>
          <w:rFonts w:eastAsia="Arial" w:cs="Arial"/>
          <w:color w:val="000000"/>
          <w:lang w:bidi="de-DE"/>
        </w:rPr>
        <w:t>Die Regel überwacht das Ereignisprotokoll und achtet auf Fehlerereignisse, die vom SSAS 2008 Management Pack übermittelt werden. Wenn bei einem der Workflows (Ermittlung, Regel oder Monitor) ein Fehler auftritt, wird ein Ereignis protokolliert und eine kritische Warnung gemeldet.</w:t>
      </w:r>
    </w:p>
    <w:tbl>
      <w:tblPr>
        <w:tblW w:w="0" w:type="auto"/>
        <w:tblCellMar>
          <w:left w:w="0" w:type="dxa"/>
          <w:right w:w="0" w:type="dxa"/>
        </w:tblCellMar>
        <w:tblLook w:val="0000" w:firstRow="0" w:lastRow="0" w:firstColumn="0" w:lastColumn="0" w:noHBand="0" w:noVBand="0"/>
      </w:tblPr>
      <w:tblGrid>
        <w:gridCol w:w="40"/>
        <w:gridCol w:w="8493"/>
        <w:gridCol w:w="107"/>
      </w:tblGrid>
      <w:tr w:rsidR="00732F94" w:rsidRPr="006D2435" w14:paraId="2CF1EE6D" w14:textId="77777777" w:rsidTr="00394668">
        <w:trPr>
          <w:trHeight w:val="54"/>
        </w:trPr>
        <w:tc>
          <w:tcPr>
            <w:tcW w:w="54" w:type="dxa"/>
          </w:tcPr>
          <w:p w14:paraId="406CE18C" w14:textId="77777777" w:rsidR="00732F94" w:rsidRPr="006D2435" w:rsidRDefault="00732F94" w:rsidP="00394668">
            <w:pPr>
              <w:pStyle w:val="EmptyCellLayoutStyle"/>
              <w:spacing w:after="0" w:line="240" w:lineRule="auto"/>
              <w:rPr>
                <w:rFonts w:ascii="Arial" w:hAnsi="Arial" w:cs="Arial"/>
              </w:rPr>
            </w:pPr>
          </w:p>
        </w:tc>
        <w:tc>
          <w:tcPr>
            <w:tcW w:w="10395" w:type="dxa"/>
          </w:tcPr>
          <w:p w14:paraId="2C157F31" w14:textId="77777777" w:rsidR="00732F94" w:rsidRPr="006D2435" w:rsidRDefault="00732F94" w:rsidP="00394668">
            <w:pPr>
              <w:pStyle w:val="EmptyCellLayoutStyle"/>
              <w:spacing w:after="0" w:line="240" w:lineRule="auto"/>
              <w:rPr>
                <w:rFonts w:ascii="Arial" w:hAnsi="Arial" w:cs="Arial"/>
              </w:rPr>
            </w:pPr>
          </w:p>
        </w:tc>
        <w:tc>
          <w:tcPr>
            <w:tcW w:w="149" w:type="dxa"/>
          </w:tcPr>
          <w:p w14:paraId="4FBD51A4" w14:textId="77777777" w:rsidR="00732F94" w:rsidRPr="006D2435" w:rsidRDefault="00732F94" w:rsidP="00394668">
            <w:pPr>
              <w:pStyle w:val="EmptyCellLayoutStyle"/>
              <w:spacing w:after="0" w:line="240" w:lineRule="auto"/>
              <w:rPr>
                <w:rFonts w:ascii="Arial" w:hAnsi="Arial" w:cs="Arial"/>
              </w:rPr>
            </w:pPr>
          </w:p>
        </w:tc>
      </w:tr>
      <w:tr w:rsidR="00732F94" w:rsidRPr="006D2435" w14:paraId="08E2EDB3" w14:textId="77777777" w:rsidTr="00394668">
        <w:tc>
          <w:tcPr>
            <w:tcW w:w="54" w:type="dxa"/>
          </w:tcPr>
          <w:p w14:paraId="58548A03" w14:textId="77777777" w:rsidR="00732F94" w:rsidRPr="006D2435" w:rsidRDefault="00732F94" w:rsidP="00394668">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768"/>
              <w:gridCol w:w="2857"/>
              <w:gridCol w:w="2840"/>
            </w:tblGrid>
            <w:tr w:rsidR="00732F94" w:rsidRPr="006D2435" w14:paraId="380B8615" w14:textId="77777777" w:rsidTr="00394668">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E3F7AB1" w14:textId="77777777" w:rsidR="00732F94" w:rsidRPr="006D2435" w:rsidRDefault="00732F94" w:rsidP="00394668">
                  <w:pPr>
                    <w:spacing w:after="0" w:line="240" w:lineRule="auto"/>
                    <w:rPr>
                      <w:rFonts w:cs="Arial"/>
                    </w:rPr>
                  </w:pPr>
                  <w:r w:rsidRPr="006D2435">
                    <w:rPr>
                      <w:rFonts w:eastAsia="Arial" w:cs="Arial"/>
                      <w:b/>
                      <w:color w:val="000000"/>
                      <w:lang w:bidi="de-DE"/>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452BDD5" w14:textId="77777777" w:rsidR="00732F94" w:rsidRPr="006D2435" w:rsidRDefault="00732F94" w:rsidP="00394668">
                  <w:pPr>
                    <w:spacing w:after="0" w:line="240" w:lineRule="auto"/>
                    <w:rPr>
                      <w:rFonts w:cs="Arial"/>
                    </w:rPr>
                  </w:pPr>
                  <w:r w:rsidRPr="006D2435">
                    <w:rPr>
                      <w:rFonts w:eastAsia="Arial" w:cs="Arial"/>
                      <w:b/>
                      <w:color w:val="000000"/>
                      <w:lang w:bidi="de-DE"/>
                    </w:rPr>
                    <w:t>Beschreibung</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5494C94" w14:textId="77777777" w:rsidR="00732F94" w:rsidRPr="006D2435" w:rsidRDefault="00732F94" w:rsidP="00394668">
                  <w:pPr>
                    <w:spacing w:after="0" w:line="240" w:lineRule="auto"/>
                    <w:rPr>
                      <w:rFonts w:cs="Arial"/>
                    </w:rPr>
                  </w:pPr>
                  <w:r w:rsidRPr="006D2435">
                    <w:rPr>
                      <w:rFonts w:eastAsia="Arial" w:cs="Arial"/>
                      <w:b/>
                      <w:color w:val="000000"/>
                      <w:lang w:bidi="de-DE"/>
                    </w:rPr>
                    <w:t>Standardwert</w:t>
                  </w:r>
                </w:p>
              </w:tc>
            </w:tr>
            <w:tr w:rsidR="00732F94" w:rsidRPr="006D2435" w14:paraId="25FCC5DC" w14:textId="77777777" w:rsidTr="0039466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D23B5F0" w14:textId="77777777" w:rsidR="00732F94" w:rsidRPr="006D2435" w:rsidRDefault="00732F94" w:rsidP="00394668">
                  <w:pPr>
                    <w:spacing w:after="0" w:line="240" w:lineRule="auto"/>
                    <w:rPr>
                      <w:rFonts w:cs="Arial"/>
                    </w:rPr>
                  </w:pPr>
                  <w:r w:rsidRPr="006D2435">
                    <w:rPr>
                      <w:rFonts w:eastAsia="Arial" w:cs="Arial"/>
                      <w:color w:val="000000"/>
                      <w:lang w:bidi="de-DE"/>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E0777A7" w14:textId="77777777" w:rsidR="00732F94" w:rsidRPr="006D2435" w:rsidRDefault="00732F94" w:rsidP="00394668">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F8615BE" w14:textId="77777777" w:rsidR="00732F94" w:rsidRPr="006D2435" w:rsidRDefault="00732F94" w:rsidP="00394668">
                  <w:pPr>
                    <w:spacing w:after="0" w:line="240" w:lineRule="auto"/>
                    <w:rPr>
                      <w:rFonts w:cs="Arial"/>
                    </w:rPr>
                  </w:pPr>
                  <w:r w:rsidRPr="006D2435">
                    <w:rPr>
                      <w:rFonts w:eastAsia="Arial" w:cs="Arial"/>
                      <w:color w:val="000000"/>
                      <w:lang w:bidi="de-DE"/>
                    </w:rPr>
                    <w:t>Ja</w:t>
                  </w:r>
                </w:p>
              </w:tc>
            </w:tr>
            <w:tr w:rsidR="00732F94" w:rsidRPr="006D2435" w14:paraId="2653A46F" w14:textId="77777777" w:rsidTr="0039466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D3F465C" w14:textId="77777777" w:rsidR="00732F94" w:rsidRPr="006D2435" w:rsidRDefault="00732F94" w:rsidP="00394668">
                  <w:pPr>
                    <w:spacing w:after="0" w:line="240" w:lineRule="auto"/>
                    <w:rPr>
                      <w:rFonts w:cs="Arial"/>
                    </w:rPr>
                  </w:pPr>
                  <w:r w:rsidRPr="006D2435">
                    <w:rPr>
                      <w:rFonts w:eastAsia="Arial" w:cs="Arial"/>
                      <w:color w:val="000000"/>
                      <w:lang w:bidi="de-DE"/>
                    </w:rPr>
                    <w:t>Warnungen generieren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F7B3587" w14:textId="77777777" w:rsidR="00732F94" w:rsidRPr="006D2435" w:rsidRDefault="00732F94" w:rsidP="00394668">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4C14A7F" w14:textId="77777777" w:rsidR="00732F94" w:rsidRPr="006D2435" w:rsidRDefault="00732F94" w:rsidP="00394668">
                  <w:pPr>
                    <w:spacing w:after="0" w:line="240" w:lineRule="auto"/>
                    <w:rPr>
                      <w:rFonts w:cs="Arial"/>
                    </w:rPr>
                  </w:pPr>
                  <w:r w:rsidRPr="006D2435">
                    <w:rPr>
                      <w:rFonts w:eastAsia="Arial" w:cs="Arial"/>
                      <w:color w:val="000000"/>
                      <w:lang w:bidi="de-DE"/>
                    </w:rPr>
                    <w:t>ja</w:t>
                  </w:r>
                </w:p>
              </w:tc>
            </w:tr>
            <w:tr w:rsidR="00732F94" w:rsidRPr="006D2435" w14:paraId="244EB574" w14:textId="77777777" w:rsidTr="0039466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1D7F5F0" w14:textId="77777777" w:rsidR="00732F94" w:rsidRPr="006D2435" w:rsidRDefault="00732F94" w:rsidP="00394668">
                  <w:pPr>
                    <w:spacing w:after="0" w:line="240" w:lineRule="auto"/>
                    <w:rPr>
                      <w:rFonts w:cs="Arial"/>
                    </w:rPr>
                  </w:pPr>
                  <w:r w:rsidRPr="006D2435">
                    <w:rPr>
                      <w:rFonts w:eastAsia="Arial" w:cs="Arial"/>
                      <w:color w:val="000000"/>
                      <w:lang w:bidi="de-DE"/>
                    </w:rPr>
                    <w:t>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502DA33" w14:textId="77777777" w:rsidR="00732F94" w:rsidRPr="006D2435" w:rsidRDefault="00732F94" w:rsidP="00394668">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9797A1E" w14:textId="77777777" w:rsidR="00732F94" w:rsidRPr="006D2435" w:rsidRDefault="00732F94" w:rsidP="00394668">
                  <w:pPr>
                    <w:spacing w:after="0" w:line="240" w:lineRule="auto"/>
                    <w:rPr>
                      <w:rFonts w:cs="Arial"/>
                    </w:rPr>
                  </w:pPr>
                  <w:r w:rsidRPr="006D2435">
                    <w:rPr>
                      <w:rFonts w:eastAsia="Arial" w:cs="Arial"/>
                      <w:color w:val="000000"/>
                      <w:lang w:bidi="de-DE"/>
                    </w:rPr>
                    <w:t>2</w:t>
                  </w:r>
                </w:p>
              </w:tc>
            </w:tr>
            <w:tr w:rsidR="00732F94" w:rsidRPr="006D2435" w14:paraId="0D380BC5" w14:textId="77777777" w:rsidTr="00394668">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A93F3D6" w14:textId="77777777" w:rsidR="00732F94" w:rsidRPr="006D2435" w:rsidRDefault="00732F94" w:rsidP="00394668">
                  <w:pPr>
                    <w:spacing w:after="0" w:line="240" w:lineRule="auto"/>
                    <w:rPr>
                      <w:rFonts w:cs="Arial"/>
                    </w:rPr>
                  </w:pPr>
                  <w:r w:rsidRPr="006D2435">
                    <w:rPr>
                      <w:rFonts w:eastAsia="Arial" w:cs="Arial"/>
                      <w:color w:val="000000"/>
                      <w:lang w:bidi="de-DE"/>
                    </w:rPr>
                    <w:t>Severity</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8FE4AA3" w14:textId="77777777" w:rsidR="00732F94" w:rsidRPr="006D2435" w:rsidRDefault="00732F94" w:rsidP="00394668">
                  <w:pPr>
                    <w:spacing w:after="0" w:line="240" w:lineRule="auto"/>
                    <w:rPr>
                      <w:rFonts w:cs="Arial"/>
                    </w:rPr>
                  </w:pP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E820649" w14:textId="77777777" w:rsidR="00732F94" w:rsidRPr="006D2435" w:rsidRDefault="00732F94" w:rsidP="00394668">
                  <w:pPr>
                    <w:spacing w:after="0" w:line="240" w:lineRule="auto"/>
                    <w:rPr>
                      <w:rFonts w:cs="Arial"/>
                    </w:rPr>
                  </w:pPr>
                  <w:r w:rsidRPr="006D2435">
                    <w:rPr>
                      <w:rFonts w:eastAsia="Arial" w:cs="Arial"/>
                      <w:color w:val="000000"/>
                      <w:lang w:bidi="de-DE"/>
                    </w:rPr>
                    <w:t>2</w:t>
                  </w:r>
                </w:p>
              </w:tc>
            </w:tr>
          </w:tbl>
          <w:p w14:paraId="3A2831C0" w14:textId="77777777" w:rsidR="00732F94" w:rsidRPr="006D2435" w:rsidRDefault="00732F94" w:rsidP="00394668">
            <w:pPr>
              <w:spacing w:after="0" w:line="240" w:lineRule="auto"/>
              <w:rPr>
                <w:rFonts w:cs="Arial"/>
              </w:rPr>
            </w:pPr>
          </w:p>
        </w:tc>
        <w:tc>
          <w:tcPr>
            <w:tcW w:w="149" w:type="dxa"/>
          </w:tcPr>
          <w:p w14:paraId="33095A88" w14:textId="77777777" w:rsidR="00732F94" w:rsidRPr="006D2435" w:rsidRDefault="00732F94" w:rsidP="00394668">
            <w:pPr>
              <w:pStyle w:val="EmptyCellLayoutStyle"/>
              <w:spacing w:after="0" w:line="240" w:lineRule="auto"/>
              <w:rPr>
                <w:rFonts w:ascii="Arial" w:hAnsi="Arial" w:cs="Arial"/>
              </w:rPr>
            </w:pPr>
          </w:p>
        </w:tc>
      </w:tr>
      <w:tr w:rsidR="00732F94" w:rsidRPr="006D2435" w14:paraId="06316459" w14:textId="77777777" w:rsidTr="00394668">
        <w:trPr>
          <w:trHeight w:val="80"/>
        </w:trPr>
        <w:tc>
          <w:tcPr>
            <w:tcW w:w="54" w:type="dxa"/>
          </w:tcPr>
          <w:p w14:paraId="04C59AC9" w14:textId="77777777" w:rsidR="00732F94" w:rsidRPr="006D2435" w:rsidRDefault="00732F94" w:rsidP="00394668">
            <w:pPr>
              <w:pStyle w:val="EmptyCellLayoutStyle"/>
              <w:spacing w:after="0" w:line="240" w:lineRule="auto"/>
              <w:rPr>
                <w:rFonts w:ascii="Arial" w:hAnsi="Arial" w:cs="Arial"/>
              </w:rPr>
            </w:pPr>
          </w:p>
        </w:tc>
        <w:tc>
          <w:tcPr>
            <w:tcW w:w="10395" w:type="dxa"/>
          </w:tcPr>
          <w:p w14:paraId="2BCFD1AF" w14:textId="77777777" w:rsidR="00732F94" w:rsidRPr="006D2435" w:rsidRDefault="00732F94" w:rsidP="00394668">
            <w:pPr>
              <w:pStyle w:val="EmptyCellLayoutStyle"/>
              <w:spacing w:after="0" w:line="240" w:lineRule="auto"/>
              <w:rPr>
                <w:rFonts w:ascii="Arial" w:hAnsi="Arial" w:cs="Arial"/>
              </w:rPr>
            </w:pPr>
          </w:p>
        </w:tc>
        <w:tc>
          <w:tcPr>
            <w:tcW w:w="149" w:type="dxa"/>
          </w:tcPr>
          <w:p w14:paraId="5EABF70C" w14:textId="77777777" w:rsidR="00732F94" w:rsidRPr="006D2435" w:rsidRDefault="00732F94" w:rsidP="00394668">
            <w:pPr>
              <w:pStyle w:val="EmptyCellLayoutStyle"/>
              <w:spacing w:after="0" w:line="240" w:lineRule="auto"/>
              <w:rPr>
                <w:rFonts w:ascii="Arial" w:hAnsi="Arial" w:cs="Arial"/>
              </w:rPr>
            </w:pPr>
          </w:p>
        </w:tc>
      </w:tr>
    </w:tbl>
    <w:p w14:paraId="2FE36DC5" w14:textId="77777777" w:rsidR="00732F94" w:rsidRPr="006D2435" w:rsidRDefault="00732F94" w:rsidP="00732F94">
      <w:pPr>
        <w:spacing w:after="0" w:line="240" w:lineRule="auto"/>
        <w:rPr>
          <w:rFonts w:cs="Arial"/>
        </w:rPr>
      </w:pPr>
    </w:p>
    <w:p w14:paraId="42F6E453" w14:textId="77777777" w:rsidR="00732F94" w:rsidRPr="006D2435" w:rsidRDefault="00732F94" w:rsidP="00732F94">
      <w:pPr>
        <w:pStyle w:val="Heading2"/>
        <w:rPr>
          <w:rFonts w:cs="Arial"/>
        </w:rPr>
      </w:pPr>
      <w:bookmarkStart w:id="62" w:name="_Toc469570499"/>
      <w:r w:rsidRPr="006D2435">
        <w:rPr>
          <w:rFonts w:cs="Arial"/>
          <w:lang w:bidi="de-DE"/>
        </w:rPr>
        <w:lastRenderedPageBreak/>
        <w:t>SSAS 2008-Instanz</w:t>
      </w:r>
      <w:bookmarkEnd w:id="62"/>
    </w:p>
    <w:p w14:paraId="14A2221E" w14:textId="77777777" w:rsidR="00732F94" w:rsidRPr="006D2435" w:rsidRDefault="00732F94" w:rsidP="00732F94">
      <w:pPr>
        <w:spacing w:after="0" w:line="240" w:lineRule="auto"/>
        <w:rPr>
          <w:rFonts w:cs="Arial"/>
        </w:rPr>
      </w:pPr>
      <w:r w:rsidRPr="006D2435">
        <w:rPr>
          <w:rFonts w:eastAsia="Arial" w:cs="Arial"/>
          <w:color w:val="000000"/>
          <w:lang w:bidi="de-DE"/>
        </w:rPr>
        <w:t>Eine Installation von Microsoft SQL Server 2008 Analysis Services</w:t>
      </w:r>
    </w:p>
    <w:p w14:paraId="2B0383D5" w14:textId="77777777" w:rsidR="00732F94" w:rsidRPr="006D2435" w:rsidRDefault="00732F94" w:rsidP="008B20A8">
      <w:pPr>
        <w:pStyle w:val="Heading3"/>
        <w:rPr>
          <w:rFonts w:cs="Arial"/>
        </w:rPr>
      </w:pPr>
      <w:bookmarkStart w:id="63" w:name="_Toc469570500"/>
      <w:r w:rsidRPr="006D2435">
        <w:rPr>
          <w:rFonts w:cs="Arial"/>
          <w:lang w:bidi="de-DE"/>
        </w:rPr>
        <w:t>SSAS 2008-Instanz – Einheitenmonitore</w:t>
      </w:r>
      <w:bookmarkEnd w:id="63"/>
    </w:p>
    <w:p w14:paraId="40E55F4A" w14:textId="77777777" w:rsidR="00732F94" w:rsidRPr="006D2435" w:rsidRDefault="00732F94" w:rsidP="00732F94">
      <w:pPr>
        <w:spacing w:after="0" w:line="240" w:lineRule="auto"/>
        <w:rPr>
          <w:rFonts w:cs="Arial"/>
          <w:color w:val="5B9BD5" w:themeColor="accent1"/>
        </w:rPr>
      </w:pPr>
      <w:r w:rsidRPr="006D2435">
        <w:rPr>
          <w:rFonts w:eastAsia="Arial" w:cs="Arial"/>
          <w:b/>
          <w:color w:val="5B9BD5" w:themeColor="accent1"/>
          <w:lang w:bidi="de-DE"/>
        </w:rPr>
        <w:t>Warteschlangenlänge für Verarbeitungspoolaufträge</w:t>
      </w:r>
    </w:p>
    <w:p w14:paraId="3A857CB7" w14:textId="77777777" w:rsidR="00732F94" w:rsidRPr="006D2435" w:rsidRDefault="00732F94" w:rsidP="00732F94">
      <w:pPr>
        <w:spacing w:after="0" w:line="240" w:lineRule="auto"/>
        <w:rPr>
          <w:rFonts w:cs="Arial"/>
        </w:rPr>
      </w:pPr>
      <w:r w:rsidRPr="006D2435">
        <w:rPr>
          <w:rFonts w:eastAsia="Arial" w:cs="Arial"/>
          <w:color w:val="000000"/>
          <w:lang w:bidi="de-DE"/>
        </w:rPr>
        <w:t>Der Monitor warnt, wenn die Länge der Warteschlange für Verarbeitungspoolaufträge für die SSAS-Instanz den konfigurierten Schwellenwert überschritten hat.</w:t>
      </w:r>
    </w:p>
    <w:tbl>
      <w:tblPr>
        <w:tblW w:w="0" w:type="auto"/>
        <w:tblCellMar>
          <w:left w:w="0" w:type="dxa"/>
          <w:right w:w="0" w:type="dxa"/>
        </w:tblCellMar>
        <w:tblLook w:val="0000" w:firstRow="0" w:lastRow="0" w:firstColumn="0" w:lastColumn="0" w:noHBand="0" w:noVBand="0"/>
      </w:tblPr>
      <w:tblGrid>
        <w:gridCol w:w="34"/>
        <w:gridCol w:w="8517"/>
        <w:gridCol w:w="89"/>
      </w:tblGrid>
      <w:tr w:rsidR="00732F94" w:rsidRPr="006D2435" w14:paraId="5FDC2C03" w14:textId="77777777" w:rsidTr="00394668">
        <w:trPr>
          <w:trHeight w:val="54"/>
        </w:trPr>
        <w:tc>
          <w:tcPr>
            <w:tcW w:w="54" w:type="dxa"/>
          </w:tcPr>
          <w:p w14:paraId="2E0E425C" w14:textId="77777777" w:rsidR="00732F94" w:rsidRPr="006D2435" w:rsidRDefault="00732F94" w:rsidP="00394668">
            <w:pPr>
              <w:pStyle w:val="EmptyCellLayoutStyle"/>
              <w:spacing w:after="0" w:line="240" w:lineRule="auto"/>
              <w:rPr>
                <w:rFonts w:ascii="Arial" w:hAnsi="Arial" w:cs="Arial"/>
              </w:rPr>
            </w:pPr>
          </w:p>
        </w:tc>
        <w:tc>
          <w:tcPr>
            <w:tcW w:w="10395" w:type="dxa"/>
          </w:tcPr>
          <w:p w14:paraId="7414A101" w14:textId="77777777" w:rsidR="00732F94" w:rsidRPr="006D2435" w:rsidRDefault="00732F94" w:rsidP="00394668">
            <w:pPr>
              <w:pStyle w:val="EmptyCellLayoutStyle"/>
              <w:spacing w:after="0" w:line="240" w:lineRule="auto"/>
              <w:rPr>
                <w:rFonts w:ascii="Arial" w:hAnsi="Arial" w:cs="Arial"/>
              </w:rPr>
            </w:pPr>
          </w:p>
        </w:tc>
        <w:tc>
          <w:tcPr>
            <w:tcW w:w="149" w:type="dxa"/>
          </w:tcPr>
          <w:p w14:paraId="56719E8B" w14:textId="77777777" w:rsidR="00732F94" w:rsidRPr="006D2435" w:rsidRDefault="00732F94" w:rsidP="00394668">
            <w:pPr>
              <w:pStyle w:val="EmptyCellLayoutStyle"/>
              <w:spacing w:after="0" w:line="240" w:lineRule="auto"/>
              <w:rPr>
                <w:rFonts w:ascii="Arial" w:hAnsi="Arial" w:cs="Arial"/>
              </w:rPr>
            </w:pPr>
          </w:p>
        </w:tc>
      </w:tr>
      <w:tr w:rsidR="00732F94" w:rsidRPr="006D2435" w14:paraId="2241B192" w14:textId="77777777" w:rsidTr="00394668">
        <w:tc>
          <w:tcPr>
            <w:tcW w:w="54" w:type="dxa"/>
          </w:tcPr>
          <w:p w14:paraId="1C91500D" w14:textId="77777777" w:rsidR="00732F94" w:rsidRPr="006D2435" w:rsidRDefault="00732F94" w:rsidP="00394668">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58"/>
              <w:gridCol w:w="3061"/>
              <w:gridCol w:w="2570"/>
            </w:tblGrid>
            <w:tr w:rsidR="00732F94" w:rsidRPr="006D2435" w14:paraId="41B8870F" w14:textId="77777777" w:rsidTr="00394668">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DB8B7DA" w14:textId="77777777" w:rsidR="00732F94" w:rsidRPr="006D2435" w:rsidRDefault="00732F94" w:rsidP="00394668">
                  <w:pPr>
                    <w:spacing w:after="0" w:line="240" w:lineRule="auto"/>
                    <w:rPr>
                      <w:rFonts w:cs="Arial"/>
                    </w:rPr>
                  </w:pPr>
                  <w:r w:rsidRPr="006D2435">
                    <w:rPr>
                      <w:rFonts w:eastAsia="Arial" w:cs="Arial"/>
                      <w:b/>
                      <w:color w:val="000000"/>
                      <w:lang w:bidi="de-DE"/>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271D15C" w14:textId="77777777" w:rsidR="00732F94" w:rsidRPr="006D2435" w:rsidRDefault="00732F94" w:rsidP="00394668">
                  <w:pPr>
                    <w:spacing w:after="0" w:line="240" w:lineRule="auto"/>
                    <w:rPr>
                      <w:rFonts w:cs="Arial"/>
                    </w:rPr>
                  </w:pPr>
                  <w:r w:rsidRPr="006D2435">
                    <w:rPr>
                      <w:rFonts w:eastAsia="Arial" w:cs="Arial"/>
                      <w:b/>
                      <w:color w:val="000000"/>
                      <w:lang w:bidi="de-DE"/>
                    </w:rPr>
                    <w:t>Beschreibung</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3795B82" w14:textId="77777777" w:rsidR="00732F94" w:rsidRPr="006D2435" w:rsidRDefault="00732F94" w:rsidP="00394668">
                  <w:pPr>
                    <w:spacing w:after="0" w:line="240" w:lineRule="auto"/>
                    <w:rPr>
                      <w:rFonts w:cs="Arial"/>
                    </w:rPr>
                  </w:pPr>
                  <w:r w:rsidRPr="006D2435">
                    <w:rPr>
                      <w:rFonts w:eastAsia="Arial" w:cs="Arial"/>
                      <w:b/>
                      <w:color w:val="000000"/>
                      <w:lang w:bidi="de-DE"/>
                    </w:rPr>
                    <w:t>Standardwert</w:t>
                  </w:r>
                </w:p>
              </w:tc>
            </w:tr>
            <w:tr w:rsidR="00732F94" w:rsidRPr="006D2435" w14:paraId="26ADE726" w14:textId="77777777" w:rsidTr="0039466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F222C74" w14:textId="77777777" w:rsidR="00732F94" w:rsidRPr="006D2435" w:rsidRDefault="00732F94" w:rsidP="00394668">
                  <w:pPr>
                    <w:spacing w:after="0" w:line="240" w:lineRule="auto"/>
                    <w:rPr>
                      <w:rFonts w:cs="Arial"/>
                    </w:rPr>
                  </w:pPr>
                  <w:r w:rsidRPr="006D2435">
                    <w:rPr>
                      <w:rFonts w:eastAsia="Arial" w:cs="Arial"/>
                      <w:color w:val="000000"/>
                      <w:lang w:bidi="de-DE"/>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D104E75" w14:textId="77777777" w:rsidR="00732F94" w:rsidRPr="006D2435" w:rsidRDefault="00732F94" w:rsidP="00394668">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59EC30F" w14:textId="77777777" w:rsidR="00732F94" w:rsidRPr="006D2435" w:rsidRDefault="00732F94" w:rsidP="00394668">
                  <w:pPr>
                    <w:spacing w:after="0" w:line="240" w:lineRule="auto"/>
                    <w:rPr>
                      <w:rFonts w:cs="Arial"/>
                    </w:rPr>
                  </w:pPr>
                  <w:r w:rsidRPr="006D2435">
                    <w:rPr>
                      <w:rFonts w:eastAsia="Arial" w:cs="Arial"/>
                      <w:color w:val="000000"/>
                      <w:lang w:bidi="de-DE"/>
                    </w:rPr>
                    <w:t>Ja</w:t>
                  </w:r>
                </w:p>
              </w:tc>
            </w:tr>
            <w:tr w:rsidR="00732F94" w:rsidRPr="006D2435" w14:paraId="259F7DF8" w14:textId="77777777" w:rsidTr="0039466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8896854" w14:textId="77777777" w:rsidR="00732F94" w:rsidRPr="006D2435" w:rsidRDefault="00732F94" w:rsidP="00394668">
                  <w:pPr>
                    <w:spacing w:after="0" w:line="240" w:lineRule="auto"/>
                    <w:rPr>
                      <w:rFonts w:cs="Arial"/>
                    </w:rPr>
                  </w:pPr>
                  <w:r w:rsidRPr="006D2435">
                    <w:rPr>
                      <w:rFonts w:eastAsia="Arial" w:cs="Arial"/>
                      <w:color w:val="000000"/>
                      <w:lang w:bidi="de-DE"/>
                    </w:rPr>
                    <w:t>Warnungen generieren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A746250" w14:textId="77777777" w:rsidR="00732F94" w:rsidRPr="006D2435" w:rsidRDefault="00732F94" w:rsidP="00394668">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DEC8461" w14:textId="77777777" w:rsidR="00732F94" w:rsidRPr="006D2435" w:rsidRDefault="00732F94" w:rsidP="00394668">
                  <w:pPr>
                    <w:spacing w:after="0" w:line="240" w:lineRule="auto"/>
                    <w:rPr>
                      <w:rFonts w:cs="Arial"/>
                    </w:rPr>
                  </w:pPr>
                  <w:r w:rsidRPr="006D2435">
                    <w:rPr>
                      <w:rFonts w:eastAsia="Arial" w:cs="Arial"/>
                      <w:color w:val="000000"/>
                      <w:lang w:bidi="de-DE"/>
                    </w:rPr>
                    <w:t>True</w:t>
                  </w:r>
                </w:p>
              </w:tc>
            </w:tr>
            <w:tr w:rsidR="00732F94" w:rsidRPr="006D2435" w14:paraId="36A672C2" w14:textId="77777777" w:rsidTr="0039466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2B048F7" w14:textId="77777777" w:rsidR="00732F94" w:rsidRPr="006D2435" w:rsidRDefault="00732F94" w:rsidP="00394668">
                  <w:pPr>
                    <w:spacing w:after="0" w:line="240" w:lineRule="auto"/>
                    <w:rPr>
                      <w:rFonts w:cs="Arial"/>
                    </w:rPr>
                  </w:pPr>
                  <w:r w:rsidRPr="006D2435">
                    <w:rPr>
                      <w:rFonts w:eastAsia="Arial" w:cs="Arial"/>
                      <w:color w:val="000000"/>
                      <w:lang w:bidi="de-DE"/>
                    </w:rPr>
                    <w:t>Intervall (Sekunden)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FEC1C92" w14:textId="77777777" w:rsidR="00732F94" w:rsidRPr="006D2435" w:rsidRDefault="00732F94" w:rsidP="00394668">
                  <w:pPr>
                    <w:spacing w:after="0" w:line="240" w:lineRule="auto"/>
                    <w:rPr>
                      <w:rFonts w:cs="Arial"/>
                    </w:rPr>
                  </w:pPr>
                  <w:r w:rsidRPr="006D2435">
                    <w:rPr>
                      <w:rFonts w:eastAsia="Arial" w:cs="Arial"/>
                      <w:color w:val="000000"/>
                      <w:lang w:bidi="de-DE"/>
                    </w:rPr>
                    <w:t>Das periodische Intervall in Sekunden, in dem der Workflow ausgeführt werden soll.</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010FC28" w14:textId="77777777" w:rsidR="00732F94" w:rsidRPr="006D2435" w:rsidRDefault="00732F94" w:rsidP="00394668">
                  <w:pPr>
                    <w:spacing w:after="0" w:line="240" w:lineRule="auto"/>
                    <w:rPr>
                      <w:rFonts w:cs="Arial"/>
                    </w:rPr>
                  </w:pPr>
                  <w:r w:rsidRPr="006D2435">
                    <w:rPr>
                      <w:rFonts w:eastAsia="Arial" w:cs="Arial"/>
                      <w:color w:val="000000"/>
                      <w:lang w:bidi="de-DE"/>
                    </w:rPr>
                    <w:t>900</w:t>
                  </w:r>
                </w:p>
              </w:tc>
            </w:tr>
            <w:tr w:rsidR="00732F94" w:rsidRPr="006D2435" w14:paraId="4C90001A" w14:textId="77777777" w:rsidTr="0039466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A8D495B" w14:textId="77777777" w:rsidR="00732F94" w:rsidRPr="006D2435" w:rsidRDefault="00732F94" w:rsidP="00394668">
                  <w:pPr>
                    <w:spacing w:after="0" w:line="240" w:lineRule="auto"/>
                    <w:rPr>
                      <w:rFonts w:cs="Arial"/>
                    </w:rPr>
                  </w:pPr>
                  <w:r w:rsidRPr="006D2435">
                    <w:rPr>
                      <w:rFonts w:eastAsia="Arial" w:cs="Arial"/>
                      <w:color w:val="000000"/>
                      <w:lang w:bidi="de-DE"/>
                    </w:rPr>
                    <w:t>Anzahl der Stichproben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943E97A" w14:textId="77777777" w:rsidR="00732F94" w:rsidRPr="006D2435" w:rsidRDefault="00732F94" w:rsidP="00394668">
                  <w:pPr>
                    <w:spacing w:after="0" w:line="240" w:lineRule="auto"/>
                    <w:rPr>
                      <w:rFonts w:cs="Arial"/>
                    </w:rPr>
                  </w:pPr>
                  <w:r w:rsidRPr="006D2435">
                    <w:rPr>
                      <w:rFonts w:eastAsia="Arial" w:cs="Arial"/>
                      <w:color w:val="000000"/>
                      <w:lang w:bidi="de-DE"/>
                    </w:rPr>
                    <w:t>Der Integritätsstatus ändert sich, wenn die Anzahl der Schwellenwertverletzungen höher als die Mindestanzahl der Verletzungen oder gleich der Mindestanzahl der Verletzungen ist.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D609064" w14:textId="77777777" w:rsidR="00732F94" w:rsidRPr="006D2435" w:rsidRDefault="00732F94" w:rsidP="00394668">
                  <w:pPr>
                    <w:spacing w:after="0" w:line="240" w:lineRule="auto"/>
                    <w:rPr>
                      <w:rFonts w:cs="Arial"/>
                    </w:rPr>
                  </w:pPr>
                  <w:r w:rsidRPr="006D2435">
                    <w:rPr>
                      <w:rFonts w:eastAsia="Arial" w:cs="Arial"/>
                      <w:color w:val="000000"/>
                      <w:lang w:bidi="de-DE"/>
                    </w:rPr>
                    <w:t>4</w:t>
                  </w:r>
                </w:p>
              </w:tc>
            </w:tr>
            <w:tr w:rsidR="00732F94" w:rsidRPr="006D2435" w14:paraId="5D13655A" w14:textId="77777777" w:rsidTr="0039466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B60D2FD" w14:textId="77777777" w:rsidR="00732F94" w:rsidRPr="006D2435" w:rsidRDefault="00732F94" w:rsidP="00394668">
                  <w:pPr>
                    <w:spacing w:after="0" w:line="240" w:lineRule="auto"/>
                    <w:rPr>
                      <w:rFonts w:cs="Arial"/>
                    </w:rPr>
                  </w:pPr>
                  <w:r w:rsidRPr="006D2435">
                    <w:rPr>
                      <w:rFonts w:eastAsia="Arial" w:cs="Arial"/>
                      <w:color w:val="000000"/>
                      <w:lang w:bidi="de-DE"/>
                    </w:rPr>
                    <w:t>Synchronisierungszeit</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C8B232D" w14:textId="77777777" w:rsidR="00732F94" w:rsidRPr="006D2435" w:rsidRDefault="00732F94" w:rsidP="00394668">
                  <w:pPr>
                    <w:spacing w:after="0" w:line="240" w:lineRule="auto"/>
                    <w:rPr>
                      <w:rFonts w:cs="Arial"/>
                    </w:rPr>
                  </w:pPr>
                  <w:r w:rsidRPr="006D2435">
                    <w:rPr>
                      <w:rFonts w:eastAsia="Arial" w:cs="Arial"/>
                      <w:color w:val="000000"/>
                      <w:lang w:bidi="de-DE"/>
                    </w:rPr>
                    <w:t>Die Synchronisierungszeit, im 24-Stunden-Format angegeben. Kann ausgelassen werden.</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0D16B6F" w14:textId="77777777" w:rsidR="00732F94" w:rsidRPr="006D2435" w:rsidRDefault="00732F94" w:rsidP="00394668">
                  <w:pPr>
                    <w:spacing w:after="0" w:line="240" w:lineRule="auto"/>
                    <w:rPr>
                      <w:rFonts w:cs="Arial"/>
                    </w:rPr>
                  </w:pPr>
                </w:p>
              </w:tc>
            </w:tr>
            <w:tr w:rsidR="00732F94" w:rsidRPr="006D2435" w14:paraId="56820C2B" w14:textId="77777777" w:rsidTr="0039466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C241A57" w14:textId="77777777" w:rsidR="00732F94" w:rsidRPr="006D2435" w:rsidRDefault="00732F94" w:rsidP="00394668">
                  <w:pPr>
                    <w:spacing w:after="0" w:line="240" w:lineRule="auto"/>
                    <w:rPr>
                      <w:rFonts w:cs="Arial"/>
                    </w:rPr>
                  </w:pPr>
                  <w:r w:rsidRPr="006D2435">
                    <w:rPr>
                      <w:rFonts w:eastAsia="Arial" w:cs="Arial"/>
                      <w:color w:val="000000"/>
                      <w:lang w:bidi="de-DE"/>
                    </w:rPr>
                    <w:t>Timeout (Sekunden)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01363FC" w14:textId="77777777" w:rsidR="00732F94" w:rsidRPr="006D2435" w:rsidRDefault="00732F94" w:rsidP="00394668">
                  <w:pPr>
                    <w:spacing w:after="0" w:line="240" w:lineRule="auto"/>
                    <w:rPr>
                      <w:rFonts w:cs="Arial"/>
                    </w:rPr>
                  </w:pPr>
                  <w:r w:rsidRPr="006D2435">
                    <w:rPr>
                      <w:rFonts w:eastAsia="Arial" w:cs="Arial"/>
                      <w:color w:val="000000"/>
                      <w:lang w:bidi="de-DE"/>
                    </w:rPr>
                    <w:t>Gibt die erlaubte Ausführungszeit des Workflows an, bevor er geschlossen und als fehlerhaft markiert wird.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2EF6F00" w14:textId="77777777" w:rsidR="00732F94" w:rsidRPr="006D2435" w:rsidRDefault="00732F94" w:rsidP="00394668">
                  <w:pPr>
                    <w:spacing w:after="0" w:line="240" w:lineRule="auto"/>
                    <w:rPr>
                      <w:rFonts w:cs="Arial"/>
                    </w:rPr>
                  </w:pPr>
                  <w:r w:rsidRPr="006D2435">
                    <w:rPr>
                      <w:rFonts w:eastAsia="Arial" w:cs="Arial"/>
                      <w:color w:val="000000"/>
                      <w:lang w:bidi="de-DE"/>
                    </w:rPr>
                    <w:t>300</w:t>
                  </w:r>
                </w:p>
              </w:tc>
            </w:tr>
            <w:tr w:rsidR="00732F94" w:rsidRPr="006D2435" w14:paraId="05169E59" w14:textId="77777777" w:rsidTr="00394668">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619BE2A" w14:textId="77777777" w:rsidR="00732F94" w:rsidRPr="006D2435" w:rsidRDefault="00732F94" w:rsidP="00394668">
                  <w:pPr>
                    <w:spacing w:after="0" w:line="240" w:lineRule="auto"/>
                    <w:rPr>
                      <w:rFonts w:cs="Arial"/>
                    </w:rPr>
                  </w:pPr>
                  <w:r w:rsidRPr="006D2435">
                    <w:rPr>
                      <w:rFonts w:eastAsia="Arial" w:cs="Arial"/>
                      <w:color w:val="000000"/>
                      <w:lang w:bidi="de-DE"/>
                    </w:rPr>
                    <w:t>Schwellenwert für Warnung</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4A1245B" w14:textId="77777777" w:rsidR="00732F94" w:rsidRPr="006D2435" w:rsidRDefault="00732F94" w:rsidP="00394668">
                  <w:pPr>
                    <w:spacing w:after="0" w:line="240" w:lineRule="auto"/>
                    <w:rPr>
                      <w:rFonts w:cs="Arial"/>
                    </w:rPr>
                  </w:pPr>
                  <w:r w:rsidRPr="006D2435">
                    <w:rPr>
                      <w:rFonts w:eastAsia="Arial" w:cs="Arial"/>
                      <w:color w:val="000000"/>
                      <w:lang w:bidi="de-DE"/>
                    </w:rPr>
                    <w:t>Der Integritätsstatus ändert sich, wenn der Analysis Services-Leistungsindikator den Schwellenwert überschreitet.</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4FC7B65" w14:textId="77777777" w:rsidR="00732F94" w:rsidRPr="006D2435" w:rsidRDefault="00732F94" w:rsidP="00394668">
                  <w:pPr>
                    <w:spacing w:after="0" w:line="240" w:lineRule="auto"/>
                    <w:rPr>
                      <w:rFonts w:cs="Arial"/>
                    </w:rPr>
                  </w:pPr>
                  <w:r w:rsidRPr="006D2435">
                    <w:rPr>
                      <w:rFonts w:eastAsia="Arial" w:cs="Arial"/>
                      <w:color w:val="000000"/>
                      <w:lang w:bidi="de-DE"/>
                    </w:rPr>
                    <w:t>0</w:t>
                  </w:r>
                </w:p>
              </w:tc>
            </w:tr>
          </w:tbl>
          <w:p w14:paraId="4FC568D7" w14:textId="77777777" w:rsidR="00732F94" w:rsidRPr="006D2435" w:rsidRDefault="00732F94" w:rsidP="00394668">
            <w:pPr>
              <w:spacing w:after="0" w:line="240" w:lineRule="auto"/>
              <w:rPr>
                <w:rFonts w:cs="Arial"/>
              </w:rPr>
            </w:pPr>
          </w:p>
        </w:tc>
        <w:tc>
          <w:tcPr>
            <w:tcW w:w="149" w:type="dxa"/>
          </w:tcPr>
          <w:p w14:paraId="6353D5E6" w14:textId="77777777" w:rsidR="00732F94" w:rsidRPr="006D2435" w:rsidRDefault="00732F94" w:rsidP="00394668">
            <w:pPr>
              <w:pStyle w:val="EmptyCellLayoutStyle"/>
              <w:spacing w:after="0" w:line="240" w:lineRule="auto"/>
              <w:rPr>
                <w:rFonts w:ascii="Arial" w:hAnsi="Arial" w:cs="Arial"/>
              </w:rPr>
            </w:pPr>
          </w:p>
        </w:tc>
      </w:tr>
      <w:tr w:rsidR="00732F94" w:rsidRPr="006D2435" w14:paraId="34F45519" w14:textId="77777777" w:rsidTr="00394668">
        <w:trPr>
          <w:trHeight w:val="80"/>
        </w:trPr>
        <w:tc>
          <w:tcPr>
            <w:tcW w:w="54" w:type="dxa"/>
          </w:tcPr>
          <w:p w14:paraId="4D45FFC9" w14:textId="77777777" w:rsidR="00732F94" w:rsidRPr="006D2435" w:rsidRDefault="00732F94" w:rsidP="00394668">
            <w:pPr>
              <w:pStyle w:val="EmptyCellLayoutStyle"/>
              <w:spacing w:after="0" w:line="240" w:lineRule="auto"/>
              <w:rPr>
                <w:rFonts w:ascii="Arial" w:hAnsi="Arial" w:cs="Arial"/>
              </w:rPr>
            </w:pPr>
          </w:p>
        </w:tc>
        <w:tc>
          <w:tcPr>
            <w:tcW w:w="10395" w:type="dxa"/>
          </w:tcPr>
          <w:p w14:paraId="1172A261" w14:textId="77777777" w:rsidR="00732F94" w:rsidRPr="006D2435" w:rsidRDefault="00732F94" w:rsidP="00394668">
            <w:pPr>
              <w:pStyle w:val="EmptyCellLayoutStyle"/>
              <w:spacing w:after="0" w:line="240" w:lineRule="auto"/>
              <w:rPr>
                <w:rFonts w:ascii="Arial" w:hAnsi="Arial" w:cs="Arial"/>
              </w:rPr>
            </w:pPr>
          </w:p>
        </w:tc>
        <w:tc>
          <w:tcPr>
            <w:tcW w:w="149" w:type="dxa"/>
          </w:tcPr>
          <w:p w14:paraId="75CC2D57" w14:textId="77777777" w:rsidR="00732F94" w:rsidRPr="006D2435" w:rsidRDefault="00732F94" w:rsidP="00394668">
            <w:pPr>
              <w:pStyle w:val="EmptyCellLayoutStyle"/>
              <w:spacing w:after="0" w:line="240" w:lineRule="auto"/>
              <w:rPr>
                <w:rFonts w:ascii="Arial" w:hAnsi="Arial" w:cs="Arial"/>
              </w:rPr>
            </w:pPr>
          </w:p>
        </w:tc>
      </w:tr>
    </w:tbl>
    <w:p w14:paraId="1C71688A" w14:textId="77777777" w:rsidR="00732F94" w:rsidRPr="006D2435" w:rsidRDefault="00732F94" w:rsidP="00732F94">
      <w:pPr>
        <w:spacing w:after="0" w:line="240" w:lineRule="auto"/>
        <w:rPr>
          <w:rFonts w:cs="Arial"/>
        </w:rPr>
      </w:pPr>
    </w:p>
    <w:p w14:paraId="45C44269" w14:textId="77777777" w:rsidR="00732F94" w:rsidRPr="006D2435" w:rsidRDefault="00732F94" w:rsidP="00732F94">
      <w:pPr>
        <w:spacing w:after="0" w:line="240" w:lineRule="auto"/>
        <w:rPr>
          <w:rFonts w:cs="Arial"/>
          <w:color w:val="5B9BD5" w:themeColor="accent1"/>
        </w:rPr>
      </w:pPr>
      <w:r w:rsidRPr="006D2435">
        <w:rPr>
          <w:rFonts w:eastAsia="Arial" w:cs="Arial"/>
          <w:b/>
          <w:color w:val="5B9BD5" w:themeColor="accent1"/>
          <w:lang w:bidi="de-DE"/>
        </w:rPr>
        <w:t>Freier Speicherplatz im Standardspeicher</w:t>
      </w:r>
    </w:p>
    <w:p w14:paraId="15348C8A" w14:textId="77777777" w:rsidR="00732F94" w:rsidRPr="006D2435" w:rsidRDefault="00732F94" w:rsidP="00732F94">
      <w:pPr>
        <w:spacing w:after="0" w:line="240" w:lineRule="auto"/>
        <w:rPr>
          <w:rFonts w:cs="Arial"/>
        </w:rPr>
      </w:pPr>
      <w:r w:rsidRPr="006D2435">
        <w:rPr>
          <w:rFonts w:eastAsia="Arial" w:cs="Arial"/>
          <w:color w:val="000000"/>
          <w:lang w:bidi="de-DE"/>
        </w:rPr>
        <w:t>Der Monitor meldet eine Warnung, wenn der verfügbare freie Speicherplatz für den Standardspeicher der Instanz unter die Einstellung des Warnungsschwellenwerts absinkt, der als Prozentsatz der Summe der geschätzten Größe des Standardspeicherordners (Datenverzeichnis) und des verfügbaren Speicherplatzes auf dem Datenträger ausgedrückt wird. Der Monitor gibt eine kritische Warnung aus, wenn der verfügbare Platz unter den kritischen Schwellenwert fällt. Der Monitor berücksichtigt keine Datenbanken oder Partitionen in anderen Ordnern als dem Standardspeicherordner (Datenverzeichnis).</w:t>
      </w:r>
    </w:p>
    <w:tbl>
      <w:tblPr>
        <w:tblW w:w="0" w:type="auto"/>
        <w:tblCellMar>
          <w:left w:w="0" w:type="dxa"/>
          <w:right w:w="0" w:type="dxa"/>
        </w:tblCellMar>
        <w:tblLook w:val="0000" w:firstRow="0" w:lastRow="0" w:firstColumn="0" w:lastColumn="0" w:noHBand="0" w:noVBand="0"/>
      </w:tblPr>
      <w:tblGrid>
        <w:gridCol w:w="35"/>
        <w:gridCol w:w="8511"/>
        <w:gridCol w:w="94"/>
      </w:tblGrid>
      <w:tr w:rsidR="00732F94" w:rsidRPr="006D2435" w14:paraId="02C58C76" w14:textId="77777777" w:rsidTr="00394668">
        <w:trPr>
          <w:trHeight w:val="54"/>
        </w:trPr>
        <w:tc>
          <w:tcPr>
            <w:tcW w:w="54" w:type="dxa"/>
          </w:tcPr>
          <w:p w14:paraId="1C004E2C" w14:textId="77777777" w:rsidR="00732F94" w:rsidRPr="006D2435" w:rsidRDefault="00732F94" w:rsidP="00394668">
            <w:pPr>
              <w:pStyle w:val="EmptyCellLayoutStyle"/>
              <w:spacing w:after="0" w:line="240" w:lineRule="auto"/>
              <w:rPr>
                <w:rFonts w:ascii="Arial" w:hAnsi="Arial" w:cs="Arial"/>
              </w:rPr>
            </w:pPr>
          </w:p>
        </w:tc>
        <w:tc>
          <w:tcPr>
            <w:tcW w:w="10395" w:type="dxa"/>
          </w:tcPr>
          <w:p w14:paraId="52C39EC3" w14:textId="77777777" w:rsidR="00732F94" w:rsidRPr="006D2435" w:rsidRDefault="00732F94" w:rsidP="00394668">
            <w:pPr>
              <w:pStyle w:val="EmptyCellLayoutStyle"/>
              <w:spacing w:after="0" w:line="240" w:lineRule="auto"/>
              <w:rPr>
                <w:rFonts w:ascii="Arial" w:hAnsi="Arial" w:cs="Arial"/>
              </w:rPr>
            </w:pPr>
          </w:p>
        </w:tc>
        <w:tc>
          <w:tcPr>
            <w:tcW w:w="149" w:type="dxa"/>
          </w:tcPr>
          <w:p w14:paraId="35AE8232" w14:textId="77777777" w:rsidR="00732F94" w:rsidRPr="006D2435" w:rsidRDefault="00732F94" w:rsidP="00394668">
            <w:pPr>
              <w:pStyle w:val="EmptyCellLayoutStyle"/>
              <w:spacing w:after="0" w:line="240" w:lineRule="auto"/>
              <w:rPr>
                <w:rFonts w:ascii="Arial" w:hAnsi="Arial" w:cs="Arial"/>
              </w:rPr>
            </w:pPr>
          </w:p>
        </w:tc>
      </w:tr>
      <w:tr w:rsidR="00732F94" w:rsidRPr="006D2435" w14:paraId="479F812F" w14:textId="77777777" w:rsidTr="00394668">
        <w:tc>
          <w:tcPr>
            <w:tcW w:w="54" w:type="dxa"/>
          </w:tcPr>
          <w:p w14:paraId="6FAA4B9A" w14:textId="77777777" w:rsidR="00732F94" w:rsidRPr="006D2435" w:rsidRDefault="00732F94" w:rsidP="00394668">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909"/>
              <w:gridCol w:w="2930"/>
              <w:gridCol w:w="2644"/>
            </w:tblGrid>
            <w:tr w:rsidR="00732F94" w:rsidRPr="006D2435" w14:paraId="540F6128" w14:textId="77777777" w:rsidTr="00394668">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32350C0" w14:textId="77777777" w:rsidR="00732F94" w:rsidRPr="006D2435" w:rsidRDefault="00732F94" w:rsidP="00394668">
                  <w:pPr>
                    <w:spacing w:after="0" w:line="240" w:lineRule="auto"/>
                    <w:rPr>
                      <w:rFonts w:cs="Arial"/>
                    </w:rPr>
                  </w:pPr>
                  <w:r w:rsidRPr="006D2435">
                    <w:rPr>
                      <w:rFonts w:eastAsia="Arial" w:cs="Arial"/>
                      <w:b/>
                      <w:color w:val="000000"/>
                      <w:lang w:bidi="de-DE"/>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CDDC59F" w14:textId="77777777" w:rsidR="00732F94" w:rsidRPr="006D2435" w:rsidRDefault="00732F94" w:rsidP="00394668">
                  <w:pPr>
                    <w:spacing w:after="0" w:line="240" w:lineRule="auto"/>
                    <w:rPr>
                      <w:rFonts w:cs="Arial"/>
                    </w:rPr>
                  </w:pPr>
                  <w:r w:rsidRPr="006D2435">
                    <w:rPr>
                      <w:rFonts w:eastAsia="Arial" w:cs="Arial"/>
                      <w:b/>
                      <w:color w:val="000000"/>
                      <w:lang w:bidi="de-DE"/>
                    </w:rPr>
                    <w:t>Beschreibung</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2F31F94" w14:textId="77777777" w:rsidR="00732F94" w:rsidRPr="006D2435" w:rsidRDefault="00732F94" w:rsidP="00394668">
                  <w:pPr>
                    <w:spacing w:after="0" w:line="240" w:lineRule="auto"/>
                    <w:rPr>
                      <w:rFonts w:cs="Arial"/>
                    </w:rPr>
                  </w:pPr>
                  <w:r w:rsidRPr="006D2435">
                    <w:rPr>
                      <w:rFonts w:eastAsia="Arial" w:cs="Arial"/>
                      <w:b/>
                      <w:color w:val="000000"/>
                      <w:lang w:bidi="de-DE"/>
                    </w:rPr>
                    <w:t>Standardwert</w:t>
                  </w:r>
                </w:p>
              </w:tc>
            </w:tr>
            <w:tr w:rsidR="00732F94" w:rsidRPr="006D2435" w14:paraId="5BD78E20" w14:textId="77777777" w:rsidTr="0039466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D0F270D" w14:textId="77777777" w:rsidR="00732F94" w:rsidRPr="006D2435" w:rsidRDefault="00732F94" w:rsidP="00394668">
                  <w:pPr>
                    <w:spacing w:after="0" w:line="240" w:lineRule="auto"/>
                    <w:rPr>
                      <w:rFonts w:cs="Arial"/>
                    </w:rPr>
                  </w:pPr>
                  <w:r w:rsidRPr="006D2435">
                    <w:rPr>
                      <w:rFonts w:eastAsia="Arial" w:cs="Arial"/>
                      <w:color w:val="000000"/>
                      <w:lang w:bidi="de-DE"/>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95A10A9" w14:textId="77777777" w:rsidR="00732F94" w:rsidRPr="006D2435" w:rsidRDefault="00732F94" w:rsidP="00394668">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F3E15D0" w14:textId="77777777" w:rsidR="00732F94" w:rsidRPr="006D2435" w:rsidRDefault="00732F94" w:rsidP="00394668">
                  <w:pPr>
                    <w:spacing w:after="0" w:line="240" w:lineRule="auto"/>
                    <w:rPr>
                      <w:rFonts w:cs="Arial"/>
                    </w:rPr>
                  </w:pPr>
                  <w:r w:rsidRPr="006D2435">
                    <w:rPr>
                      <w:rFonts w:eastAsia="Arial" w:cs="Arial"/>
                      <w:color w:val="000000"/>
                      <w:lang w:bidi="de-DE"/>
                    </w:rPr>
                    <w:t>Ja</w:t>
                  </w:r>
                </w:p>
              </w:tc>
            </w:tr>
            <w:tr w:rsidR="00732F94" w:rsidRPr="006D2435" w14:paraId="2428E61B" w14:textId="77777777" w:rsidTr="0039466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77438FD" w14:textId="77777777" w:rsidR="00732F94" w:rsidRPr="006D2435" w:rsidRDefault="00732F94" w:rsidP="00394668">
                  <w:pPr>
                    <w:spacing w:after="0" w:line="240" w:lineRule="auto"/>
                    <w:rPr>
                      <w:rFonts w:cs="Arial"/>
                    </w:rPr>
                  </w:pPr>
                  <w:r w:rsidRPr="006D2435">
                    <w:rPr>
                      <w:rFonts w:eastAsia="Arial" w:cs="Arial"/>
                      <w:color w:val="000000"/>
                      <w:lang w:bidi="de-DE"/>
                    </w:rPr>
                    <w:lastRenderedPageBreak/>
                    <w:t>Warnungen generieren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0BB3A2C" w14:textId="77777777" w:rsidR="00732F94" w:rsidRPr="006D2435" w:rsidRDefault="00732F94" w:rsidP="00394668">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9B371FD" w14:textId="77777777" w:rsidR="00732F94" w:rsidRPr="006D2435" w:rsidRDefault="00732F94" w:rsidP="00394668">
                  <w:pPr>
                    <w:spacing w:after="0" w:line="240" w:lineRule="auto"/>
                    <w:rPr>
                      <w:rFonts w:cs="Arial"/>
                    </w:rPr>
                  </w:pPr>
                  <w:r w:rsidRPr="006D2435">
                    <w:rPr>
                      <w:rFonts w:eastAsia="Arial" w:cs="Arial"/>
                      <w:color w:val="000000"/>
                      <w:lang w:bidi="de-DE"/>
                    </w:rPr>
                    <w:t>True</w:t>
                  </w:r>
                </w:p>
              </w:tc>
            </w:tr>
            <w:tr w:rsidR="00732F94" w:rsidRPr="006D2435" w14:paraId="6AB3BF9C" w14:textId="77777777" w:rsidTr="0039466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0106290" w14:textId="77777777" w:rsidR="00732F94" w:rsidRPr="006D2435" w:rsidRDefault="00732F94" w:rsidP="00394668">
                  <w:pPr>
                    <w:spacing w:after="0" w:line="240" w:lineRule="auto"/>
                    <w:rPr>
                      <w:rFonts w:cs="Arial"/>
                    </w:rPr>
                  </w:pPr>
                  <w:r w:rsidRPr="006D2435">
                    <w:rPr>
                      <w:rFonts w:eastAsia="Arial" w:cs="Arial"/>
                      <w:color w:val="000000"/>
                      <w:lang w:bidi="de-DE"/>
                    </w:rPr>
                    <w:t>Kritischer Schwellenwert (%)</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FA21677" w14:textId="77777777" w:rsidR="00732F94" w:rsidRPr="006D2435" w:rsidRDefault="00732F94" w:rsidP="00394668">
                  <w:pPr>
                    <w:spacing w:after="0" w:line="240" w:lineRule="auto"/>
                    <w:rPr>
                      <w:rFonts w:cs="Arial"/>
                    </w:rPr>
                  </w:pPr>
                  <w:r w:rsidRPr="006D2435">
                    <w:rPr>
                      <w:rFonts w:eastAsia="Arial" w:cs="Arial"/>
                      <w:color w:val="000000"/>
                      <w:lang w:bidi="de-DE"/>
                    </w:rPr>
                    <w:t>Der Integritätsstatus ändert sich in „Kritisch“, wenn der Leistungsindikator für den freien Speicherplatz für die AS-Instanz (%) unter den Schwellenwert fällt.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8449924" w14:textId="77777777" w:rsidR="00732F94" w:rsidRPr="006D2435" w:rsidRDefault="00732F94" w:rsidP="00394668">
                  <w:pPr>
                    <w:spacing w:after="0" w:line="240" w:lineRule="auto"/>
                    <w:rPr>
                      <w:rFonts w:cs="Arial"/>
                    </w:rPr>
                  </w:pPr>
                  <w:r w:rsidRPr="006D2435">
                    <w:rPr>
                      <w:rFonts w:eastAsia="Arial" w:cs="Arial"/>
                      <w:color w:val="000000"/>
                      <w:lang w:bidi="de-DE"/>
                    </w:rPr>
                    <w:t>5</w:t>
                  </w:r>
                </w:p>
              </w:tc>
            </w:tr>
            <w:tr w:rsidR="00732F94" w:rsidRPr="006D2435" w14:paraId="0E03E18F" w14:textId="77777777" w:rsidTr="0039466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CCAB318" w14:textId="77777777" w:rsidR="00732F94" w:rsidRPr="006D2435" w:rsidRDefault="00732F94" w:rsidP="00394668">
                  <w:pPr>
                    <w:spacing w:after="0" w:line="240" w:lineRule="auto"/>
                    <w:rPr>
                      <w:rFonts w:cs="Arial"/>
                    </w:rPr>
                  </w:pPr>
                  <w:r w:rsidRPr="006D2435">
                    <w:rPr>
                      <w:rFonts w:eastAsia="Arial" w:cs="Arial"/>
                      <w:color w:val="000000"/>
                      <w:lang w:bidi="de-DE"/>
                    </w:rPr>
                    <w:t>Intervall (Sekunden)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7455704" w14:textId="77777777" w:rsidR="00732F94" w:rsidRPr="006D2435" w:rsidRDefault="00732F94" w:rsidP="00394668">
                  <w:pPr>
                    <w:spacing w:after="0" w:line="240" w:lineRule="auto"/>
                    <w:rPr>
                      <w:rFonts w:cs="Arial"/>
                    </w:rPr>
                  </w:pPr>
                  <w:r w:rsidRPr="006D2435">
                    <w:rPr>
                      <w:rFonts w:eastAsia="Arial" w:cs="Arial"/>
                      <w:color w:val="000000"/>
                      <w:lang w:bidi="de-DE"/>
                    </w:rPr>
                    <w:t>Das periodische Intervall in Sekunden, in dem der Workflow ausgeführt werden soll.</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A28103E" w14:textId="77777777" w:rsidR="00732F94" w:rsidRPr="006D2435" w:rsidRDefault="00732F94" w:rsidP="00394668">
                  <w:pPr>
                    <w:spacing w:after="0" w:line="240" w:lineRule="auto"/>
                    <w:rPr>
                      <w:rFonts w:cs="Arial"/>
                    </w:rPr>
                  </w:pPr>
                  <w:r w:rsidRPr="006D2435">
                    <w:rPr>
                      <w:rFonts w:eastAsia="Arial" w:cs="Arial"/>
                      <w:color w:val="000000"/>
                      <w:lang w:bidi="de-DE"/>
                    </w:rPr>
                    <w:t>900</w:t>
                  </w:r>
                </w:p>
              </w:tc>
            </w:tr>
            <w:tr w:rsidR="00732F94" w:rsidRPr="006D2435" w14:paraId="1B4D1002" w14:textId="77777777" w:rsidTr="0039466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5F0E5EB" w14:textId="77777777" w:rsidR="00732F94" w:rsidRPr="006D2435" w:rsidRDefault="00732F94" w:rsidP="00394668">
                  <w:pPr>
                    <w:spacing w:after="0" w:line="240" w:lineRule="auto"/>
                    <w:rPr>
                      <w:rFonts w:cs="Arial"/>
                    </w:rPr>
                  </w:pPr>
                  <w:r w:rsidRPr="006D2435">
                    <w:rPr>
                      <w:rFonts w:eastAsia="Arial" w:cs="Arial"/>
                      <w:color w:val="000000"/>
                      <w:lang w:bidi="de-DE"/>
                    </w:rPr>
                    <w:t>Synchronisierungszeit</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5B14056" w14:textId="77777777" w:rsidR="00732F94" w:rsidRPr="006D2435" w:rsidRDefault="00732F94" w:rsidP="00394668">
                  <w:pPr>
                    <w:spacing w:after="0" w:line="240" w:lineRule="auto"/>
                    <w:rPr>
                      <w:rFonts w:cs="Arial"/>
                    </w:rPr>
                  </w:pPr>
                  <w:r w:rsidRPr="006D2435">
                    <w:rPr>
                      <w:rFonts w:eastAsia="Arial" w:cs="Arial"/>
                      <w:color w:val="000000"/>
                      <w:lang w:bidi="de-DE"/>
                    </w:rPr>
                    <w:t>Die Synchronisierungszeit, im 24-Stunden-Format angegeben. Kann ausgelassen werden.</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BFE0686" w14:textId="77777777" w:rsidR="00732F94" w:rsidRPr="006D2435" w:rsidRDefault="00732F94" w:rsidP="00394668">
                  <w:pPr>
                    <w:spacing w:after="0" w:line="240" w:lineRule="auto"/>
                    <w:rPr>
                      <w:rFonts w:cs="Arial"/>
                    </w:rPr>
                  </w:pPr>
                </w:p>
              </w:tc>
            </w:tr>
            <w:tr w:rsidR="00732F94" w:rsidRPr="006D2435" w14:paraId="68FB5B66" w14:textId="77777777" w:rsidTr="0039466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66BE195" w14:textId="77777777" w:rsidR="00732F94" w:rsidRPr="006D2435" w:rsidRDefault="00732F94" w:rsidP="00394668">
                  <w:pPr>
                    <w:spacing w:after="0" w:line="240" w:lineRule="auto"/>
                    <w:rPr>
                      <w:rFonts w:cs="Arial"/>
                    </w:rPr>
                  </w:pPr>
                  <w:r w:rsidRPr="006D2435">
                    <w:rPr>
                      <w:rFonts w:eastAsia="Arial" w:cs="Arial"/>
                      <w:color w:val="000000"/>
                      <w:lang w:bidi="de-DE"/>
                    </w:rPr>
                    <w:t>Timeout (Sekunden)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3BA0E90" w14:textId="77777777" w:rsidR="00732F94" w:rsidRPr="006D2435" w:rsidRDefault="00732F94" w:rsidP="00394668">
                  <w:pPr>
                    <w:spacing w:after="0" w:line="240" w:lineRule="auto"/>
                    <w:rPr>
                      <w:rFonts w:cs="Arial"/>
                    </w:rPr>
                  </w:pPr>
                  <w:r w:rsidRPr="006D2435">
                    <w:rPr>
                      <w:rFonts w:eastAsia="Arial" w:cs="Arial"/>
                      <w:color w:val="000000"/>
                      <w:lang w:bidi="de-DE"/>
                    </w:rPr>
                    <w:t>Gibt die erlaubte Ausführungszeit des Workflows an, bevor er geschlossen und als fehlerhaft markiert wird.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3CD607D" w14:textId="77777777" w:rsidR="00732F94" w:rsidRPr="006D2435" w:rsidRDefault="00732F94" w:rsidP="00394668">
                  <w:pPr>
                    <w:spacing w:after="0" w:line="240" w:lineRule="auto"/>
                    <w:rPr>
                      <w:rFonts w:cs="Arial"/>
                    </w:rPr>
                  </w:pPr>
                  <w:r w:rsidRPr="006D2435">
                    <w:rPr>
                      <w:rFonts w:eastAsia="Arial" w:cs="Arial"/>
                      <w:color w:val="000000"/>
                      <w:lang w:bidi="de-DE"/>
                    </w:rPr>
                    <w:t>300</w:t>
                  </w:r>
                </w:p>
              </w:tc>
            </w:tr>
            <w:tr w:rsidR="00732F94" w:rsidRPr="006D2435" w14:paraId="5B0989A5" w14:textId="77777777" w:rsidTr="00394668">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DEE368B" w14:textId="77777777" w:rsidR="00732F94" w:rsidRPr="006D2435" w:rsidRDefault="00732F94" w:rsidP="00394668">
                  <w:pPr>
                    <w:spacing w:after="0" w:line="240" w:lineRule="auto"/>
                    <w:rPr>
                      <w:rFonts w:cs="Arial"/>
                    </w:rPr>
                  </w:pPr>
                  <w:r w:rsidRPr="006D2435">
                    <w:rPr>
                      <w:rFonts w:eastAsia="Arial" w:cs="Arial"/>
                      <w:color w:val="000000"/>
                      <w:lang w:bidi="de-DE"/>
                    </w:rPr>
                    <w:t>Schwellenwert für Warnung (%)</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6AF27D9" w14:textId="77777777" w:rsidR="00732F94" w:rsidRPr="006D2435" w:rsidRDefault="00732F94" w:rsidP="00394668">
                  <w:pPr>
                    <w:spacing w:after="0" w:line="240" w:lineRule="auto"/>
                    <w:rPr>
                      <w:rFonts w:cs="Arial"/>
                    </w:rPr>
                  </w:pPr>
                  <w:r w:rsidRPr="006D2435">
                    <w:rPr>
                      <w:rFonts w:eastAsia="Arial" w:cs="Arial"/>
                      <w:color w:val="000000"/>
                      <w:lang w:bidi="de-DE"/>
                    </w:rPr>
                    <w:t>Der Integritätsstatus ändert sich in „Warnung“, wenn der Leistungsindikator für den freien Speicherplatz für die AS-Instanz (%) unter den Schwellenwert fällt, aber noch über dem kritischen Schwellenwert (%) liegt.</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8986FE6" w14:textId="77777777" w:rsidR="00732F94" w:rsidRPr="006D2435" w:rsidRDefault="00732F94" w:rsidP="00394668">
                  <w:pPr>
                    <w:spacing w:after="0" w:line="240" w:lineRule="auto"/>
                    <w:rPr>
                      <w:rFonts w:cs="Arial"/>
                    </w:rPr>
                  </w:pPr>
                  <w:r w:rsidRPr="006D2435">
                    <w:rPr>
                      <w:rFonts w:eastAsia="Arial" w:cs="Arial"/>
                      <w:color w:val="000000"/>
                      <w:lang w:bidi="de-DE"/>
                    </w:rPr>
                    <w:t>10</w:t>
                  </w:r>
                </w:p>
              </w:tc>
            </w:tr>
          </w:tbl>
          <w:p w14:paraId="17F25689" w14:textId="77777777" w:rsidR="00732F94" w:rsidRPr="006D2435" w:rsidRDefault="00732F94" w:rsidP="00394668">
            <w:pPr>
              <w:spacing w:after="0" w:line="240" w:lineRule="auto"/>
              <w:rPr>
                <w:rFonts w:cs="Arial"/>
              </w:rPr>
            </w:pPr>
          </w:p>
        </w:tc>
        <w:tc>
          <w:tcPr>
            <w:tcW w:w="149" w:type="dxa"/>
          </w:tcPr>
          <w:p w14:paraId="46EE8635" w14:textId="77777777" w:rsidR="00732F94" w:rsidRPr="006D2435" w:rsidRDefault="00732F94" w:rsidP="00394668">
            <w:pPr>
              <w:pStyle w:val="EmptyCellLayoutStyle"/>
              <w:spacing w:after="0" w:line="240" w:lineRule="auto"/>
              <w:rPr>
                <w:rFonts w:ascii="Arial" w:hAnsi="Arial" w:cs="Arial"/>
              </w:rPr>
            </w:pPr>
          </w:p>
        </w:tc>
      </w:tr>
      <w:tr w:rsidR="00732F94" w:rsidRPr="006D2435" w14:paraId="7E19AF24" w14:textId="77777777" w:rsidTr="00394668">
        <w:trPr>
          <w:trHeight w:val="80"/>
        </w:trPr>
        <w:tc>
          <w:tcPr>
            <w:tcW w:w="54" w:type="dxa"/>
          </w:tcPr>
          <w:p w14:paraId="4D2BD16C" w14:textId="77777777" w:rsidR="00732F94" w:rsidRPr="006D2435" w:rsidRDefault="00732F94" w:rsidP="00394668">
            <w:pPr>
              <w:pStyle w:val="EmptyCellLayoutStyle"/>
              <w:spacing w:after="0" w:line="240" w:lineRule="auto"/>
              <w:rPr>
                <w:rFonts w:ascii="Arial" w:hAnsi="Arial" w:cs="Arial"/>
              </w:rPr>
            </w:pPr>
          </w:p>
        </w:tc>
        <w:tc>
          <w:tcPr>
            <w:tcW w:w="10395" w:type="dxa"/>
          </w:tcPr>
          <w:p w14:paraId="250E04E9" w14:textId="77777777" w:rsidR="00732F94" w:rsidRPr="006D2435" w:rsidRDefault="00732F94" w:rsidP="00394668">
            <w:pPr>
              <w:pStyle w:val="EmptyCellLayoutStyle"/>
              <w:spacing w:after="0" w:line="240" w:lineRule="auto"/>
              <w:rPr>
                <w:rFonts w:ascii="Arial" w:hAnsi="Arial" w:cs="Arial"/>
              </w:rPr>
            </w:pPr>
          </w:p>
        </w:tc>
        <w:tc>
          <w:tcPr>
            <w:tcW w:w="149" w:type="dxa"/>
          </w:tcPr>
          <w:p w14:paraId="25DF2EF8" w14:textId="77777777" w:rsidR="00732F94" w:rsidRPr="006D2435" w:rsidRDefault="00732F94" w:rsidP="00394668">
            <w:pPr>
              <w:pStyle w:val="EmptyCellLayoutStyle"/>
              <w:spacing w:after="0" w:line="240" w:lineRule="auto"/>
              <w:rPr>
                <w:rFonts w:ascii="Arial" w:hAnsi="Arial" w:cs="Arial"/>
              </w:rPr>
            </w:pPr>
          </w:p>
        </w:tc>
      </w:tr>
    </w:tbl>
    <w:p w14:paraId="3A60EA1F" w14:textId="77777777" w:rsidR="00732F94" w:rsidRPr="006D2435" w:rsidRDefault="00732F94" w:rsidP="00732F94">
      <w:pPr>
        <w:spacing w:after="0" w:line="240" w:lineRule="auto"/>
        <w:rPr>
          <w:rFonts w:cs="Arial"/>
        </w:rPr>
      </w:pPr>
    </w:p>
    <w:p w14:paraId="33026C6C" w14:textId="77777777" w:rsidR="00732F94" w:rsidRPr="006D2435" w:rsidRDefault="00732F94" w:rsidP="00732F94">
      <w:pPr>
        <w:spacing w:after="0" w:line="240" w:lineRule="auto"/>
        <w:rPr>
          <w:rFonts w:cs="Arial"/>
          <w:color w:val="5B9BD5" w:themeColor="accent1"/>
        </w:rPr>
      </w:pPr>
      <w:r w:rsidRPr="006D2435">
        <w:rPr>
          <w:rFonts w:eastAsia="Arial" w:cs="Arial"/>
          <w:b/>
          <w:color w:val="5B9BD5" w:themeColor="accent1"/>
          <w:lang w:bidi="de-DE"/>
        </w:rPr>
        <w:t>Speicherkonfigurationskonflikt mit SQL Server</w:t>
      </w:r>
    </w:p>
    <w:p w14:paraId="7F0637CF" w14:textId="1D503CC7" w:rsidR="00732F94" w:rsidRPr="006D2435" w:rsidRDefault="00732F94" w:rsidP="00732F94">
      <w:pPr>
        <w:spacing w:after="0" w:line="240" w:lineRule="auto"/>
        <w:rPr>
          <w:rFonts w:cs="Arial"/>
        </w:rPr>
      </w:pPr>
      <w:r w:rsidRPr="006D2435">
        <w:rPr>
          <w:rFonts w:eastAsia="Arial" w:cs="Arial"/>
          <w:color w:val="000000"/>
          <w:lang w:bidi="de-DE"/>
        </w:rPr>
        <w:t>Der Monitor warnt, wenn auf dem Server ein Prozess des relationalen SQL Server-Datenbankmoduls ausgeführt wird und die Gesamtspeicherlimit-Konfiguration für die SSAS-Instanz über dem angegebenen Schwellenwert liegt, um sicherzustellen, dass für den SQL Server-Prozess genügend Speicher verfügbar ist.</w:t>
      </w:r>
    </w:p>
    <w:tbl>
      <w:tblPr>
        <w:tblW w:w="0" w:type="auto"/>
        <w:tblCellMar>
          <w:left w:w="0" w:type="dxa"/>
          <w:right w:w="0" w:type="dxa"/>
        </w:tblCellMar>
        <w:tblLook w:val="0000" w:firstRow="0" w:lastRow="0" w:firstColumn="0" w:lastColumn="0" w:noHBand="0" w:noVBand="0"/>
      </w:tblPr>
      <w:tblGrid>
        <w:gridCol w:w="35"/>
        <w:gridCol w:w="8514"/>
        <w:gridCol w:w="91"/>
      </w:tblGrid>
      <w:tr w:rsidR="00732F94" w:rsidRPr="006D2435" w14:paraId="272ED9CA" w14:textId="77777777" w:rsidTr="00394668">
        <w:trPr>
          <w:trHeight w:val="54"/>
        </w:trPr>
        <w:tc>
          <w:tcPr>
            <w:tcW w:w="54" w:type="dxa"/>
          </w:tcPr>
          <w:p w14:paraId="2C97F277" w14:textId="77777777" w:rsidR="00732F94" w:rsidRPr="006D2435" w:rsidRDefault="00732F94" w:rsidP="00394668">
            <w:pPr>
              <w:pStyle w:val="EmptyCellLayoutStyle"/>
              <w:spacing w:after="0" w:line="240" w:lineRule="auto"/>
              <w:rPr>
                <w:rFonts w:ascii="Arial" w:hAnsi="Arial" w:cs="Arial"/>
              </w:rPr>
            </w:pPr>
          </w:p>
        </w:tc>
        <w:tc>
          <w:tcPr>
            <w:tcW w:w="10395" w:type="dxa"/>
          </w:tcPr>
          <w:p w14:paraId="5C3D9938" w14:textId="77777777" w:rsidR="00732F94" w:rsidRPr="006D2435" w:rsidRDefault="00732F94" w:rsidP="00394668">
            <w:pPr>
              <w:pStyle w:val="EmptyCellLayoutStyle"/>
              <w:spacing w:after="0" w:line="240" w:lineRule="auto"/>
              <w:rPr>
                <w:rFonts w:ascii="Arial" w:hAnsi="Arial" w:cs="Arial"/>
              </w:rPr>
            </w:pPr>
          </w:p>
        </w:tc>
        <w:tc>
          <w:tcPr>
            <w:tcW w:w="149" w:type="dxa"/>
          </w:tcPr>
          <w:p w14:paraId="422BD8F4" w14:textId="77777777" w:rsidR="00732F94" w:rsidRPr="006D2435" w:rsidRDefault="00732F94" w:rsidP="00394668">
            <w:pPr>
              <w:pStyle w:val="EmptyCellLayoutStyle"/>
              <w:spacing w:after="0" w:line="240" w:lineRule="auto"/>
              <w:rPr>
                <w:rFonts w:ascii="Arial" w:hAnsi="Arial" w:cs="Arial"/>
              </w:rPr>
            </w:pPr>
          </w:p>
        </w:tc>
      </w:tr>
      <w:tr w:rsidR="00732F94" w:rsidRPr="006D2435" w14:paraId="0374B41B" w14:textId="77777777" w:rsidTr="00394668">
        <w:tc>
          <w:tcPr>
            <w:tcW w:w="54" w:type="dxa"/>
          </w:tcPr>
          <w:p w14:paraId="4B65E95B" w14:textId="77777777" w:rsidR="00732F94" w:rsidRPr="006D2435" w:rsidRDefault="00732F94" w:rsidP="00394668">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83"/>
              <w:gridCol w:w="2996"/>
              <w:gridCol w:w="2607"/>
            </w:tblGrid>
            <w:tr w:rsidR="00732F94" w:rsidRPr="006D2435" w14:paraId="6E59A3BA" w14:textId="77777777" w:rsidTr="00394668">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FB63322" w14:textId="77777777" w:rsidR="00732F94" w:rsidRPr="006D2435" w:rsidRDefault="00732F94" w:rsidP="00394668">
                  <w:pPr>
                    <w:spacing w:after="0" w:line="240" w:lineRule="auto"/>
                    <w:rPr>
                      <w:rFonts w:cs="Arial"/>
                    </w:rPr>
                  </w:pPr>
                  <w:r w:rsidRPr="006D2435">
                    <w:rPr>
                      <w:rFonts w:eastAsia="Arial" w:cs="Arial"/>
                      <w:b/>
                      <w:color w:val="000000"/>
                      <w:lang w:bidi="de-DE"/>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BD4687C" w14:textId="77777777" w:rsidR="00732F94" w:rsidRPr="006D2435" w:rsidRDefault="00732F94" w:rsidP="00394668">
                  <w:pPr>
                    <w:spacing w:after="0" w:line="240" w:lineRule="auto"/>
                    <w:rPr>
                      <w:rFonts w:cs="Arial"/>
                    </w:rPr>
                  </w:pPr>
                  <w:r w:rsidRPr="006D2435">
                    <w:rPr>
                      <w:rFonts w:eastAsia="Arial" w:cs="Arial"/>
                      <w:b/>
                      <w:color w:val="000000"/>
                      <w:lang w:bidi="de-DE"/>
                    </w:rPr>
                    <w:t>Beschreibung</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EB91B51" w14:textId="77777777" w:rsidR="00732F94" w:rsidRPr="006D2435" w:rsidRDefault="00732F94" w:rsidP="00394668">
                  <w:pPr>
                    <w:spacing w:after="0" w:line="240" w:lineRule="auto"/>
                    <w:rPr>
                      <w:rFonts w:cs="Arial"/>
                    </w:rPr>
                  </w:pPr>
                  <w:r w:rsidRPr="006D2435">
                    <w:rPr>
                      <w:rFonts w:eastAsia="Arial" w:cs="Arial"/>
                      <w:b/>
                      <w:color w:val="000000"/>
                      <w:lang w:bidi="de-DE"/>
                    </w:rPr>
                    <w:t>Standardwert</w:t>
                  </w:r>
                </w:p>
              </w:tc>
            </w:tr>
            <w:tr w:rsidR="00732F94" w:rsidRPr="006D2435" w14:paraId="4FB5956C" w14:textId="77777777" w:rsidTr="0039466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FEB0456" w14:textId="77777777" w:rsidR="00732F94" w:rsidRPr="006D2435" w:rsidRDefault="00732F94" w:rsidP="00394668">
                  <w:pPr>
                    <w:spacing w:after="0" w:line="240" w:lineRule="auto"/>
                    <w:rPr>
                      <w:rFonts w:cs="Arial"/>
                    </w:rPr>
                  </w:pPr>
                  <w:r w:rsidRPr="006D2435">
                    <w:rPr>
                      <w:rFonts w:eastAsia="Arial" w:cs="Arial"/>
                      <w:color w:val="000000"/>
                      <w:lang w:bidi="de-DE"/>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6125B7D" w14:textId="77777777" w:rsidR="00732F94" w:rsidRPr="006D2435" w:rsidRDefault="00732F94" w:rsidP="00394668">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94CBB2E" w14:textId="77777777" w:rsidR="00732F94" w:rsidRPr="006D2435" w:rsidRDefault="00732F94" w:rsidP="00394668">
                  <w:pPr>
                    <w:spacing w:after="0" w:line="240" w:lineRule="auto"/>
                    <w:rPr>
                      <w:rFonts w:cs="Arial"/>
                    </w:rPr>
                  </w:pPr>
                  <w:r w:rsidRPr="006D2435">
                    <w:rPr>
                      <w:rFonts w:eastAsia="Arial" w:cs="Arial"/>
                      <w:color w:val="000000"/>
                      <w:lang w:bidi="de-DE"/>
                    </w:rPr>
                    <w:t>Ja</w:t>
                  </w:r>
                </w:p>
              </w:tc>
            </w:tr>
            <w:tr w:rsidR="00732F94" w:rsidRPr="006D2435" w14:paraId="264BD4FF" w14:textId="77777777" w:rsidTr="0039466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432358B" w14:textId="77777777" w:rsidR="00732F94" w:rsidRPr="006D2435" w:rsidRDefault="00732F94" w:rsidP="00394668">
                  <w:pPr>
                    <w:spacing w:after="0" w:line="240" w:lineRule="auto"/>
                    <w:rPr>
                      <w:rFonts w:cs="Arial"/>
                    </w:rPr>
                  </w:pPr>
                  <w:r w:rsidRPr="006D2435">
                    <w:rPr>
                      <w:rFonts w:eastAsia="Arial" w:cs="Arial"/>
                      <w:color w:val="000000"/>
                      <w:lang w:bidi="de-DE"/>
                    </w:rPr>
                    <w:t>Warnungen generieren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53CB8CA" w14:textId="77777777" w:rsidR="00732F94" w:rsidRPr="006D2435" w:rsidRDefault="00732F94" w:rsidP="00394668">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589E610" w14:textId="77777777" w:rsidR="00732F94" w:rsidRPr="006D2435" w:rsidRDefault="00732F94" w:rsidP="00394668">
                  <w:pPr>
                    <w:spacing w:after="0" w:line="240" w:lineRule="auto"/>
                    <w:rPr>
                      <w:rFonts w:cs="Arial"/>
                    </w:rPr>
                  </w:pPr>
                  <w:r w:rsidRPr="006D2435">
                    <w:rPr>
                      <w:rFonts w:eastAsia="Arial" w:cs="Arial"/>
                      <w:color w:val="000000"/>
                      <w:lang w:bidi="de-DE"/>
                    </w:rPr>
                    <w:t>True</w:t>
                  </w:r>
                </w:p>
              </w:tc>
            </w:tr>
            <w:tr w:rsidR="00732F94" w:rsidRPr="006D2435" w14:paraId="1DE7D734" w14:textId="77777777" w:rsidTr="0039466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63704AA" w14:textId="77777777" w:rsidR="00732F94" w:rsidRPr="006D2435" w:rsidRDefault="00732F94" w:rsidP="00394668">
                  <w:pPr>
                    <w:spacing w:after="0" w:line="240" w:lineRule="auto"/>
                    <w:rPr>
                      <w:rFonts w:cs="Arial"/>
                    </w:rPr>
                  </w:pPr>
                  <w:r w:rsidRPr="006D2435">
                    <w:rPr>
                      <w:rFonts w:eastAsia="Arial" w:cs="Arial"/>
                      <w:color w:val="000000"/>
                      <w:lang w:bidi="de-DE"/>
                    </w:rPr>
                    <w:t>Intervall (Sekunden)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7BAD948" w14:textId="77777777" w:rsidR="00732F94" w:rsidRPr="006D2435" w:rsidRDefault="00732F94" w:rsidP="00394668">
                  <w:pPr>
                    <w:spacing w:after="0" w:line="240" w:lineRule="auto"/>
                    <w:rPr>
                      <w:rFonts w:cs="Arial"/>
                    </w:rPr>
                  </w:pPr>
                  <w:r w:rsidRPr="006D2435">
                    <w:rPr>
                      <w:rFonts w:eastAsia="Arial" w:cs="Arial"/>
                      <w:color w:val="000000"/>
                      <w:lang w:bidi="de-DE"/>
                    </w:rPr>
                    <w:t>Das periodische Intervall in Sekunden, in dem der Workflow ausgeführt werden soll.</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62E6BBB" w14:textId="77777777" w:rsidR="00732F94" w:rsidRPr="006D2435" w:rsidRDefault="00732F94" w:rsidP="00394668">
                  <w:pPr>
                    <w:spacing w:after="0" w:line="240" w:lineRule="auto"/>
                    <w:rPr>
                      <w:rFonts w:cs="Arial"/>
                    </w:rPr>
                  </w:pPr>
                  <w:r w:rsidRPr="006D2435">
                    <w:rPr>
                      <w:rFonts w:eastAsia="Arial" w:cs="Arial"/>
                      <w:color w:val="000000"/>
                      <w:lang w:bidi="de-DE"/>
                    </w:rPr>
                    <w:t>604800</w:t>
                  </w:r>
                </w:p>
              </w:tc>
            </w:tr>
            <w:tr w:rsidR="00732F94" w:rsidRPr="006D2435" w14:paraId="04DAFAA5" w14:textId="77777777" w:rsidTr="0039466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2379971" w14:textId="77777777" w:rsidR="00732F94" w:rsidRPr="006D2435" w:rsidRDefault="00732F94" w:rsidP="00394668">
                  <w:pPr>
                    <w:spacing w:after="0" w:line="240" w:lineRule="auto"/>
                    <w:rPr>
                      <w:rFonts w:cs="Arial"/>
                    </w:rPr>
                  </w:pPr>
                  <w:r w:rsidRPr="006D2435">
                    <w:rPr>
                      <w:rFonts w:eastAsia="Arial" w:cs="Arial"/>
                      <w:color w:val="000000"/>
                      <w:lang w:bidi="de-DE"/>
                    </w:rPr>
                    <w:t>Synchronisierungszeit</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A065CB2" w14:textId="77777777" w:rsidR="00732F94" w:rsidRPr="006D2435" w:rsidRDefault="00732F94" w:rsidP="00394668">
                  <w:pPr>
                    <w:spacing w:after="0" w:line="240" w:lineRule="auto"/>
                    <w:rPr>
                      <w:rFonts w:cs="Arial"/>
                    </w:rPr>
                  </w:pPr>
                  <w:r w:rsidRPr="006D2435">
                    <w:rPr>
                      <w:rFonts w:eastAsia="Arial" w:cs="Arial"/>
                      <w:color w:val="000000"/>
                      <w:lang w:bidi="de-DE"/>
                    </w:rPr>
                    <w:t>Die Synchronisierungszeit, im 24-Stunden-Format angegeben. Kann ausgelassen werden.</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11EC792" w14:textId="77777777" w:rsidR="00732F94" w:rsidRPr="006D2435" w:rsidRDefault="00732F94" w:rsidP="00394668">
                  <w:pPr>
                    <w:spacing w:after="0" w:line="240" w:lineRule="auto"/>
                    <w:rPr>
                      <w:rFonts w:cs="Arial"/>
                    </w:rPr>
                  </w:pPr>
                </w:p>
              </w:tc>
            </w:tr>
            <w:tr w:rsidR="00732F94" w:rsidRPr="006D2435" w14:paraId="18E3710B" w14:textId="77777777" w:rsidTr="0039466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FCE2DCF" w14:textId="77777777" w:rsidR="00732F94" w:rsidRPr="006D2435" w:rsidRDefault="00732F94" w:rsidP="00394668">
                  <w:pPr>
                    <w:spacing w:after="0" w:line="240" w:lineRule="auto"/>
                    <w:rPr>
                      <w:rFonts w:cs="Arial"/>
                    </w:rPr>
                  </w:pPr>
                  <w:r w:rsidRPr="006D2435">
                    <w:rPr>
                      <w:rFonts w:eastAsia="Arial" w:cs="Arial"/>
                      <w:color w:val="000000"/>
                      <w:lang w:bidi="de-DE"/>
                    </w:rPr>
                    <w:t>Timeout (Sekunden)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3C03BF0" w14:textId="77777777" w:rsidR="00732F94" w:rsidRPr="006D2435" w:rsidRDefault="00732F94" w:rsidP="00394668">
                  <w:pPr>
                    <w:spacing w:after="0" w:line="240" w:lineRule="auto"/>
                    <w:rPr>
                      <w:rFonts w:cs="Arial"/>
                    </w:rPr>
                  </w:pPr>
                  <w:r w:rsidRPr="006D2435">
                    <w:rPr>
                      <w:rFonts w:eastAsia="Arial" w:cs="Arial"/>
                      <w:color w:val="000000"/>
                      <w:lang w:bidi="de-DE"/>
                    </w:rPr>
                    <w:t xml:space="preserve">Gibt die erlaubte Ausführungszeit des Workflows </w:t>
                  </w:r>
                  <w:r w:rsidRPr="006D2435">
                    <w:rPr>
                      <w:rFonts w:eastAsia="Arial" w:cs="Arial"/>
                      <w:color w:val="000000"/>
                      <w:lang w:bidi="de-DE"/>
                    </w:rPr>
                    <w:lastRenderedPageBreak/>
                    <w:t>an, bevor er geschlossen und als fehlerhaft markiert wird.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0C82295" w14:textId="77777777" w:rsidR="00732F94" w:rsidRPr="006D2435" w:rsidRDefault="00732F94" w:rsidP="00394668">
                  <w:pPr>
                    <w:spacing w:after="0" w:line="240" w:lineRule="auto"/>
                    <w:rPr>
                      <w:rFonts w:cs="Arial"/>
                    </w:rPr>
                  </w:pPr>
                  <w:r w:rsidRPr="006D2435">
                    <w:rPr>
                      <w:rFonts w:eastAsia="Arial" w:cs="Arial"/>
                      <w:color w:val="000000"/>
                      <w:lang w:bidi="de-DE"/>
                    </w:rPr>
                    <w:lastRenderedPageBreak/>
                    <w:t>300</w:t>
                  </w:r>
                </w:p>
              </w:tc>
            </w:tr>
            <w:tr w:rsidR="00732F94" w:rsidRPr="006D2435" w14:paraId="6BC39767" w14:textId="77777777" w:rsidTr="00394668">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8746E57" w14:textId="77777777" w:rsidR="00732F94" w:rsidRPr="006D2435" w:rsidRDefault="00732F94" w:rsidP="00394668">
                  <w:pPr>
                    <w:spacing w:after="0" w:line="240" w:lineRule="auto"/>
                    <w:rPr>
                      <w:rFonts w:cs="Arial"/>
                    </w:rPr>
                  </w:pPr>
                  <w:r w:rsidRPr="006D2435">
                    <w:rPr>
                      <w:rFonts w:eastAsia="Arial" w:cs="Arial"/>
                      <w:color w:val="000000"/>
                      <w:lang w:bidi="de-DE"/>
                    </w:rPr>
                    <w:t>Schwellenwert für Warnung (%)</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5B9DF8D" w14:textId="77777777" w:rsidR="00732F94" w:rsidRPr="006D2435" w:rsidRDefault="00732F94" w:rsidP="00394668">
                  <w:pPr>
                    <w:spacing w:after="0" w:line="240" w:lineRule="auto"/>
                    <w:rPr>
                      <w:rFonts w:cs="Arial"/>
                    </w:rPr>
                  </w:pPr>
                  <w:r w:rsidRPr="006D2435">
                    <w:rPr>
                      <w:rFonts w:eastAsia="Arial" w:cs="Arial"/>
                      <w:color w:val="000000"/>
                      <w:lang w:bidi="de-DE"/>
                    </w:rPr>
                    <w:t>Der Integritätsstatus ändert sich, wenn auf dem Server ein Prozess des relationalen SQL Server-Datenbankmoduls ausgeführt wird und die Gesamtspeicherlimit-Konfigurationseinstellung für die SSAS-Instanz den Schwellenwert überschreitet.</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6C20195" w14:textId="77777777" w:rsidR="00732F94" w:rsidRPr="006D2435" w:rsidRDefault="00732F94" w:rsidP="00394668">
                  <w:pPr>
                    <w:spacing w:after="0" w:line="240" w:lineRule="auto"/>
                    <w:rPr>
                      <w:rFonts w:cs="Arial"/>
                    </w:rPr>
                  </w:pPr>
                  <w:r w:rsidRPr="006D2435">
                    <w:rPr>
                      <w:rFonts w:eastAsia="Arial" w:cs="Arial"/>
                      <w:color w:val="000000"/>
                      <w:lang w:bidi="de-DE"/>
                    </w:rPr>
                    <w:t>40</w:t>
                  </w:r>
                </w:p>
              </w:tc>
            </w:tr>
          </w:tbl>
          <w:p w14:paraId="4994484C" w14:textId="77777777" w:rsidR="00732F94" w:rsidRPr="006D2435" w:rsidRDefault="00732F94" w:rsidP="00394668">
            <w:pPr>
              <w:spacing w:after="0" w:line="240" w:lineRule="auto"/>
              <w:rPr>
                <w:rFonts w:cs="Arial"/>
              </w:rPr>
            </w:pPr>
          </w:p>
        </w:tc>
        <w:tc>
          <w:tcPr>
            <w:tcW w:w="149" w:type="dxa"/>
          </w:tcPr>
          <w:p w14:paraId="58A66B71" w14:textId="77777777" w:rsidR="00732F94" w:rsidRPr="006D2435" w:rsidRDefault="00732F94" w:rsidP="00394668">
            <w:pPr>
              <w:pStyle w:val="EmptyCellLayoutStyle"/>
              <w:spacing w:after="0" w:line="240" w:lineRule="auto"/>
              <w:rPr>
                <w:rFonts w:ascii="Arial" w:hAnsi="Arial" w:cs="Arial"/>
              </w:rPr>
            </w:pPr>
          </w:p>
        </w:tc>
      </w:tr>
      <w:tr w:rsidR="00732F94" w:rsidRPr="006D2435" w14:paraId="69073CFC" w14:textId="77777777" w:rsidTr="00394668">
        <w:trPr>
          <w:trHeight w:val="80"/>
        </w:trPr>
        <w:tc>
          <w:tcPr>
            <w:tcW w:w="54" w:type="dxa"/>
          </w:tcPr>
          <w:p w14:paraId="2F2E326C" w14:textId="77777777" w:rsidR="00732F94" w:rsidRPr="006D2435" w:rsidRDefault="00732F94" w:rsidP="00394668">
            <w:pPr>
              <w:pStyle w:val="EmptyCellLayoutStyle"/>
              <w:spacing w:after="0" w:line="240" w:lineRule="auto"/>
              <w:rPr>
                <w:rFonts w:ascii="Arial" w:hAnsi="Arial" w:cs="Arial"/>
              </w:rPr>
            </w:pPr>
          </w:p>
        </w:tc>
        <w:tc>
          <w:tcPr>
            <w:tcW w:w="10395" w:type="dxa"/>
          </w:tcPr>
          <w:p w14:paraId="1A511F12" w14:textId="77777777" w:rsidR="00732F94" w:rsidRPr="006D2435" w:rsidRDefault="00732F94" w:rsidP="00394668">
            <w:pPr>
              <w:pStyle w:val="EmptyCellLayoutStyle"/>
              <w:spacing w:after="0" w:line="240" w:lineRule="auto"/>
              <w:rPr>
                <w:rFonts w:ascii="Arial" w:hAnsi="Arial" w:cs="Arial"/>
              </w:rPr>
            </w:pPr>
          </w:p>
        </w:tc>
        <w:tc>
          <w:tcPr>
            <w:tcW w:w="149" w:type="dxa"/>
          </w:tcPr>
          <w:p w14:paraId="3521B41B" w14:textId="77777777" w:rsidR="00732F94" w:rsidRPr="006D2435" w:rsidRDefault="00732F94" w:rsidP="00394668">
            <w:pPr>
              <w:pStyle w:val="EmptyCellLayoutStyle"/>
              <w:spacing w:after="0" w:line="240" w:lineRule="auto"/>
              <w:rPr>
                <w:rFonts w:ascii="Arial" w:hAnsi="Arial" w:cs="Arial"/>
              </w:rPr>
            </w:pPr>
          </w:p>
        </w:tc>
      </w:tr>
    </w:tbl>
    <w:p w14:paraId="55BB6CD5" w14:textId="77777777" w:rsidR="00732F94" w:rsidRPr="006D2435" w:rsidRDefault="00732F94" w:rsidP="00732F94">
      <w:pPr>
        <w:spacing w:after="0" w:line="240" w:lineRule="auto"/>
        <w:rPr>
          <w:rFonts w:cs="Arial"/>
        </w:rPr>
      </w:pPr>
    </w:p>
    <w:p w14:paraId="124B06B1" w14:textId="77777777" w:rsidR="00732F94" w:rsidRPr="006D2435" w:rsidRDefault="00732F94" w:rsidP="00732F94">
      <w:pPr>
        <w:spacing w:after="0" w:line="240" w:lineRule="auto"/>
        <w:rPr>
          <w:rFonts w:cs="Arial"/>
          <w:color w:val="5B9BD5" w:themeColor="accent1"/>
        </w:rPr>
      </w:pPr>
      <w:r w:rsidRPr="006D2435">
        <w:rPr>
          <w:rFonts w:eastAsia="Arial" w:cs="Arial"/>
          <w:b/>
          <w:color w:val="5B9BD5" w:themeColor="accent1"/>
          <w:lang w:bidi="de-DE"/>
        </w:rPr>
        <w:t>Dienststatus</w:t>
      </w:r>
    </w:p>
    <w:p w14:paraId="634C6993" w14:textId="77777777" w:rsidR="00732F94" w:rsidRPr="006D2435" w:rsidRDefault="00732F94" w:rsidP="00732F94">
      <w:pPr>
        <w:spacing w:after="0" w:line="240" w:lineRule="auto"/>
        <w:rPr>
          <w:rFonts w:cs="Arial"/>
        </w:rPr>
      </w:pPr>
      <w:r w:rsidRPr="006D2435">
        <w:rPr>
          <w:rFonts w:eastAsia="Arial" w:cs="Arial"/>
          <w:color w:val="000000"/>
          <w:lang w:bidi="de-DE"/>
        </w:rPr>
        <w:t>Der Monitor warnt, wenn der Windows-Dienst für die SSAS-Instanz schon länger nicht ausgeführt wird als für den Schwellenwert konfiguriert.</w:t>
      </w:r>
    </w:p>
    <w:tbl>
      <w:tblPr>
        <w:tblW w:w="0" w:type="auto"/>
        <w:tblCellMar>
          <w:left w:w="0" w:type="dxa"/>
          <w:right w:w="0" w:type="dxa"/>
        </w:tblCellMar>
        <w:tblLook w:val="0000" w:firstRow="0" w:lastRow="0" w:firstColumn="0" w:lastColumn="0" w:noHBand="0" w:noVBand="0"/>
      </w:tblPr>
      <w:tblGrid>
        <w:gridCol w:w="35"/>
        <w:gridCol w:w="8511"/>
        <w:gridCol w:w="94"/>
      </w:tblGrid>
      <w:tr w:rsidR="00732F94" w:rsidRPr="006D2435" w14:paraId="12EA4A06" w14:textId="77777777" w:rsidTr="00394668">
        <w:trPr>
          <w:trHeight w:val="54"/>
        </w:trPr>
        <w:tc>
          <w:tcPr>
            <w:tcW w:w="54" w:type="dxa"/>
          </w:tcPr>
          <w:p w14:paraId="057B0BDD" w14:textId="77777777" w:rsidR="00732F94" w:rsidRPr="006D2435" w:rsidRDefault="00732F94" w:rsidP="00394668">
            <w:pPr>
              <w:pStyle w:val="EmptyCellLayoutStyle"/>
              <w:spacing w:after="0" w:line="240" w:lineRule="auto"/>
              <w:rPr>
                <w:rFonts w:ascii="Arial" w:hAnsi="Arial" w:cs="Arial"/>
              </w:rPr>
            </w:pPr>
          </w:p>
        </w:tc>
        <w:tc>
          <w:tcPr>
            <w:tcW w:w="10395" w:type="dxa"/>
          </w:tcPr>
          <w:p w14:paraId="5C82E07F" w14:textId="77777777" w:rsidR="00732F94" w:rsidRPr="006D2435" w:rsidRDefault="00732F94" w:rsidP="00394668">
            <w:pPr>
              <w:pStyle w:val="EmptyCellLayoutStyle"/>
              <w:spacing w:after="0" w:line="240" w:lineRule="auto"/>
              <w:rPr>
                <w:rFonts w:ascii="Arial" w:hAnsi="Arial" w:cs="Arial"/>
              </w:rPr>
            </w:pPr>
          </w:p>
        </w:tc>
        <w:tc>
          <w:tcPr>
            <w:tcW w:w="149" w:type="dxa"/>
          </w:tcPr>
          <w:p w14:paraId="23EB3F5B" w14:textId="77777777" w:rsidR="00732F94" w:rsidRPr="006D2435" w:rsidRDefault="00732F94" w:rsidP="00394668">
            <w:pPr>
              <w:pStyle w:val="EmptyCellLayoutStyle"/>
              <w:spacing w:after="0" w:line="240" w:lineRule="auto"/>
              <w:rPr>
                <w:rFonts w:ascii="Arial" w:hAnsi="Arial" w:cs="Arial"/>
              </w:rPr>
            </w:pPr>
          </w:p>
        </w:tc>
      </w:tr>
      <w:tr w:rsidR="00732F94" w:rsidRPr="006D2435" w14:paraId="332BF3F0" w14:textId="77777777" w:rsidTr="00394668">
        <w:tc>
          <w:tcPr>
            <w:tcW w:w="54" w:type="dxa"/>
          </w:tcPr>
          <w:p w14:paraId="412671FD" w14:textId="77777777" w:rsidR="00732F94" w:rsidRPr="006D2435" w:rsidRDefault="00732F94" w:rsidP="00394668">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909"/>
              <w:gridCol w:w="2930"/>
              <w:gridCol w:w="2644"/>
            </w:tblGrid>
            <w:tr w:rsidR="00732F94" w:rsidRPr="006D2435" w14:paraId="7E735440" w14:textId="77777777" w:rsidTr="00394668">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AEFDE62" w14:textId="77777777" w:rsidR="00732F94" w:rsidRPr="006D2435" w:rsidRDefault="00732F94" w:rsidP="00394668">
                  <w:pPr>
                    <w:spacing w:after="0" w:line="240" w:lineRule="auto"/>
                    <w:rPr>
                      <w:rFonts w:cs="Arial"/>
                    </w:rPr>
                  </w:pPr>
                  <w:r w:rsidRPr="006D2435">
                    <w:rPr>
                      <w:rFonts w:eastAsia="Arial" w:cs="Arial"/>
                      <w:b/>
                      <w:color w:val="000000"/>
                      <w:lang w:bidi="de-DE"/>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F334FE2" w14:textId="77777777" w:rsidR="00732F94" w:rsidRPr="006D2435" w:rsidRDefault="00732F94" w:rsidP="00394668">
                  <w:pPr>
                    <w:spacing w:after="0" w:line="240" w:lineRule="auto"/>
                    <w:rPr>
                      <w:rFonts w:cs="Arial"/>
                    </w:rPr>
                  </w:pPr>
                  <w:r w:rsidRPr="006D2435">
                    <w:rPr>
                      <w:rFonts w:eastAsia="Arial" w:cs="Arial"/>
                      <w:b/>
                      <w:color w:val="000000"/>
                      <w:lang w:bidi="de-DE"/>
                    </w:rPr>
                    <w:t>Beschreibung</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E8C7BB9" w14:textId="77777777" w:rsidR="00732F94" w:rsidRPr="006D2435" w:rsidRDefault="00732F94" w:rsidP="00394668">
                  <w:pPr>
                    <w:spacing w:after="0" w:line="240" w:lineRule="auto"/>
                    <w:rPr>
                      <w:rFonts w:cs="Arial"/>
                    </w:rPr>
                  </w:pPr>
                  <w:r w:rsidRPr="006D2435">
                    <w:rPr>
                      <w:rFonts w:eastAsia="Arial" w:cs="Arial"/>
                      <w:b/>
                      <w:color w:val="000000"/>
                      <w:lang w:bidi="de-DE"/>
                    </w:rPr>
                    <w:t>Standardwert</w:t>
                  </w:r>
                </w:p>
              </w:tc>
            </w:tr>
            <w:tr w:rsidR="00732F94" w:rsidRPr="006D2435" w14:paraId="5C72E70D" w14:textId="77777777" w:rsidTr="0039466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974189B" w14:textId="77777777" w:rsidR="00732F94" w:rsidRPr="006D2435" w:rsidRDefault="00732F94" w:rsidP="00394668">
                  <w:pPr>
                    <w:spacing w:after="0" w:line="240" w:lineRule="auto"/>
                    <w:rPr>
                      <w:rFonts w:cs="Arial"/>
                    </w:rPr>
                  </w:pPr>
                  <w:r w:rsidRPr="006D2435">
                    <w:rPr>
                      <w:rFonts w:eastAsia="Arial" w:cs="Arial"/>
                      <w:color w:val="000000"/>
                      <w:lang w:bidi="de-DE"/>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5E0C7CD" w14:textId="77777777" w:rsidR="00732F94" w:rsidRPr="006D2435" w:rsidRDefault="00732F94" w:rsidP="00394668">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B5DE6F9" w14:textId="77777777" w:rsidR="00732F94" w:rsidRPr="006D2435" w:rsidRDefault="00732F94" w:rsidP="00394668">
                  <w:pPr>
                    <w:spacing w:after="0" w:line="240" w:lineRule="auto"/>
                    <w:rPr>
                      <w:rFonts w:cs="Arial"/>
                    </w:rPr>
                  </w:pPr>
                  <w:r w:rsidRPr="006D2435">
                    <w:rPr>
                      <w:rFonts w:eastAsia="Arial" w:cs="Arial"/>
                      <w:color w:val="000000"/>
                      <w:lang w:bidi="de-DE"/>
                    </w:rPr>
                    <w:t>Ja</w:t>
                  </w:r>
                </w:p>
              </w:tc>
            </w:tr>
            <w:tr w:rsidR="00732F94" w:rsidRPr="006D2435" w14:paraId="3CFC9F34" w14:textId="77777777" w:rsidTr="0039466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F16BCA8" w14:textId="77777777" w:rsidR="00732F94" w:rsidRPr="006D2435" w:rsidRDefault="00732F94" w:rsidP="00394668">
                  <w:pPr>
                    <w:spacing w:after="0" w:line="240" w:lineRule="auto"/>
                    <w:rPr>
                      <w:rFonts w:cs="Arial"/>
                    </w:rPr>
                  </w:pPr>
                  <w:r w:rsidRPr="006D2435">
                    <w:rPr>
                      <w:rFonts w:eastAsia="Arial" w:cs="Arial"/>
                      <w:color w:val="000000"/>
                      <w:lang w:bidi="de-DE"/>
                    </w:rPr>
                    <w:t>Warnungen generieren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6505830" w14:textId="77777777" w:rsidR="00732F94" w:rsidRPr="006D2435" w:rsidRDefault="00732F94" w:rsidP="00394668">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3541D81" w14:textId="77777777" w:rsidR="00732F94" w:rsidRPr="006D2435" w:rsidRDefault="00732F94" w:rsidP="00394668">
                  <w:pPr>
                    <w:spacing w:after="0" w:line="240" w:lineRule="auto"/>
                    <w:rPr>
                      <w:rFonts w:cs="Arial"/>
                    </w:rPr>
                  </w:pPr>
                  <w:r w:rsidRPr="006D2435">
                    <w:rPr>
                      <w:rFonts w:eastAsia="Arial" w:cs="Arial"/>
                      <w:color w:val="000000"/>
                      <w:lang w:bidi="de-DE"/>
                    </w:rPr>
                    <w:t>True</w:t>
                  </w:r>
                </w:p>
              </w:tc>
            </w:tr>
            <w:tr w:rsidR="00732F94" w:rsidRPr="006D2435" w14:paraId="519C9AFE" w14:textId="77777777" w:rsidTr="0039466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274505A" w14:textId="77777777" w:rsidR="00732F94" w:rsidRPr="006D2435" w:rsidRDefault="00732F94" w:rsidP="00394668">
                  <w:pPr>
                    <w:spacing w:after="0" w:line="240" w:lineRule="auto"/>
                    <w:rPr>
                      <w:rFonts w:cs="Arial"/>
                    </w:rPr>
                  </w:pPr>
                  <w:r w:rsidRPr="006D2435">
                    <w:rPr>
                      <w:rFonts w:eastAsia="Arial" w:cs="Arial"/>
                      <w:color w:val="000000"/>
                      <w:lang w:bidi="de-DE"/>
                    </w:rPr>
                    <w:t>Nur warnen, wenn der Starttyp des Diensts automatisch erfolgt</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33B6AF6" w14:textId="77777777" w:rsidR="00732F94" w:rsidRPr="006D2435" w:rsidRDefault="00732F94" w:rsidP="00394668">
                  <w:pPr>
                    <w:spacing w:after="0" w:line="240" w:lineRule="auto"/>
                    <w:rPr>
                      <w:rFonts w:cs="Arial"/>
                    </w:rPr>
                  </w:pPr>
                  <w:r w:rsidRPr="006D2435">
                    <w:rPr>
                      <w:rFonts w:eastAsia="Arial" w:cs="Arial"/>
                      <w:color w:val="000000"/>
                      <w:lang w:bidi="de-DE"/>
                    </w:rPr>
                    <w:t>Diese Einstellung kann nur auf ‚true‘ oder ‚false‘ festgelegt werden. Ist die Einstellung auf ‚false‘ festgelegt, werden Warnungen unabhängig vom festgelegten Starttyp ausgelöst. Der Standardwert ist ‚true‘.</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982FFD0" w14:textId="77777777" w:rsidR="00732F94" w:rsidRPr="006D2435" w:rsidRDefault="00732F94" w:rsidP="00394668">
                  <w:pPr>
                    <w:spacing w:after="0" w:line="240" w:lineRule="auto"/>
                    <w:rPr>
                      <w:rFonts w:cs="Arial"/>
                    </w:rPr>
                  </w:pPr>
                  <w:r w:rsidRPr="006D2435">
                    <w:rPr>
                      <w:rFonts w:eastAsia="Arial" w:cs="Arial"/>
                      <w:color w:val="000000"/>
                      <w:lang w:bidi="de-DE"/>
                    </w:rPr>
                    <w:t>true</w:t>
                  </w:r>
                </w:p>
              </w:tc>
            </w:tr>
            <w:tr w:rsidR="00732F94" w:rsidRPr="006D2435" w14:paraId="036BB2DD" w14:textId="77777777" w:rsidTr="0039466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FF2D73D" w14:textId="77777777" w:rsidR="00732F94" w:rsidRPr="006D2435" w:rsidRDefault="00732F94" w:rsidP="00394668">
                  <w:pPr>
                    <w:spacing w:after="0" w:line="240" w:lineRule="auto"/>
                    <w:rPr>
                      <w:rFonts w:cs="Arial"/>
                    </w:rPr>
                  </w:pPr>
                  <w:r w:rsidRPr="006D2435">
                    <w:rPr>
                      <w:rFonts w:eastAsia="Arial" w:cs="Arial"/>
                      <w:color w:val="000000"/>
                      <w:lang w:bidi="de-DE"/>
                    </w:rPr>
                    <w:t>Intervall (Sekunden)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2383E9E" w14:textId="77777777" w:rsidR="00732F94" w:rsidRPr="006D2435" w:rsidRDefault="00732F94" w:rsidP="00394668">
                  <w:pPr>
                    <w:spacing w:after="0" w:line="240" w:lineRule="auto"/>
                    <w:rPr>
                      <w:rFonts w:cs="Arial"/>
                    </w:rPr>
                  </w:pPr>
                  <w:r w:rsidRPr="006D2435">
                    <w:rPr>
                      <w:rFonts w:eastAsia="Arial" w:cs="Arial"/>
                      <w:color w:val="000000"/>
                      <w:lang w:bidi="de-DE"/>
                    </w:rPr>
                    <w:t>Das Wiederholungszeit-Intervall in Sekunden, in dem der Workflow ausgeführt werden soll.</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2C6E5D3" w14:textId="77777777" w:rsidR="00732F94" w:rsidRPr="006D2435" w:rsidRDefault="00732F94" w:rsidP="00394668">
                  <w:pPr>
                    <w:spacing w:after="0" w:line="240" w:lineRule="auto"/>
                    <w:rPr>
                      <w:rFonts w:cs="Arial"/>
                    </w:rPr>
                  </w:pPr>
                  <w:r w:rsidRPr="006D2435">
                    <w:rPr>
                      <w:rFonts w:eastAsia="Arial" w:cs="Arial"/>
                      <w:color w:val="000000"/>
                      <w:lang w:bidi="de-DE"/>
                    </w:rPr>
                    <w:t>60</w:t>
                  </w:r>
                </w:p>
              </w:tc>
            </w:tr>
            <w:tr w:rsidR="00732F94" w:rsidRPr="006D2435" w14:paraId="37B489B1" w14:textId="77777777" w:rsidTr="0039466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5B96847" w14:textId="77777777" w:rsidR="00732F94" w:rsidRPr="006D2435" w:rsidRDefault="00732F94" w:rsidP="00394668">
                  <w:pPr>
                    <w:spacing w:after="0" w:line="240" w:lineRule="auto"/>
                    <w:rPr>
                      <w:rFonts w:cs="Arial"/>
                    </w:rPr>
                  </w:pPr>
                  <w:r w:rsidRPr="006D2435">
                    <w:rPr>
                      <w:rFonts w:eastAsia="Arial" w:cs="Arial"/>
                      <w:color w:val="000000"/>
                      <w:lang w:bidi="de-DE"/>
                    </w:rPr>
                    <w:t>Anzahl der Stichproben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4E25B23" w14:textId="77777777" w:rsidR="00732F94" w:rsidRPr="006D2435" w:rsidRDefault="00732F94" w:rsidP="00394668">
                  <w:pPr>
                    <w:spacing w:after="0" w:line="240" w:lineRule="auto"/>
                    <w:rPr>
                      <w:rFonts w:cs="Arial"/>
                    </w:rPr>
                  </w:pPr>
                  <w:r w:rsidRPr="006D2435">
                    <w:rPr>
                      <w:rFonts w:eastAsia="Arial" w:cs="Arial"/>
                      <w:color w:val="000000"/>
                      <w:lang w:bidi="de-DE"/>
                    </w:rPr>
                    <w:t>Der Integritätsstatus ändert sich, wenn die Anzahl der aufeinanderfolgenden Überprüfungsfehler höher als die Mindestanzahl der Überprüfungen oder gleich der Mindestanzahl der Überprüfungen ist.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ACF2468" w14:textId="77777777" w:rsidR="00732F94" w:rsidRPr="006D2435" w:rsidRDefault="00732F94" w:rsidP="00394668">
                  <w:pPr>
                    <w:spacing w:after="0" w:line="240" w:lineRule="auto"/>
                    <w:rPr>
                      <w:rFonts w:cs="Arial"/>
                    </w:rPr>
                  </w:pPr>
                  <w:r w:rsidRPr="006D2435">
                    <w:rPr>
                      <w:rFonts w:eastAsia="Arial" w:cs="Arial"/>
                      <w:color w:val="000000"/>
                      <w:lang w:bidi="de-DE"/>
                    </w:rPr>
                    <w:t>15</w:t>
                  </w:r>
                </w:p>
              </w:tc>
            </w:tr>
            <w:tr w:rsidR="00732F94" w:rsidRPr="006D2435" w14:paraId="7FECE164" w14:textId="77777777" w:rsidTr="0039466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41311F6" w14:textId="77777777" w:rsidR="00732F94" w:rsidRPr="006D2435" w:rsidRDefault="00732F94" w:rsidP="00394668">
                  <w:pPr>
                    <w:spacing w:after="0" w:line="240" w:lineRule="auto"/>
                    <w:rPr>
                      <w:rFonts w:cs="Arial"/>
                    </w:rPr>
                  </w:pPr>
                  <w:r w:rsidRPr="006D2435">
                    <w:rPr>
                      <w:rFonts w:eastAsia="Arial" w:cs="Arial"/>
                      <w:color w:val="000000"/>
                      <w:lang w:bidi="de-DE"/>
                    </w:rPr>
                    <w:t>Synchronisierungszeit</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AA4C8DC" w14:textId="77777777" w:rsidR="00732F94" w:rsidRPr="006D2435" w:rsidRDefault="00732F94" w:rsidP="00394668">
                  <w:pPr>
                    <w:spacing w:after="0" w:line="240" w:lineRule="auto"/>
                    <w:rPr>
                      <w:rFonts w:cs="Arial"/>
                    </w:rPr>
                  </w:pPr>
                  <w:r w:rsidRPr="006D2435">
                    <w:rPr>
                      <w:rFonts w:eastAsia="Arial" w:cs="Arial"/>
                      <w:color w:val="000000"/>
                      <w:lang w:bidi="de-DE"/>
                    </w:rPr>
                    <w:t>Die Synchronisierungszeit, im 24-Stunden-Format angegeben. Kann ausgelassen werden.</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EBA6621" w14:textId="77777777" w:rsidR="00732F94" w:rsidRPr="006D2435" w:rsidRDefault="00732F94" w:rsidP="00394668">
                  <w:pPr>
                    <w:spacing w:after="0" w:line="240" w:lineRule="auto"/>
                    <w:rPr>
                      <w:rFonts w:cs="Arial"/>
                    </w:rPr>
                  </w:pPr>
                </w:p>
              </w:tc>
            </w:tr>
            <w:tr w:rsidR="00732F94" w:rsidRPr="006D2435" w14:paraId="6C91D2EF" w14:textId="77777777" w:rsidTr="00394668">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D8FBEA0" w14:textId="77777777" w:rsidR="00732F94" w:rsidRPr="006D2435" w:rsidRDefault="00732F94" w:rsidP="00394668">
                  <w:pPr>
                    <w:spacing w:after="0" w:line="240" w:lineRule="auto"/>
                    <w:rPr>
                      <w:rFonts w:cs="Arial"/>
                    </w:rPr>
                  </w:pPr>
                  <w:r w:rsidRPr="006D2435">
                    <w:rPr>
                      <w:rFonts w:eastAsia="Arial" w:cs="Arial"/>
                      <w:color w:val="000000"/>
                      <w:lang w:bidi="de-DE"/>
                    </w:rPr>
                    <w:t>Timeout (Sekunden)</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E90DF5C" w14:textId="77777777" w:rsidR="00732F94" w:rsidRPr="006D2435" w:rsidRDefault="00732F94" w:rsidP="00394668">
                  <w:pPr>
                    <w:spacing w:after="0" w:line="240" w:lineRule="auto"/>
                    <w:rPr>
                      <w:rFonts w:cs="Arial"/>
                    </w:rPr>
                  </w:pPr>
                  <w:r w:rsidRPr="006D2435">
                    <w:rPr>
                      <w:rFonts w:eastAsia="Arial" w:cs="Arial"/>
                      <w:color w:val="000000"/>
                      <w:lang w:bidi="de-DE"/>
                    </w:rPr>
                    <w:t>Gibt die erlaubte Ausführungszeit des Workflows an, bevor er geschlossen und als fehlerhaft markiert wird.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6D5A118" w14:textId="77777777" w:rsidR="00732F94" w:rsidRPr="006D2435" w:rsidRDefault="00732F94" w:rsidP="00394668">
                  <w:pPr>
                    <w:spacing w:after="0" w:line="240" w:lineRule="auto"/>
                    <w:rPr>
                      <w:rFonts w:cs="Arial"/>
                    </w:rPr>
                  </w:pPr>
                  <w:r w:rsidRPr="006D2435">
                    <w:rPr>
                      <w:rFonts w:eastAsia="Arial" w:cs="Arial"/>
                      <w:color w:val="000000"/>
                      <w:lang w:bidi="de-DE"/>
                    </w:rPr>
                    <w:t>300</w:t>
                  </w:r>
                </w:p>
              </w:tc>
            </w:tr>
          </w:tbl>
          <w:p w14:paraId="31560406" w14:textId="77777777" w:rsidR="00732F94" w:rsidRPr="006D2435" w:rsidRDefault="00732F94" w:rsidP="00394668">
            <w:pPr>
              <w:spacing w:after="0" w:line="240" w:lineRule="auto"/>
              <w:rPr>
                <w:rFonts w:cs="Arial"/>
              </w:rPr>
            </w:pPr>
          </w:p>
        </w:tc>
        <w:tc>
          <w:tcPr>
            <w:tcW w:w="149" w:type="dxa"/>
          </w:tcPr>
          <w:p w14:paraId="4BE534EB" w14:textId="77777777" w:rsidR="00732F94" w:rsidRPr="006D2435" w:rsidRDefault="00732F94" w:rsidP="00394668">
            <w:pPr>
              <w:pStyle w:val="EmptyCellLayoutStyle"/>
              <w:spacing w:after="0" w:line="240" w:lineRule="auto"/>
              <w:rPr>
                <w:rFonts w:ascii="Arial" w:hAnsi="Arial" w:cs="Arial"/>
              </w:rPr>
            </w:pPr>
          </w:p>
        </w:tc>
      </w:tr>
      <w:tr w:rsidR="00732F94" w:rsidRPr="006D2435" w14:paraId="77F1EC82" w14:textId="77777777" w:rsidTr="00394668">
        <w:trPr>
          <w:trHeight w:val="80"/>
        </w:trPr>
        <w:tc>
          <w:tcPr>
            <w:tcW w:w="54" w:type="dxa"/>
          </w:tcPr>
          <w:p w14:paraId="383A0C7D" w14:textId="77777777" w:rsidR="00732F94" w:rsidRPr="006D2435" w:rsidRDefault="00732F94" w:rsidP="00394668">
            <w:pPr>
              <w:pStyle w:val="EmptyCellLayoutStyle"/>
              <w:spacing w:after="0" w:line="240" w:lineRule="auto"/>
              <w:rPr>
                <w:rFonts w:ascii="Arial" w:hAnsi="Arial" w:cs="Arial"/>
              </w:rPr>
            </w:pPr>
          </w:p>
        </w:tc>
        <w:tc>
          <w:tcPr>
            <w:tcW w:w="10395" w:type="dxa"/>
          </w:tcPr>
          <w:p w14:paraId="25FDEA22" w14:textId="77777777" w:rsidR="00732F94" w:rsidRPr="006D2435" w:rsidRDefault="00732F94" w:rsidP="00394668">
            <w:pPr>
              <w:pStyle w:val="EmptyCellLayoutStyle"/>
              <w:spacing w:after="0" w:line="240" w:lineRule="auto"/>
              <w:rPr>
                <w:rFonts w:ascii="Arial" w:hAnsi="Arial" w:cs="Arial"/>
              </w:rPr>
            </w:pPr>
          </w:p>
        </w:tc>
        <w:tc>
          <w:tcPr>
            <w:tcW w:w="149" w:type="dxa"/>
          </w:tcPr>
          <w:p w14:paraId="190BE236" w14:textId="77777777" w:rsidR="00732F94" w:rsidRPr="006D2435" w:rsidRDefault="00732F94" w:rsidP="00394668">
            <w:pPr>
              <w:pStyle w:val="EmptyCellLayoutStyle"/>
              <w:spacing w:after="0" w:line="240" w:lineRule="auto"/>
              <w:rPr>
                <w:rFonts w:ascii="Arial" w:hAnsi="Arial" w:cs="Arial"/>
              </w:rPr>
            </w:pPr>
          </w:p>
        </w:tc>
      </w:tr>
    </w:tbl>
    <w:p w14:paraId="170B2E97" w14:textId="77777777" w:rsidR="00732F94" w:rsidRPr="006D2435" w:rsidRDefault="00732F94" w:rsidP="00732F94">
      <w:pPr>
        <w:spacing w:after="0" w:line="240" w:lineRule="auto"/>
        <w:rPr>
          <w:rFonts w:cs="Arial"/>
        </w:rPr>
      </w:pPr>
    </w:p>
    <w:p w14:paraId="230717F8" w14:textId="77777777" w:rsidR="00732F94" w:rsidRPr="006D2435" w:rsidRDefault="00732F94" w:rsidP="00732F94">
      <w:pPr>
        <w:spacing w:after="0" w:line="240" w:lineRule="auto"/>
        <w:rPr>
          <w:rFonts w:cs="Arial"/>
          <w:color w:val="5B9BD5" w:themeColor="accent1"/>
        </w:rPr>
      </w:pPr>
      <w:r w:rsidRPr="006D2435">
        <w:rPr>
          <w:rFonts w:eastAsia="Arial" w:cs="Arial"/>
          <w:b/>
          <w:color w:val="5B9BD5" w:themeColor="accent1"/>
          <w:lang w:bidi="de-DE"/>
        </w:rPr>
        <w:t>Gesamtspeicherlimit-Konfiguration</w:t>
      </w:r>
    </w:p>
    <w:p w14:paraId="622F5903" w14:textId="77777777" w:rsidR="00732F94" w:rsidRPr="006D2435" w:rsidRDefault="00732F94" w:rsidP="00732F94">
      <w:pPr>
        <w:spacing w:after="0" w:line="240" w:lineRule="auto"/>
        <w:rPr>
          <w:rFonts w:cs="Arial"/>
        </w:rPr>
      </w:pPr>
      <w:r w:rsidRPr="006D2435">
        <w:rPr>
          <w:rFonts w:eastAsia="Arial" w:cs="Arial"/>
          <w:color w:val="000000"/>
          <w:lang w:bidi="de-DE"/>
        </w:rPr>
        <w:t>Der Monitor warnt, wenn das konfigurierte Gesamtspeicherlimit für die SSAS-Instanz den konfigurierten Schwellenwert überschreitet, sodass die Belegung von physischem Speicher für grundlegende Funktionen des Betriebssystems gefährdet ist (mindestens 2 GB).</w:t>
      </w:r>
    </w:p>
    <w:tbl>
      <w:tblPr>
        <w:tblW w:w="0" w:type="auto"/>
        <w:tblCellMar>
          <w:left w:w="0" w:type="dxa"/>
          <w:right w:w="0" w:type="dxa"/>
        </w:tblCellMar>
        <w:tblLook w:val="0000" w:firstRow="0" w:lastRow="0" w:firstColumn="0" w:lastColumn="0" w:noHBand="0" w:noVBand="0"/>
      </w:tblPr>
      <w:tblGrid>
        <w:gridCol w:w="35"/>
        <w:gridCol w:w="8511"/>
        <w:gridCol w:w="94"/>
      </w:tblGrid>
      <w:tr w:rsidR="00732F94" w:rsidRPr="006D2435" w14:paraId="09F082AC" w14:textId="77777777" w:rsidTr="00394668">
        <w:trPr>
          <w:trHeight w:val="54"/>
        </w:trPr>
        <w:tc>
          <w:tcPr>
            <w:tcW w:w="54" w:type="dxa"/>
          </w:tcPr>
          <w:p w14:paraId="4D76B2B6" w14:textId="77777777" w:rsidR="00732F94" w:rsidRPr="006D2435" w:rsidRDefault="00732F94" w:rsidP="00394668">
            <w:pPr>
              <w:pStyle w:val="EmptyCellLayoutStyle"/>
              <w:spacing w:after="0" w:line="240" w:lineRule="auto"/>
              <w:rPr>
                <w:rFonts w:ascii="Arial" w:hAnsi="Arial" w:cs="Arial"/>
              </w:rPr>
            </w:pPr>
          </w:p>
        </w:tc>
        <w:tc>
          <w:tcPr>
            <w:tcW w:w="10395" w:type="dxa"/>
          </w:tcPr>
          <w:p w14:paraId="5DB2DC2A" w14:textId="77777777" w:rsidR="00732F94" w:rsidRPr="006D2435" w:rsidRDefault="00732F94" w:rsidP="00394668">
            <w:pPr>
              <w:pStyle w:val="EmptyCellLayoutStyle"/>
              <w:spacing w:after="0" w:line="240" w:lineRule="auto"/>
              <w:rPr>
                <w:rFonts w:ascii="Arial" w:hAnsi="Arial" w:cs="Arial"/>
              </w:rPr>
            </w:pPr>
          </w:p>
        </w:tc>
        <w:tc>
          <w:tcPr>
            <w:tcW w:w="149" w:type="dxa"/>
          </w:tcPr>
          <w:p w14:paraId="31B50E40" w14:textId="77777777" w:rsidR="00732F94" w:rsidRPr="006D2435" w:rsidRDefault="00732F94" w:rsidP="00394668">
            <w:pPr>
              <w:pStyle w:val="EmptyCellLayoutStyle"/>
              <w:spacing w:after="0" w:line="240" w:lineRule="auto"/>
              <w:rPr>
                <w:rFonts w:ascii="Arial" w:hAnsi="Arial" w:cs="Arial"/>
              </w:rPr>
            </w:pPr>
          </w:p>
        </w:tc>
      </w:tr>
      <w:tr w:rsidR="00732F94" w:rsidRPr="006D2435" w14:paraId="77DE63E3" w14:textId="77777777" w:rsidTr="00394668">
        <w:tc>
          <w:tcPr>
            <w:tcW w:w="54" w:type="dxa"/>
          </w:tcPr>
          <w:p w14:paraId="6AD1B6A8" w14:textId="77777777" w:rsidR="00732F94" w:rsidRPr="006D2435" w:rsidRDefault="00732F94" w:rsidP="00394668">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909"/>
              <w:gridCol w:w="2930"/>
              <w:gridCol w:w="2644"/>
            </w:tblGrid>
            <w:tr w:rsidR="00732F94" w:rsidRPr="006D2435" w14:paraId="09DB519A" w14:textId="77777777" w:rsidTr="00394668">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A593163" w14:textId="77777777" w:rsidR="00732F94" w:rsidRPr="006D2435" w:rsidRDefault="00732F94" w:rsidP="00394668">
                  <w:pPr>
                    <w:spacing w:after="0" w:line="240" w:lineRule="auto"/>
                    <w:rPr>
                      <w:rFonts w:cs="Arial"/>
                    </w:rPr>
                  </w:pPr>
                  <w:r w:rsidRPr="006D2435">
                    <w:rPr>
                      <w:rFonts w:eastAsia="Arial" w:cs="Arial"/>
                      <w:b/>
                      <w:color w:val="000000"/>
                      <w:lang w:bidi="de-DE"/>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AC85B3D" w14:textId="77777777" w:rsidR="00732F94" w:rsidRPr="006D2435" w:rsidRDefault="00732F94" w:rsidP="00394668">
                  <w:pPr>
                    <w:spacing w:after="0" w:line="240" w:lineRule="auto"/>
                    <w:rPr>
                      <w:rFonts w:cs="Arial"/>
                    </w:rPr>
                  </w:pPr>
                  <w:r w:rsidRPr="006D2435">
                    <w:rPr>
                      <w:rFonts w:eastAsia="Arial" w:cs="Arial"/>
                      <w:b/>
                      <w:color w:val="000000"/>
                      <w:lang w:bidi="de-DE"/>
                    </w:rPr>
                    <w:t>Beschreibung</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360F673" w14:textId="77777777" w:rsidR="00732F94" w:rsidRPr="006D2435" w:rsidRDefault="00732F94" w:rsidP="00394668">
                  <w:pPr>
                    <w:spacing w:after="0" w:line="240" w:lineRule="auto"/>
                    <w:rPr>
                      <w:rFonts w:cs="Arial"/>
                    </w:rPr>
                  </w:pPr>
                  <w:r w:rsidRPr="006D2435">
                    <w:rPr>
                      <w:rFonts w:eastAsia="Arial" w:cs="Arial"/>
                      <w:b/>
                      <w:color w:val="000000"/>
                      <w:lang w:bidi="de-DE"/>
                    </w:rPr>
                    <w:t>Standardwert</w:t>
                  </w:r>
                </w:p>
              </w:tc>
            </w:tr>
            <w:tr w:rsidR="00732F94" w:rsidRPr="006D2435" w14:paraId="4984532A" w14:textId="77777777" w:rsidTr="0039466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DD640C9" w14:textId="77777777" w:rsidR="00732F94" w:rsidRPr="006D2435" w:rsidRDefault="00732F94" w:rsidP="00394668">
                  <w:pPr>
                    <w:spacing w:after="0" w:line="240" w:lineRule="auto"/>
                    <w:rPr>
                      <w:rFonts w:cs="Arial"/>
                    </w:rPr>
                  </w:pPr>
                  <w:r w:rsidRPr="006D2435">
                    <w:rPr>
                      <w:rFonts w:eastAsia="Arial" w:cs="Arial"/>
                      <w:color w:val="000000"/>
                      <w:lang w:bidi="de-DE"/>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F802F91" w14:textId="77777777" w:rsidR="00732F94" w:rsidRPr="006D2435" w:rsidRDefault="00732F94" w:rsidP="00394668">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3ADB1A1" w14:textId="77777777" w:rsidR="00732F94" w:rsidRPr="006D2435" w:rsidRDefault="00732F94" w:rsidP="00394668">
                  <w:pPr>
                    <w:spacing w:after="0" w:line="240" w:lineRule="auto"/>
                    <w:rPr>
                      <w:rFonts w:cs="Arial"/>
                    </w:rPr>
                  </w:pPr>
                  <w:r w:rsidRPr="006D2435">
                    <w:rPr>
                      <w:rFonts w:eastAsia="Arial" w:cs="Arial"/>
                      <w:color w:val="000000"/>
                      <w:lang w:bidi="de-DE"/>
                    </w:rPr>
                    <w:t>Ja</w:t>
                  </w:r>
                </w:p>
              </w:tc>
            </w:tr>
            <w:tr w:rsidR="00732F94" w:rsidRPr="006D2435" w14:paraId="69CD2272" w14:textId="77777777" w:rsidTr="0039466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4775EC0" w14:textId="77777777" w:rsidR="00732F94" w:rsidRPr="006D2435" w:rsidRDefault="00732F94" w:rsidP="00394668">
                  <w:pPr>
                    <w:spacing w:after="0" w:line="240" w:lineRule="auto"/>
                    <w:rPr>
                      <w:rFonts w:cs="Arial"/>
                    </w:rPr>
                  </w:pPr>
                  <w:r w:rsidRPr="006D2435">
                    <w:rPr>
                      <w:rFonts w:eastAsia="Arial" w:cs="Arial"/>
                      <w:color w:val="000000"/>
                      <w:lang w:bidi="de-DE"/>
                    </w:rPr>
                    <w:t>Warnungen generieren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27AEC8E" w14:textId="77777777" w:rsidR="00732F94" w:rsidRPr="006D2435" w:rsidRDefault="00732F94" w:rsidP="00394668">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0D1C05A" w14:textId="77777777" w:rsidR="00732F94" w:rsidRPr="006D2435" w:rsidRDefault="00732F94" w:rsidP="00394668">
                  <w:pPr>
                    <w:spacing w:after="0" w:line="240" w:lineRule="auto"/>
                    <w:rPr>
                      <w:rFonts w:cs="Arial"/>
                    </w:rPr>
                  </w:pPr>
                  <w:r w:rsidRPr="006D2435">
                    <w:rPr>
                      <w:rFonts w:eastAsia="Arial" w:cs="Arial"/>
                      <w:color w:val="000000"/>
                      <w:lang w:bidi="de-DE"/>
                    </w:rPr>
                    <w:t>True</w:t>
                  </w:r>
                </w:p>
              </w:tc>
            </w:tr>
            <w:tr w:rsidR="00732F94" w:rsidRPr="006D2435" w14:paraId="105A9738" w14:textId="77777777" w:rsidTr="0039466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DAF62E0" w14:textId="77777777" w:rsidR="00732F94" w:rsidRPr="006D2435" w:rsidRDefault="00732F94" w:rsidP="00394668">
                  <w:pPr>
                    <w:spacing w:after="0" w:line="240" w:lineRule="auto"/>
                    <w:rPr>
                      <w:rFonts w:cs="Arial"/>
                    </w:rPr>
                  </w:pPr>
                  <w:r w:rsidRPr="006D2435">
                    <w:rPr>
                      <w:rFonts w:eastAsia="Arial" w:cs="Arial"/>
                      <w:color w:val="000000"/>
                      <w:lang w:bidi="de-DE"/>
                    </w:rPr>
                    <w:t>Intervall (Sekunden)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C71280E" w14:textId="77777777" w:rsidR="00732F94" w:rsidRPr="006D2435" w:rsidRDefault="00732F94" w:rsidP="00394668">
                  <w:pPr>
                    <w:spacing w:after="0" w:line="240" w:lineRule="auto"/>
                    <w:rPr>
                      <w:rFonts w:cs="Arial"/>
                    </w:rPr>
                  </w:pPr>
                  <w:r w:rsidRPr="006D2435">
                    <w:rPr>
                      <w:rFonts w:eastAsia="Arial" w:cs="Arial"/>
                      <w:color w:val="000000"/>
                      <w:lang w:bidi="de-DE"/>
                    </w:rPr>
                    <w:t>Das periodische Intervall in Sekunden, in dem der Workflow ausgeführt werden soll.</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C1A8484" w14:textId="77777777" w:rsidR="00732F94" w:rsidRPr="006D2435" w:rsidRDefault="00732F94" w:rsidP="00394668">
                  <w:pPr>
                    <w:spacing w:after="0" w:line="240" w:lineRule="auto"/>
                    <w:rPr>
                      <w:rFonts w:cs="Arial"/>
                    </w:rPr>
                  </w:pPr>
                  <w:r w:rsidRPr="006D2435">
                    <w:rPr>
                      <w:rFonts w:eastAsia="Arial" w:cs="Arial"/>
                      <w:color w:val="000000"/>
                      <w:lang w:bidi="de-DE"/>
                    </w:rPr>
                    <w:t>604800</w:t>
                  </w:r>
                </w:p>
              </w:tc>
            </w:tr>
            <w:tr w:rsidR="00732F94" w:rsidRPr="006D2435" w14:paraId="115D4284" w14:textId="77777777" w:rsidTr="0039466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E67FBF5" w14:textId="77777777" w:rsidR="00732F94" w:rsidRPr="006D2435" w:rsidRDefault="00732F94" w:rsidP="00394668">
                  <w:pPr>
                    <w:spacing w:after="0" w:line="240" w:lineRule="auto"/>
                    <w:rPr>
                      <w:rFonts w:cs="Arial"/>
                    </w:rPr>
                  </w:pPr>
                  <w:r w:rsidRPr="006D2435">
                    <w:rPr>
                      <w:rFonts w:eastAsia="Arial" w:cs="Arial"/>
                      <w:color w:val="000000"/>
                      <w:lang w:bidi="de-DE"/>
                    </w:rPr>
                    <w:t>Synchronisierungszeit</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639E42E" w14:textId="77777777" w:rsidR="00732F94" w:rsidRPr="006D2435" w:rsidRDefault="00732F94" w:rsidP="00394668">
                  <w:pPr>
                    <w:spacing w:after="0" w:line="240" w:lineRule="auto"/>
                    <w:rPr>
                      <w:rFonts w:cs="Arial"/>
                    </w:rPr>
                  </w:pPr>
                  <w:r w:rsidRPr="006D2435">
                    <w:rPr>
                      <w:rFonts w:eastAsia="Arial" w:cs="Arial"/>
                      <w:color w:val="000000"/>
                      <w:lang w:bidi="de-DE"/>
                    </w:rPr>
                    <w:t>Die Synchronisierungszeit, im 24-Stunden-Format angegeben. Kann ausgelassen werden.</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5F3B46B" w14:textId="77777777" w:rsidR="00732F94" w:rsidRPr="006D2435" w:rsidRDefault="00732F94" w:rsidP="00394668">
                  <w:pPr>
                    <w:spacing w:after="0" w:line="240" w:lineRule="auto"/>
                    <w:rPr>
                      <w:rFonts w:cs="Arial"/>
                    </w:rPr>
                  </w:pPr>
                </w:p>
              </w:tc>
            </w:tr>
            <w:tr w:rsidR="00732F94" w:rsidRPr="006D2435" w14:paraId="237F269F" w14:textId="77777777" w:rsidTr="0039466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1CD8D08" w14:textId="77777777" w:rsidR="00732F94" w:rsidRPr="006D2435" w:rsidRDefault="00732F94" w:rsidP="00394668">
                  <w:pPr>
                    <w:spacing w:after="0" w:line="240" w:lineRule="auto"/>
                    <w:rPr>
                      <w:rFonts w:cs="Arial"/>
                    </w:rPr>
                  </w:pPr>
                  <w:r w:rsidRPr="006D2435">
                    <w:rPr>
                      <w:rFonts w:eastAsia="Arial" w:cs="Arial"/>
                      <w:color w:val="000000"/>
                      <w:lang w:bidi="de-DE"/>
                    </w:rPr>
                    <w:t>Timeout (Sekunden)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5A845E6" w14:textId="77777777" w:rsidR="00732F94" w:rsidRPr="006D2435" w:rsidRDefault="00732F94" w:rsidP="00394668">
                  <w:pPr>
                    <w:spacing w:after="0" w:line="240" w:lineRule="auto"/>
                    <w:rPr>
                      <w:rFonts w:cs="Arial"/>
                    </w:rPr>
                  </w:pPr>
                  <w:r w:rsidRPr="006D2435">
                    <w:rPr>
                      <w:rFonts w:eastAsia="Arial" w:cs="Arial"/>
                      <w:color w:val="000000"/>
                      <w:lang w:bidi="de-DE"/>
                    </w:rPr>
                    <w:t>Gibt die erlaubte Ausführungszeit des Workflows an, bevor er geschlossen und als fehlerhaft markiert wird.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38E41CD" w14:textId="77777777" w:rsidR="00732F94" w:rsidRPr="006D2435" w:rsidRDefault="00732F94" w:rsidP="00394668">
                  <w:pPr>
                    <w:spacing w:after="0" w:line="240" w:lineRule="auto"/>
                    <w:rPr>
                      <w:rFonts w:cs="Arial"/>
                    </w:rPr>
                  </w:pPr>
                  <w:r w:rsidRPr="006D2435">
                    <w:rPr>
                      <w:rFonts w:eastAsia="Arial" w:cs="Arial"/>
                      <w:color w:val="000000"/>
                      <w:lang w:bidi="de-DE"/>
                    </w:rPr>
                    <w:t>300</w:t>
                  </w:r>
                </w:p>
              </w:tc>
            </w:tr>
            <w:tr w:rsidR="00732F94" w:rsidRPr="006D2435" w14:paraId="58518835" w14:textId="77777777" w:rsidTr="00394668">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FF970BC" w14:textId="77777777" w:rsidR="00732F94" w:rsidRPr="006D2435" w:rsidRDefault="00732F94" w:rsidP="00394668">
                  <w:pPr>
                    <w:spacing w:after="0" w:line="240" w:lineRule="auto"/>
                    <w:rPr>
                      <w:rFonts w:cs="Arial"/>
                    </w:rPr>
                  </w:pPr>
                  <w:r w:rsidRPr="006D2435">
                    <w:rPr>
                      <w:rFonts w:eastAsia="Arial" w:cs="Arial"/>
                      <w:color w:val="000000"/>
                      <w:lang w:bidi="de-DE"/>
                    </w:rPr>
                    <w:t>Schwellenwert für Warnung (GB)</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F66C75E" w14:textId="77777777" w:rsidR="00732F94" w:rsidRPr="006D2435" w:rsidRDefault="00732F94" w:rsidP="00394668">
                  <w:pPr>
                    <w:spacing w:after="0" w:line="240" w:lineRule="auto"/>
                    <w:rPr>
                      <w:rFonts w:cs="Arial"/>
                    </w:rPr>
                  </w:pPr>
                  <w:r w:rsidRPr="006D2435">
                    <w:rPr>
                      <w:rFonts w:eastAsia="Arial" w:cs="Arial"/>
                      <w:color w:val="000000"/>
                      <w:lang w:bidi="de-DE"/>
                    </w:rPr>
                    <w:t>Der Monitor warnt, wenn das konfigurierte Gesamtspeicherlimit für das Betriebssystem den konfigurierten Schwellenwert überschreitet, sodass die Belegung von physischem Speicher für grundlegende Funktionen des Betriebssystems gefährdet ist (mindestens 2 GB).</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4FB50A5" w14:textId="77777777" w:rsidR="00732F94" w:rsidRPr="006D2435" w:rsidRDefault="00732F94" w:rsidP="00394668">
                  <w:pPr>
                    <w:spacing w:after="0" w:line="240" w:lineRule="auto"/>
                    <w:rPr>
                      <w:rFonts w:cs="Arial"/>
                    </w:rPr>
                  </w:pPr>
                  <w:r w:rsidRPr="006D2435">
                    <w:rPr>
                      <w:rFonts w:eastAsia="Arial" w:cs="Arial"/>
                      <w:color w:val="000000"/>
                      <w:lang w:bidi="de-DE"/>
                    </w:rPr>
                    <w:t>2</w:t>
                  </w:r>
                </w:p>
              </w:tc>
            </w:tr>
          </w:tbl>
          <w:p w14:paraId="4AE330EB" w14:textId="77777777" w:rsidR="00732F94" w:rsidRPr="006D2435" w:rsidRDefault="00732F94" w:rsidP="00394668">
            <w:pPr>
              <w:spacing w:after="0" w:line="240" w:lineRule="auto"/>
              <w:rPr>
                <w:rFonts w:cs="Arial"/>
              </w:rPr>
            </w:pPr>
          </w:p>
        </w:tc>
        <w:tc>
          <w:tcPr>
            <w:tcW w:w="149" w:type="dxa"/>
          </w:tcPr>
          <w:p w14:paraId="08D89525" w14:textId="77777777" w:rsidR="00732F94" w:rsidRPr="006D2435" w:rsidRDefault="00732F94" w:rsidP="00394668">
            <w:pPr>
              <w:pStyle w:val="EmptyCellLayoutStyle"/>
              <w:spacing w:after="0" w:line="240" w:lineRule="auto"/>
              <w:rPr>
                <w:rFonts w:ascii="Arial" w:hAnsi="Arial" w:cs="Arial"/>
              </w:rPr>
            </w:pPr>
          </w:p>
        </w:tc>
      </w:tr>
      <w:tr w:rsidR="00732F94" w:rsidRPr="006D2435" w14:paraId="3DEB2B00" w14:textId="77777777" w:rsidTr="00394668">
        <w:trPr>
          <w:trHeight w:val="80"/>
        </w:trPr>
        <w:tc>
          <w:tcPr>
            <w:tcW w:w="54" w:type="dxa"/>
          </w:tcPr>
          <w:p w14:paraId="29AAE531" w14:textId="77777777" w:rsidR="00732F94" w:rsidRPr="006D2435" w:rsidRDefault="00732F94" w:rsidP="00394668">
            <w:pPr>
              <w:pStyle w:val="EmptyCellLayoutStyle"/>
              <w:spacing w:after="0" w:line="240" w:lineRule="auto"/>
              <w:rPr>
                <w:rFonts w:ascii="Arial" w:hAnsi="Arial" w:cs="Arial"/>
              </w:rPr>
            </w:pPr>
          </w:p>
        </w:tc>
        <w:tc>
          <w:tcPr>
            <w:tcW w:w="10395" w:type="dxa"/>
          </w:tcPr>
          <w:p w14:paraId="1C2747AB" w14:textId="77777777" w:rsidR="00732F94" w:rsidRPr="006D2435" w:rsidRDefault="00732F94" w:rsidP="00394668">
            <w:pPr>
              <w:pStyle w:val="EmptyCellLayoutStyle"/>
              <w:spacing w:after="0" w:line="240" w:lineRule="auto"/>
              <w:rPr>
                <w:rFonts w:ascii="Arial" w:hAnsi="Arial" w:cs="Arial"/>
              </w:rPr>
            </w:pPr>
          </w:p>
        </w:tc>
        <w:tc>
          <w:tcPr>
            <w:tcW w:w="149" w:type="dxa"/>
          </w:tcPr>
          <w:p w14:paraId="29F52DCF" w14:textId="77777777" w:rsidR="00732F94" w:rsidRPr="006D2435" w:rsidRDefault="00732F94" w:rsidP="00394668">
            <w:pPr>
              <w:pStyle w:val="EmptyCellLayoutStyle"/>
              <w:spacing w:after="0" w:line="240" w:lineRule="auto"/>
              <w:rPr>
                <w:rFonts w:ascii="Arial" w:hAnsi="Arial" w:cs="Arial"/>
              </w:rPr>
            </w:pPr>
          </w:p>
        </w:tc>
      </w:tr>
    </w:tbl>
    <w:p w14:paraId="01DD7FD0" w14:textId="77777777" w:rsidR="00732F94" w:rsidRPr="006D2435" w:rsidRDefault="00732F94" w:rsidP="00732F94">
      <w:pPr>
        <w:spacing w:after="0" w:line="240" w:lineRule="auto"/>
        <w:rPr>
          <w:rFonts w:cs="Arial"/>
        </w:rPr>
      </w:pPr>
    </w:p>
    <w:p w14:paraId="297CF5C0" w14:textId="77777777" w:rsidR="00732F94" w:rsidRPr="006D2435" w:rsidRDefault="00732F94" w:rsidP="00732F94">
      <w:pPr>
        <w:spacing w:after="0" w:line="240" w:lineRule="auto"/>
        <w:rPr>
          <w:rFonts w:cs="Arial"/>
          <w:color w:val="5B9BD5" w:themeColor="accent1"/>
        </w:rPr>
      </w:pPr>
      <w:r w:rsidRPr="006D2435">
        <w:rPr>
          <w:rFonts w:eastAsia="Arial" w:cs="Arial"/>
          <w:b/>
          <w:color w:val="5B9BD5" w:themeColor="accent1"/>
          <w:lang w:bidi="de-DE"/>
        </w:rPr>
        <w:t>Speicherauslastung</w:t>
      </w:r>
    </w:p>
    <w:p w14:paraId="39ECA084" w14:textId="77777777" w:rsidR="00732F94" w:rsidRPr="006D2435" w:rsidRDefault="00732F94" w:rsidP="00732F94">
      <w:pPr>
        <w:spacing w:after="0" w:line="240" w:lineRule="auto"/>
        <w:rPr>
          <w:rFonts w:cs="Arial"/>
        </w:rPr>
      </w:pPr>
      <w:r w:rsidRPr="006D2435">
        <w:rPr>
          <w:rFonts w:eastAsia="Arial" w:cs="Arial"/>
          <w:color w:val="000000"/>
          <w:lang w:bidi="de-DE"/>
        </w:rPr>
        <w:t>Der Monitor meldet eine Warnung, wenn die Speicherbelegungen durch die SSAS-Instanz den konfigurierten Warnungsschwellenwert (WarningThreshold) überschreiten, ausgedrückt als Prozentwert der Gesamtspeicherlimit-Einstellung für die SSAS-Instanz. Der Monitor meldet eine kritische Warnung, wenn diese Belegungen den konfigurierten kritischen Schwellenwert (CriticalThreshold) überschreiten.</w:t>
      </w:r>
    </w:p>
    <w:tbl>
      <w:tblPr>
        <w:tblW w:w="0" w:type="auto"/>
        <w:tblCellMar>
          <w:left w:w="0" w:type="dxa"/>
          <w:right w:w="0" w:type="dxa"/>
        </w:tblCellMar>
        <w:tblLook w:val="0000" w:firstRow="0" w:lastRow="0" w:firstColumn="0" w:lastColumn="0" w:noHBand="0" w:noVBand="0"/>
      </w:tblPr>
      <w:tblGrid>
        <w:gridCol w:w="35"/>
        <w:gridCol w:w="8511"/>
        <w:gridCol w:w="94"/>
      </w:tblGrid>
      <w:tr w:rsidR="00732F94" w:rsidRPr="006D2435" w14:paraId="136381DC" w14:textId="77777777" w:rsidTr="00394668">
        <w:trPr>
          <w:trHeight w:val="54"/>
        </w:trPr>
        <w:tc>
          <w:tcPr>
            <w:tcW w:w="54" w:type="dxa"/>
          </w:tcPr>
          <w:p w14:paraId="45D6C9A9" w14:textId="77777777" w:rsidR="00732F94" w:rsidRPr="006D2435" w:rsidRDefault="00732F94" w:rsidP="00394668">
            <w:pPr>
              <w:pStyle w:val="EmptyCellLayoutStyle"/>
              <w:spacing w:after="0" w:line="240" w:lineRule="auto"/>
              <w:rPr>
                <w:rFonts w:ascii="Arial" w:hAnsi="Arial" w:cs="Arial"/>
              </w:rPr>
            </w:pPr>
          </w:p>
        </w:tc>
        <w:tc>
          <w:tcPr>
            <w:tcW w:w="10395" w:type="dxa"/>
          </w:tcPr>
          <w:p w14:paraId="5C032CD6" w14:textId="77777777" w:rsidR="00732F94" w:rsidRPr="006D2435" w:rsidRDefault="00732F94" w:rsidP="00394668">
            <w:pPr>
              <w:pStyle w:val="EmptyCellLayoutStyle"/>
              <w:spacing w:after="0" w:line="240" w:lineRule="auto"/>
              <w:rPr>
                <w:rFonts w:ascii="Arial" w:hAnsi="Arial" w:cs="Arial"/>
              </w:rPr>
            </w:pPr>
          </w:p>
        </w:tc>
        <w:tc>
          <w:tcPr>
            <w:tcW w:w="149" w:type="dxa"/>
          </w:tcPr>
          <w:p w14:paraId="00DC02C9" w14:textId="77777777" w:rsidR="00732F94" w:rsidRPr="006D2435" w:rsidRDefault="00732F94" w:rsidP="00394668">
            <w:pPr>
              <w:pStyle w:val="EmptyCellLayoutStyle"/>
              <w:spacing w:after="0" w:line="240" w:lineRule="auto"/>
              <w:rPr>
                <w:rFonts w:ascii="Arial" w:hAnsi="Arial" w:cs="Arial"/>
              </w:rPr>
            </w:pPr>
          </w:p>
        </w:tc>
      </w:tr>
      <w:tr w:rsidR="00732F94" w:rsidRPr="006D2435" w14:paraId="2FDD1830" w14:textId="77777777" w:rsidTr="00394668">
        <w:tc>
          <w:tcPr>
            <w:tcW w:w="54" w:type="dxa"/>
          </w:tcPr>
          <w:p w14:paraId="6B79882C" w14:textId="77777777" w:rsidR="00732F94" w:rsidRPr="006D2435" w:rsidRDefault="00732F94" w:rsidP="00394668">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909"/>
              <w:gridCol w:w="2930"/>
              <w:gridCol w:w="2644"/>
            </w:tblGrid>
            <w:tr w:rsidR="00732F94" w:rsidRPr="006D2435" w14:paraId="5FF6E3F9" w14:textId="77777777" w:rsidTr="00394668">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069EE9E" w14:textId="77777777" w:rsidR="00732F94" w:rsidRPr="006D2435" w:rsidRDefault="00732F94" w:rsidP="00394668">
                  <w:pPr>
                    <w:spacing w:after="0" w:line="240" w:lineRule="auto"/>
                    <w:rPr>
                      <w:rFonts w:cs="Arial"/>
                    </w:rPr>
                  </w:pPr>
                  <w:r w:rsidRPr="006D2435">
                    <w:rPr>
                      <w:rFonts w:eastAsia="Arial" w:cs="Arial"/>
                      <w:b/>
                      <w:color w:val="000000"/>
                      <w:lang w:bidi="de-DE"/>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AF3F18C" w14:textId="77777777" w:rsidR="00732F94" w:rsidRPr="006D2435" w:rsidRDefault="00732F94" w:rsidP="00394668">
                  <w:pPr>
                    <w:spacing w:after="0" w:line="240" w:lineRule="auto"/>
                    <w:rPr>
                      <w:rFonts w:cs="Arial"/>
                    </w:rPr>
                  </w:pPr>
                  <w:r w:rsidRPr="006D2435">
                    <w:rPr>
                      <w:rFonts w:eastAsia="Arial" w:cs="Arial"/>
                      <w:b/>
                      <w:color w:val="000000"/>
                      <w:lang w:bidi="de-DE"/>
                    </w:rPr>
                    <w:t>Beschreibung</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B867302" w14:textId="77777777" w:rsidR="00732F94" w:rsidRPr="006D2435" w:rsidRDefault="00732F94" w:rsidP="00394668">
                  <w:pPr>
                    <w:spacing w:after="0" w:line="240" w:lineRule="auto"/>
                    <w:rPr>
                      <w:rFonts w:cs="Arial"/>
                    </w:rPr>
                  </w:pPr>
                  <w:r w:rsidRPr="006D2435">
                    <w:rPr>
                      <w:rFonts w:eastAsia="Arial" w:cs="Arial"/>
                      <w:b/>
                      <w:color w:val="000000"/>
                      <w:lang w:bidi="de-DE"/>
                    </w:rPr>
                    <w:t>Standardwert</w:t>
                  </w:r>
                </w:p>
              </w:tc>
            </w:tr>
            <w:tr w:rsidR="00732F94" w:rsidRPr="006D2435" w14:paraId="14B5E9D9" w14:textId="77777777" w:rsidTr="0039466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D94B5E7" w14:textId="77777777" w:rsidR="00732F94" w:rsidRPr="006D2435" w:rsidRDefault="00732F94" w:rsidP="00394668">
                  <w:pPr>
                    <w:spacing w:after="0" w:line="240" w:lineRule="auto"/>
                    <w:rPr>
                      <w:rFonts w:cs="Arial"/>
                    </w:rPr>
                  </w:pPr>
                  <w:r w:rsidRPr="006D2435">
                    <w:rPr>
                      <w:rFonts w:eastAsia="Arial" w:cs="Arial"/>
                      <w:color w:val="000000"/>
                      <w:lang w:bidi="de-DE"/>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D132EB7" w14:textId="77777777" w:rsidR="00732F94" w:rsidRPr="006D2435" w:rsidRDefault="00732F94" w:rsidP="00394668">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3F40D7B" w14:textId="77777777" w:rsidR="00732F94" w:rsidRPr="006D2435" w:rsidRDefault="00732F94" w:rsidP="00394668">
                  <w:pPr>
                    <w:spacing w:after="0" w:line="240" w:lineRule="auto"/>
                    <w:rPr>
                      <w:rFonts w:cs="Arial"/>
                    </w:rPr>
                  </w:pPr>
                  <w:r w:rsidRPr="006D2435">
                    <w:rPr>
                      <w:rFonts w:eastAsia="Arial" w:cs="Arial"/>
                      <w:color w:val="000000"/>
                      <w:lang w:bidi="de-DE"/>
                    </w:rPr>
                    <w:t>Ja</w:t>
                  </w:r>
                </w:p>
              </w:tc>
            </w:tr>
            <w:tr w:rsidR="00732F94" w:rsidRPr="006D2435" w14:paraId="18BE9E7F" w14:textId="77777777" w:rsidTr="0039466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1D8EC38" w14:textId="77777777" w:rsidR="00732F94" w:rsidRPr="006D2435" w:rsidRDefault="00732F94" w:rsidP="00394668">
                  <w:pPr>
                    <w:spacing w:after="0" w:line="240" w:lineRule="auto"/>
                    <w:rPr>
                      <w:rFonts w:cs="Arial"/>
                    </w:rPr>
                  </w:pPr>
                  <w:r w:rsidRPr="006D2435">
                    <w:rPr>
                      <w:rFonts w:eastAsia="Arial" w:cs="Arial"/>
                      <w:color w:val="000000"/>
                      <w:lang w:bidi="de-DE"/>
                    </w:rPr>
                    <w:t>Warnungen generieren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9EAF7A3" w14:textId="77777777" w:rsidR="00732F94" w:rsidRPr="006D2435" w:rsidRDefault="00732F94" w:rsidP="00394668">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62AF324" w14:textId="77777777" w:rsidR="00732F94" w:rsidRPr="006D2435" w:rsidRDefault="00732F94" w:rsidP="00394668">
                  <w:pPr>
                    <w:spacing w:after="0" w:line="240" w:lineRule="auto"/>
                    <w:rPr>
                      <w:rFonts w:cs="Arial"/>
                    </w:rPr>
                  </w:pPr>
                  <w:r w:rsidRPr="006D2435">
                    <w:rPr>
                      <w:rFonts w:eastAsia="Arial" w:cs="Arial"/>
                      <w:color w:val="000000"/>
                      <w:lang w:bidi="de-DE"/>
                    </w:rPr>
                    <w:t>True</w:t>
                  </w:r>
                </w:p>
              </w:tc>
            </w:tr>
            <w:tr w:rsidR="00732F94" w:rsidRPr="006D2435" w14:paraId="34B52196" w14:textId="77777777" w:rsidTr="0039466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3D32F9F" w14:textId="77777777" w:rsidR="00732F94" w:rsidRPr="006D2435" w:rsidRDefault="00732F94" w:rsidP="00394668">
                  <w:pPr>
                    <w:spacing w:after="0" w:line="240" w:lineRule="auto"/>
                    <w:rPr>
                      <w:rFonts w:cs="Arial"/>
                    </w:rPr>
                  </w:pPr>
                  <w:r w:rsidRPr="006D2435">
                    <w:rPr>
                      <w:rFonts w:eastAsia="Arial" w:cs="Arial"/>
                      <w:color w:val="000000"/>
                      <w:lang w:bidi="de-DE"/>
                    </w:rPr>
                    <w:t>Kritischer Schwellenwert (%)</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7D6DD86" w14:textId="77777777" w:rsidR="00732F94" w:rsidRPr="006D2435" w:rsidRDefault="00732F94" w:rsidP="00394668">
                  <w:pPr>
                    <w:spacing w:after="0" w:line="240" w:lineRule="auto"/>
                    <w:rPr>
                      <w:rFonts w:cs="Arial"/>
                    </w:rPr>
                  </w:pPr>
                  <w:r w:rsidRPr="006D2435">
                    <w:rPr>
                      <w:rFonts w:eastAsia="Arial" w:cs="Arial"/>
                      <w:color w:val="000000"/>
                      <w:lang w:bidi="de-DE"/>
                    </w:rPr>
                    <w:t xml:space="preserve">Der Integritätsstatus ändert sich in „Kritisch“, wenn die Speicherauslastung durch </w:t>
                  </w:r>
                  <w:r w:rsidRPr="006D2435">
                    <w:rPr>
                      <w:rFonts w:eastAsia="Arial" w:cs="Arial"/>
                      <w:color w:val="000000"/>
                      <w:lang w:bidi="de-DE"/>
                    </w:rPr>
                    <w:lastRenderedPageBreak/>
                    <w:t>Analysis Services (%) den Schwellenwert überschreitet.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8FD33B2" w14:textId="77777777" w:rsidR="00732F94" w:rsidRPr="006D2435" w:rsidRDefault="00732F94" w:rsidP="00394668">
                  <w:pPr>
                    <w:spacing w:after="0" w:line="240" w:lineRule="auto"/>
                    <w:rPr>
                      <w:rFonts w:cs="Arial"/>
                    </w:rPr>
                  </w:pPr>
                  <w:r w:rsidRPr="006D2435">
                    <w:rPr>
                      <w:rFonts w:eastAsia="Arial" w:cs="Arial"/>
                      <w:color w:val="000000"/>
                      <w:lang w:bidi="de-DE"/>
                    </w:rPr>
                    <w:lastRenderedPageBreak/>
                    <w:t>95</w:t>
                  </w:r>
                </w:p>
              </w:tc>
            </w:tr>
            <w:tr w:rsidR="00732F94" w:rsidRPr="006D2435" w14:paraId="7994B2E7" w14:textId="77777777" w:rsidTr="0039466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3D63CE1" w14:textId="77777777" w:rsidR="00732F94" w:rsidRPr="006D2435" w:rsidRDefault="00732F94" w:rsidP="00394668">
                  <w:pPr>
                    <w:spacing w:after="0" w:line="240" w:lineRule="auto"/>
                    <w:rPr>
                      <w:rFonts w:cs="Arial"/>
                    </w:rPr>
                  </w:pPr>
                  <w:r w:rsidRPr="006D2435">
                    <w:rPr>
                      <w:rFonts w:eastAsia="Arial" w:cs="Arial"/>
                      <w:color w:val="000000"/>
                      <w:lang w:bidi="de-DE"/>
                    </w:rPr>
                    <w:t>Intervall (Sekunden)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CEA3EDB" w14:textId="77777777" w:rsidR="00732F94" w:rsidRPr="006D2435" w:rsidRDefault="00732F94" w:rsidP="00394668">
                  <w:pPr>
                    <w:spacing w:after="0" w:line="240" w:lineRule="auto"/>
                    <w:rPr>
                      <w:rFonts w:cs="Arial"/>
                    </w:rPr>
                  </w:pPr>
                  <w:r w:rsidRPr="006D2435">
                    <w:rPr>
                      <w:rFonts w:eastAsia="Arial" w:cs="Arial"/>
                      <w:color w:val="000000"/>
                      <w:lang w:bidi="de-DE"/>
                    </w:rPr>
                    <w:t>Das periodische Intervall in Sekunden, in dem der Workflow ausgeführt werden soll.</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17A3D75" w14:textId="77777777" w:rsidR="00732F94" w:rsidRPr="006D2435" w:rsidRDefault="00732F94" w:rsidP="00394668">
                  <w:pPr>
                    <w:spacing w:after="0" w:line="240" w:lineRule="auto"/>
                    <w:rPr>
                      <w:rFonts w:cs="Arial"/>
                    </w:rPr>
                  </w:pPr>
                  <w:r w:rsidRPr="006D2435">
                    <w:rPr>
                      <w:rFonts w:eastAsia="Arial" w:cs="Arial"/>
                      <w:color w:val="000000"/>
                      <w:lang w:bidi="de-DE"/>
                    </w:rPr>
                    <w:t>900</w:t>
                  </w:r>
                </w:p>
              </w:tc>
            </w:tr>
            <w:tr w:rsidR="00732F94" w:rsidRPr="006D2435" w14:paraId="1AF96678" w14:textId="77777777" w:rsidTr="0039466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8A03C6E" w14:textId="77777777" w:rsidR="00732F94" w:rsidRPr="006D2435" w:rsidRDefault="00732F94" w:rsidP="00394668">
                  <w:pPr>
                    <w:spacing w:after="0" w:line="240" w:lineRule="auto"/>
                    <w:rPr>
                      <w:rFonts w:cs="Arial"/>
                    </w:rPr>
                  </w:pPr>
                  <w:r w:rsidRPr="006D2435">
                    <w:rPr>
                      <w:rFonts w:eastAsia="Arial" w:cs="Arial"/>
                      <w:color w:val="000000"/>
                      <w:lang w:bidi="de-DE"/>
                    </w:rPr>
                    <w:t>Synchronisierungszeit</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63B3330" w14:textId="77777777" w:rsidR="00732F94" w:rsidRPr="006D2435" w:rsidRDefault="00732F94" w:rsidP="00394668">
                  <w:pPr>
                    <w:spacing w:after="0" w:line="240" w:lineRule="auto"/>
                    <w:rPr>
                      <w:rFonts w:cs="Arial"/>
                    </w:rPr>
                  </w:pPr>
                  <w:r w:rsidRPr="006D2435">
                    <w:rPr>
                      <w:rFonts w:eastAsia="Arial" w:cs="Arial"/>
                      <w:color w:val="000000"/>
                      <w:lang w:bidi="de-DE"/>
                    </w:rPr>
                    <w:t>Die Synchronisierungszeit, im 24-Stunden-Format angegeben. Kann ausgelassen werden.</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8276923" w14:textId="77777777" w:rsidR="00732F94" w:rsidRPr="006D2435" w:rsidRDefault="00732F94" w:rsidP="00394668">
                  <w:pPr>
                    <w:spacing w:after="0" w:line="240" w:lineRule="auto"/>
                    <w:rPr>
                      <w:rFonts w:cs="Arial"/>
                    </w:rPr>
                  </w:pPr>
                </w:p>
              </w:tc>
            </w:tr>
            <w:tr w:rsidR="00732F94" w:rsidRPr="006D2435" w14:paraId="5CAB5960" w14:textId="77777777" w:rsidTr="0039466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CDCBBB8" w14:textId="77777777" w:rsidR="00732F94" w:rsidRPr="006D2435" w:rsidRDefault="00732F94" w:rsidP="00394668">
                  <w:pPr>
                    <w:spacing w:after="0" w:line="240" w:lineRule="auto"/>
                    <w:rPr>
                      <w:rFonts w:cs="Arial"/>
                    </w:rPr>
                  </w:pPr>
                  <w:r w:rsidRPr="006D2435">
                    <w:rPr>
                      <w:rFonts w:eastAsia="Arial" w:cs="Arial"/>
                      <w:color w:val="000000"/>
                      <w:lang w:bidi="de-DE"/>
                    </w:rPr>
                    <w:t>Timeout (Sekunden)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B1A6F89" w14:textId="77777777" w:rsidR="00732F94" w:rsidRPr="006D2435" w:rsidRDefault="00732F94" w:rsidP="00394668">
                  <w:pPr>
                    <w:spacing w:after="0" w:line="240" w:lineRule="auto"/>
                    <w:rPr>
                      <w:rFonts w:cs="Arial"/>
                    </w:rPr>
                  </w:pPr>
                  <w:r w:rsidRPr="006D2435">
                    <w:rPr>
                      <w:rFonts w:eastAsia="Arial" w:cs="Arial"/>
                      <w:color w:val="000000"/>
                      <w:lang w:bidi="de-DE"/>
                    </w:rPr>
                    <w:t>Gibt die erlaubte Ausführungszeit des Workflows an, bevor er geschlossen und als fehlerhaft markiert wird.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035D7F9" w14:textId="77777777" w:rsidR="00732F94" w:rsidRPr="006D2435" w:rsidRDefault="00732F94" w:rsidP="00394668">
                  <w:pPr>
                    <w:spacing w:after="0" w:line="240" w:lineRule="auto"/>
                    <w:rPr>
                      <w:rFonts w:cs="Arial"/>
                    </w:rPr>
                  </w:pPr>
                  <w:r w:rsidRPr="006D2435">
                    <w:rPr>
                      <w:rFonts w:eastAsia="Arial" w:cs="Arial"/>
                      <w:color w:val="000000"/>
                      <w:lang w:bidi="de-DE"/>
                    </w:rPr>
                    <w:t>300</w:t>
                  </w:r>
                </w:p>
              </w:tc>
            </w:tr>
            <w:tr w:rsidR="00732F94" w:rsidRPr="006D2435" w14:paraId="14373CD7" w14:textId="77777777" w:rsidTr="00394668">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490A3B3" w14:textId="77777777" w:rsidR="00732F94" w:rsidRPr="006D2435" w:rsidRDefault="00732F94" w:rsidP="00394668">
                  <w:pPr>
                    <w:spacing w:after="0" w:line="240" w:lineRule="auto"/>
                    <w:rPr>
                      <w:rFonts w:cs="Arial"/>
                    </w:rPr>
                  </w:pPr>
                  <w:r w:rsidRPr="006D2435">
                    <w:rPr>
                      <w:rFonts w:eastAsia="Arial" w:cs="Arial"/>
                      <w:color w:val="000000"/>
                      <w:lang w:bidi="de-DE"/>
                    </w:rPr>
                    <w:t>Schwellenwert für Warnung (%)</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BE4CC1E" w14:textId="77777777" w:rsidR="00732F94" w:rsidRPr="006D2435" w:rsidRDefault="00732F94" w:rsidP="00394668">
                  <w:pPr>
                    <w:spacing w:after="0" w:line="240" w:lineRule="auto"/>
                    <w:rPr>
                      <w:rFonts w:cs="Arial"/>
                    </w:rPr>
                  </w:pPr>
                  <w:r w:rsidRPr="006D2435">
                    <w:rPr>
                      <w:rFonts w:eastAsia="Arial" w:cs="Arial"/>
                      <w:color w:val="000000"/>
                      <w:lang w:bidi="de-DE"/>
                    </w:rPr>
                    <w:t>Der Integritätsstatus ändert sich in „Warnung“, wenn die Speicherauslastung durch Analysis Services (%) den Schwellenwert überschreitet, aber noch unter dem kritischen Schwellenwert (%) liegt.</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3775652" w14:textId="77777777" w:rsidR="00732F94" w:rsidRPr="006D2435" w:rsidRDefault="00732F94" w:rsidP="00394668">
                  <w:pPr>
                    <w:spacing w:after="0" w:line="240" w:lineRule="auto"/>
                    <w:rPr>
                      <w:rFonts w:cs="Arial"/>
                    </w:rPr>
                  </w:pPr>
                  <w:r w:rsidRPr="006D2435">
                    <w:rPr>
                      <w:rFonts w:eastAsia="Arial" w:cs="Arial"/>
                      <w:color w:val="000000"/>
                      <w:lang w:bidi="de-DE"/>
                    </w:rPr>
                    <w:t>80</w:t>
                  </w:r>
                </w:p>
              </w:tc>
            </w:tr>
          </w:tbl>
          <w:p w14:paraId="2625CEA9" w14:textId="77777777" w:rsidR="00732F94" w:rsidRPr="006D2435" w:rsidRDefault="00732F94" w:rsidP="00394668">
            <w:pPr>
              <w:spacing w:after="0" w:line="240" w:lineRule="auto"/>
              <w:rPr>
                <w:rFonts w:cs="Arial"/>
              </w:rPr>
            </w:pPr>
          </w:p>
        </w:tc>
        <w:tc>
          <w:tcPr>
            <w:tcW w:w="149" w:type="dxa"/>
          </w:tcPr>
          <w:p w14:paraId="1375F8F9" w14:textId="77777777" w:rsidR="00732F94" w:rsidRPr="006D2435" w:rsidRDefault="00732F94" w:rsidP="00394668">
            <w:pPr>
              <w:pStyle w:val="EmptyCellLayoutStyle"/>
              <w:spacing w:after="0" w:line="240" w:lineRule="auto"/>
              <w:rPr>
                <w:rFonts w:ascii="Arial" w:hAnsi="Arial" w:cs="Arial"/>
              </w:rPr>
            </w:pPr>
          </w:p>
        </w:tc>
      </w:tr>
      <w:tr w:rsidR="00732F94" w:rsidRPr="006D2435" w14:paraId="3C0B355F" w14:textId="77777777" w:rsidTr="00394668">
        <w:trPr>
          <w:trHeight w:val="80"/>
        </w:trPr>
        <w:tc>
          <w:tcPr>
            <w:tcW w:w="54" w:type="dxa"/>
          </w:tcPr>
          <w:p w14:paraId="4FF5B7F6" w14:textId="77777777" w:rsidR="00732F94" w:rsidRPr="006D2435" w:rsidRDefault="00732F94" w:rsidP="00394668">
            <w:pPr>
              <w:pStyle w:val="EmptyCellLayoutStyle"/>
              <w:spacing w:after="0" w:line="240" w:lineRule="auto"/>
              <w:rPr>
                <w:rFonts w:ascii="Arial" w:hAnsi="Arial" w:cs="Arial"/>
              </w:rPr>
            </w:pPr>
          </w:p>
        </w:tc>
        <w:tc>
          <w:tcPr>
            <w:tcW w:w="10395" w:type="dxa"/>
          </w:tcPr>
          <w:p w14:paraId="209F3FFF" w14:textId="77777777" w:rsidR="00732F94" w:rsidRPr="006D2435" w:rsidRDefault="00732F94" w:rsidP="00394668">
            <w:pPr>
              <w:pStyle w:val="EmptyCellLayoutStyle"/>
              <w:spacing w:after="0" w:line="240" w:lineRule="auto"/>
              <w:rPr>
                <w:rFonts w:ascii="Arial" w:hAnsi="Arial" w:cs="Arial"/>
              </w:rPr>
            </w:pPr>
          </w:p>
        </w:tc>
        <w:tc>
          <w:tcPr>
            <w:tcW w:w="149" w:type="dxa"/>
          </w:tcPr>
          <w:p w14:paraId="1866D522" w14:textId="77777777" w:rsidR="00732F94" w:rsidRPr="006D2435" w:rsidRDefault="00732F94" w:rsidP="00394668">
            <w:pPr>
              <w:pStyle w:val="EmptyCellLayoutStyle"/>
              <w:spacing w:after="0" w:line="240" w:lineRule="auto"/>
              <w:rPr>
                <w:rFonts w:ascii="Arial" w:hAnsi="Arial" w:cs="Arial"/>
              </w:rPr>
            </w:pPr>
          </w:p>
        </w:tc>
      </w:tr>
    </w:tbl>
    <w:p w14:paraId="150B43F2" w14:textId="77777777" w:rsidR="00732F94" w:rsidRPr="006D2435" w:rsidRDefault="00732F94" w:rsidP="00732F94">
      <w:pPr>
        <w:spacing w:after="0" w:line="240" w:lineRule="auto"/>
        <w:rPr>
          <w:rFonts w:cs="Arial"/>
        </w:rPr>
      </w:pPr>
    </w:p>
    <w:p w14:paraId="6C3A6ADC" w14:textId="77777777" w:rsidR="00732F94" w:rsidRPr="006D2435" w:rsidRDefault="00732F94" w:rsidP="00732F94">
      <w:pPr>
        <w:spacing w:after="0" w:line="240" w:lineRule="auto"/>
        <w:rPr>
          <w:rFonts w:cs="Arial"/>
          <w:color w:val="5B9BD5" w:themeColor="accent1"/>
        </w:rPr>
      </w:pPr>
      <w:r w:rsidRPr="006D2435">
        <w:rPr>
          <w:rFonts w:eastAsia="Arial" w:cs="Arial"/>
          <w:b/>
          <w:color w:val="5B9BD5" w:themeColor="accent1"/>
          <w:lang w:bidi="de-DE"/>
        </w:rPr>
        <w:t>CPU-Auslastung (%)</w:t>
      </w:r>
    </w:p>
    <w:p w14:paraId="182272DC" w14:textId="2A3871B1" w:rsidR="00732F94" w:rsidRPr="006D2435" w:rsidRDefault="00732F94" w:rsidP="00732F94">
      <w:pPr>
        <w:spacing w:after="0" w:line="240" w:lineRule="auto"/>
        <w:rPr>
          <w:rFonts w:cs="Arial"/>
        </w:rPr>
      </w:pPr>
      <w:r w:rsidRPr="006D2435">
        <w:rPr>
          <w:rFonts w:eastAsia="Arial" w:cs="Arial"/>
          <w:color w:val="000000"/>
          <w:lang w:bidi="de-DE"/>
        </w:rPr>
        <w:t>Der Monitor warnt, wenn die CPU-Auslastung durch den SSAS-Prozess den konfigurierten Schwellenwert übersteigt.</w:t>
      </w:r>
    </w:p>
    <w:tbl>
      <w:tblPr>
        <w:tblW w:w="0" w:type="auto"/>
        <w:tblCellMar>
          <w:left w:w="0" w:type="dxa"/>
          <w:right w:w="0" w:type="dxa"/>
        </w:tblCellMar>
        <w:tblLook w:val="0000" w:firstRow="0" w:lastRow="0" w:firstColumn="0" w:lastColumn="0" w:noHBand="0" w:noVBand="0"/>
      </w:tblPr>
      <w:tblGrid>
        <w:gridCol w:w="35"/>
        <w:gridCol w:w="8511"/>
        <w:gridCol w:w="94"/>
      </w:tblGrid>
      <w:tr w:rsidR="00732F94" w:rsidRPr="006D2435" w14:paraId="0B49A82E" w14:textId="77777777" w:rsidTr="00394668">
        <w:trPr>
          <w:trHeight w:val="54"/>
        </w:trPr>
        <w:tc>
          <w:tcPr>
            <w:tcW w:w="54" w:type="dxa"/>
          </w:tcPr>
          <w:p w14:paraId="7C9D1BFD" w14:textId="77777777" w:rsidR="00732F94" w:rsidRPr="006D2435" w:rsidRDefault="00732F94" w:rsidP="00394668">
            <w:pPr>
              <w:pStyle w:val="EmptyCellLayoutStyle"/>
              <w:spacing w:after="0" w:line="240" w:lineRule="auto"/>
              <w:rPr>
                <w:rFonts w:ascii="Arial" w:hAnsi="Arial" w:cs="Arial"/>
              </w:rPr>
            </w:pPr>
          </w:p>
        </w:tc>
        <w:tc>
          <w:tcPr>
            <w:tcW w:w="10395" w:type="dxa"/>
          </w:tcPr>
          <w:p w14:paraId="3247B059" w14:textId="77777777" w:rsidR="00732F94" w:rsidRPr="006D2435" w:rsidRDefault="00732F94" w:rsidP="00394668">
            <w:pPr>
              <w:pStyle w:val="EmptyCellLayoutStyle"/>
              <w:spacing w:after="0" w:line="240" w:lineRule="auto"/>
              <w:rPr>
                <w:rFonts w:ascii="Arial" w:hAnsi="Arial" w:cs="Arial"/>
              </w:rPr>
            </w:pPr>
          </w:p>
        </w:tc>
        <w:tc>
          <w:tcPr>
            <w:tcW w:w="149" w:type="dxa"/>
          </w:tcPr>
          <w:p w14:paraId="03450E7E" w14:textId="77777777" w:rsidR="00732F94" w:rsidRPr="006D2435" w:rsidRDefault="00732F94" w:rsidP="00394668">
            <w:pPr>
              <w:pStyle w:val="EmptyCellLayoutStyle"/>
              <w:spacing w:after="0" w:line="240" w:lineRule="auto"/>
              <w:rPr>
                <w:rFonts w:ascii="Arial" w:hAnsi="Arial" w:cs="Arial"/>
              </w:rPr>
            </w:pPr>
          </w:p>
        </w:tc>
      </w:tr>
      <w:tr w:rsidR="00732F94" w:rsidRPr="006D2435" w14:paraId="5C9B7CD2" w14:textId="77777777" w:rsidTr="00394668">
        <w:tc>
          <w:tcPr>
            <w:tcW w:w="54" w:type="dxa"/>
          </w:tcPr>
          <w:p w14:paraId="23C5AD3B" w14:textId="77777777" w:rsidR="00732F94" w:rsidRPr="006D2435" w:rsidRDefault="00732F94" w:rsidP="00394668">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909"/>
              <w:gridCol w:w="2930"/>
              <w:gridCol w:w="2644"/>
            </w:tblGrid>
            <w:tr w:rsidR="00732F94" w:rsidRPr="006D2435" w14:paraId="2959895C" w14:textId="77777777" w:rsidTr="00394668">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1936399" w14:textId="77777777" w:rsidR="00732F94" w:rsidRPr="006D2435" w:rsidRDefault="00732F94" w:rsidP="00394668">
                  <w:pPr>
                    <w:spacing w:after="0" w:line="240" w:lineRule="auto"/>
                    <w:rPr>
                      <w:rFonts w:cs="Arial"/>
                    </w:rPr>
                  </w:pPr>
                  <w:r w:rsidRPr="006D2435">
                    <w:rPr>
                      <w:rFonts w:eastAsia="Arial" w:cs="Arial"/>
                      <w:b/>
                      <w:color w:val="000000"/>
                      <w:lang w:bidi="de-DE"/>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E60D7DC" w14:textId="77777777" w:rsidR="00732F94" w:rsidRPr="006D2435" w:rsidRDefault="00732F94" w:rsidP="00394668">
                  <w:pPr>
                    <w:spacing w:after="0" w:line="240" w:lineRule="auto"/>
                    <w:rPr>
                      <w:rFonts w:cs="Arial"/>
                    </w:rPr>
                  </w:pPr>
                  <w:r w:rsidRPr="006D2435">
                    <w:rPr>
                      <w:rFonts w:eastAsia="Arial" w:cs="Arial"/>
                      <w:b/>
                      <w:color w:val="000000"/>
                      <w:lang w:bidi="de-DE"/>
                    </w:rPr>
                    <w:t>Beschreibung</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445EB1D" w14:textId="77777777" w:rsidR="00732F94" w:rsidRPr="006D2435" w:rsidRDefault="00732F94" w:rsidP="00394668">
                  <w:pPr>
                    <w:spacing w:after="0" w:line="240" w:lineRule="auto"/>
                    <w:rPr>
                      <w:rFonts w:cs="Arial"/>
                    </w:rPr>
                  </w:pPr>
                  <w:r w:rsidRPr="006D2435">
                    <w:rPr>
                      <w:rFonts w:eastAsia="Arial" w:cs="Arial"/>
                      <w:b/>
                      <w:color w:val="000000"/>
                      <w:lang w:bidi="de-DE"/>
                    </w:rPr>
                    <w:t>Standardwert</w:t>
                  </w:r>
                </w:p>
              </w:tc>
            </w:tr>
            <w:tr w:rsidR="00732F94" w:rsidRPr="006D2435" w14:paraId="02BD5956" w14:textId="77777777" w:rsidTr="0039466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AF74F62" w14:textId="77777777" w:rsidR="00732F94" w:rsidRPr="006D2435" w:rsidRDefault="00732F94" w:rsidP="00394668">
                  <w:pPr>
                    <w:spacing w:after="0" w:line="240" w:lineRule="auto"/>
                    <w:rPr>
                      <w:rFonts w:cs="Arial"/>
                    </w:rPr>
                  </w:pPr>
                  <w:r w:rsidRPr="006D2435">
                    <w:rPr>
                      <w:rFonts w:eastAsia="Arial" w:cs="Arial"/>
                      <w:color w:val="000000"/>
                      <w:lang w:bidi="de-DE"/>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CAD4EF3" w14:textId="77777777" w:rsidR="00732F94" w:rsidRPr="006D2435" w:rsidRDefault="00732F94" w:rsidP="00394668">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FBA8CEF" w14:textId="77777777" w:rsidR="00732F94" w:rsidRPr="006D2435" w:rsidRDefault="00732F94" w:rsidP="00394668">
                  <w:pPr>
                    <w:spacing w:after="0" w:line="240" w:lineRule="auto"/>
                    <w:rPr>
                      <w:rFonts w:cs="Arial"/>
                    </w:rPr>
                  </w:pPr>
                  <w:r w:rsidRPr="006D2435">
                    <w:rPr>
                      <w:rFonts w:eastAsia="Arial" w:cs="Arial"/>
                      <w:color w:val="000000"/>
                      <w:lang w:bidi="de-DE"/>
                    </w:rPr>
                    <w:t>Ja</w:t>
                  </w:r>
                </w:p>
              </w:tc>
            </w:tr>
            <w:tr w:rsidR="00732F94" w:rsidRPr="006D2435" w14:paraId="11D3238B" w14:textId="77777777" w:rsidTr="0039466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518E7AC" w14:textId="77777777" w:rsidR="00732F94" w:rsidRPr="006D2435" w:rsidRDefault="00732F94" w:rsidP="00394668">
                  <w:pPr>
                    <w:spacing w:after="0" w:line="240" w:lineRule="auto"/>
                    <w:rPr>
                      <w:rFonts w:cs="Arial"/>
                    </w:rPr>
                  </w:pPr>
                  <w:r w:rsidRPr="006D2435">
                    <w:rPr>
                      <w:rFonts w:eastAsia="Arial" w:cs="Arial"/>
                      <w:color w:val="000000"/>
                      <w:lang w:bidi="de-DE"/>
                    </w:rPr>
                    <w:t>Warnungen generieren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77C8A81" w14:textId="77777777" w:rsidR="00732F94" w:rsidRPr="006D2435" w:rsidRDefault="00732F94" w:rsidP="00394668">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FDA3941" w14:textId="77777777" w:rsidR="00732F94" w:rsidRPr="006D2435" w:rsidRDefault="00732F94" w:rsidP="00394668">
                  <w:pPr>
                    <w:spacing w:after="0" w:line="240" w:lineRule="auto"/>
                    <w:rPr>
                      <w:rFonts w:cs="Arial"/>
                    </w:rPr>
                  </w:pPr>
                  <w:r w:rsidRPr="006D2435">
                    <w:rPr>
                      <w:rFonts w:eastAsia="Arial" w:cs="Arial"/>
                      <w:color w:val="000000"/>
                      <w:lang w:bidi="de-DE"/>
                    </w:rPr>
                    <w:t>True</w:t>
                  </w:r>
                </w:p>
              </w:tc>
            </w:tr>
            <w:tr w:rsidR="00732F94" w:rsidRPr="006D2435" w14:paraId="370FEDE0" w14:textId="77777777" w:rsidTr="0039466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C07566C" w14:textId="77777777" w:rsidR="00732F94" w:rsidRPr="006D2435" w:rsidRDefault="00732F94" w:rsidP="00394668">
                  <w:pPr>
                    <w:spacing w:after="0" w:line="240" w:lineRule="auto"/>
                    <w:rPr>
                      <w:rFonts w:cs="Arial"/>
                    </w:rPr>
                  </w:pPr>
                  <w:r w:rsidRPr="006D2435">
                    <w:rPr>
                      <w:rFonts w:eastAsia="Arial" w:cs="Arial"/>
                      <w:color w:val="000000"/>
                      <w:lang w:bidi="de-DE"/>
                    </w:rPr>
                    <w:t>Kritischer Schwellenwert (%)</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08B5FA6" w14:textId="526E4D25" w:rsidR="00732F94" w:rsidRPr="006D2435" w:rsidRDefault="00732F94" w:rsidP="00394668">
                  <w:pPr>
                    <w:spacing w:after="0" w:line="240" w:lineRule="auto"/>
                    <w:rPr>
                      <w:rFonts w:cs="Arial"/>
                    </w:rPr>
                  </w:pPr>
                  <w:r w:rsidRPr="006D2435">
                    <w:rPr>
                      <w:rFonts w:eastAsia="Arial" w:cs="Arial"/>
                      <w:color w:val="000000"/>
                      <w:lang w:bidi="de-DE"/>
                    </w:rPr>
                    <w:t>Der Monitor warnt, wenn die CPU-Auslastung durch den SSAS-Prozess über dem Schwellenwert liegt.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DE14B3B" w14:textId="77777777" w:rsidR="00732F94" w:rsidRPr="006D2435" w:rsidRDefault="00732F94" w:rsidP="00394668">
                  <w:pPr>
                    <w:spacing w:after="0" w:line="240" w:lineRule="auto"/>
                    <w:rPr>
                      <w:rFonts w:cs="Arial"/>
                    </w:rPr>
                  </w:pPr>
                  <w:r w:rsidRPr="006D2435">
                    <w:rPr>
                      <w:rFonts w:eastAsia="Arial" w:cs="Arial"/>
                      <w:color w:val="000000"/>
                      <w:lang w:bidi="de-DE"/>
                    </w:rPr>
                    <w:t>95</w:t>
                  </w:r>
                </w:p>
              </w:tc>
            </w:tr>
            <w:tr w:rsidR="00732F94" w:rsidRPr="006D2435" w14:paraId="65AB95E8" w14:textId="77777777" w:rsidTr="0039466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925833D" w14:textId="77777777" w:rsidR="00732F94" w:rsidRPr="006D2435" w:rsidRDefault="00732F94" w:rsidP="00394668">
                  <w:pPr>
                    <w:spacing w:after="0" w:line="240" w:lineRule="auto"/>
                    <w:rPr>
                      <w:rFonts w:cs="Arial"/>
                    </w:rPr>
                  </w:pPr>
                  <w:r w:rsidRPr="006D2435">
                    <w:rPr>
                      <w:rFonts w:eastAsia="Arial" w:cs="Arial"/>
                      <w:color w:val="000000"/>
                      <w:lang w:bidi="de-DE"/>
                    </w:rPr>
                    <w:t>Intervall (Sekunden)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F28A556" w14:textId="77777777" w:rsidR="00732F94" w:rsidRPr="006D2435" w:rsidRDefault="00732F94" w:rsidP="00394668">
                  <w:pPr>
                    <w:spacing w:after="0" w:line="240" w:lineRule="auto"/>
                    <w:rPr>
                      <w:rFonts w:cs="Arial"/>
                    </w:rPr>
                  </w:pPr>
                  <w:r w:rsidRPr="006D2435">
                    <w:rPr>
                      <w:rFonts w:eastAsia="Arial" w:cs="Arial"/>
                      <w:color w:val="000000"/>
                      <w:lang w:bidi="de-DE"/>
                    </w:rPr>
                    <w:t>Das periodische Intervall in Sekunden, in dem der Workflow ausgeführt werden soll.</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55B968E" w14:textId="77777777" w:rsidR="00732F94" w:rsidRPr="006D2435" w:rsidRDefault="00732F94" w:rsidP="00394668">
                  <w:pPr>
                    <w:spacing w:after="0" w:line="240" w:lineRule="auto"/>
                    <w:rPr>
                      <w:rFonts w:cs="Arial"/>
                    </w:rPr>
                  </w:pPr>
                  <w:r w:rsidRPr="006D2435">
                    <w:rPr>
                      <w:rFonts w:eastAsia="Arial" w:cs="Arial"/>
                      <w:color w:val="000000"/>
                      <w:lang w:bidi="de-DE"/>
                    </w:rPr>
                    <w:t>900</w:t>
                  </w:r>
                </w:p>
              </w:tc>
            </w:tr>
            <w:tr w:rsidR="00732F94" w:rsidRPr="006D2435" w14:paraId="40EB90D4" w14:textId="77777777" w:rsidTr="0039466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2A2DAB3" w14:textId="77777777" w:rsidR="00732F94" w:rsidRPr="006D2435" w:rsidRDefault="00732F94" w:rsidP="00394668">
                  <w:pPr>
                    <w:spacing w:after="0" w:line="240" w:lineRule="auto"/>
                    <w:rPr>
                      <w:rFonts w:cs="Arial"/>
                    </w:rPr>
                  </w:pPr>
                  <w:r w:rsidRPr="006D2435">
                    <w:rPr>
                      <w:rFonts w:eastAsia="Arial" w:cs="Arial"/>
                      <w:color w:val="000000"/>
                      <w:lang w:bidi="de-DE"/>
                    </w:rPr>
                    <w:t>Anzahl der Stichproben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CACAA58" w14:textId="77777777" w:rsidR="00732F94" w:rsidRPr="006D2435" w:rsidRDefault="00732F94" w:rsidP="00394668">
                  <w:pPr>
                    <w:spacing w:after="0" w:line="240" w:lineRule="auto"/>
                    <w:rPr>
                      <w:rFonts w:cs="Arial"/>
                    </w:rPr>
                  </w:pPr>
                  <w:r w:rsidRPr="006D2435">
                    <w:rPr>
                      <w:rFonts w:eastAsia="Arial" w:cs="Arial"/>
                      <w:color w:val="000000"/>
                      <w:lang w:bidi="de-DE"/>
                    </w:rPr>
                    <w:t>Gibt an, wie oft ein gemessener Wert einen Schwellenwert verletzen darf, bevor der Status geändert wird.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70FB6FB" w14:textId="77777777" w:rsidR="00732F94" w:rsidRPr="006D2435" w:rsidRDefault="00732F94" w:rsidP="00394668">
                  <w:pPr>
                    <w:spacing w:after="0" w:line="240" w:lineRule="auto"/>
                    <w:rPr>
                      <w:rFonts w:cs="Arial"/>
                    </w:rPr>
                  </w:pPr>
                  <w:r w:rsidRPr="006D2435">
                    <w:rPr>
                      <w:rFonts w:eastAsia="Arial" w:cs="Arial"/>
                      <w:color w:val="000000"/>
                      <w:lang w:bidi="de-DE"/>
                    </w:rPr>
                    <w:t>4</w:t>
                  </w:r>
                </w:p>
              </w:tc>
            </w:tr>
            <w:tr w:rsidR="00732F94" w:rsidRPr="006D2435" w14:paraId="2A2F45EF" w14:textId="77777777" w:rsidTr="0039466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81FE018" w14:textId="77777777" w:rsidR="00732F94" w:rsidRPr="006D2435" w:rsidRDefault="00732F94" w:rsidP="00394668">
                  <w:pPr>
                    <w:spacing w:after="0" w:line="240" w:lineRule="auto"/>
                    <w:rPr>
                      <w:rFonts w:cs="Arial"/>
                    </w:rPr>
                  </w:pPr>
                  <w:r w:rsidRPr="006D2435">
                    <w:rPr>
                      <w:rFonts w:eastAsia="Arial" w:cs="Arial"/>
                      <w:color w:val="000000"/>
                      <w:lang w:bidi="de-DE"/>
                    </w:rPr>
                    <w:t>Synchronisierungszeit</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9E4D2B5" w14:textId="77777777" w:rsidR="00732F94" w:rsidRPr="006D2435" w:rsidRDefault="00732F94" w:rsidP="00394668">
                  <w:pPr>
                    <w:spacing w:after="0" w:line="240" w:lineRule="auto"/>
                    <w:rPr>
                      <w:rFonts w:cs="Arial"/>
                    </w:rPr>
                  </w:pPr>
                  <w:r w:rsidRPr="006D2435">
                    <w:rPr>
                      <w:rFonts w:eastAsia="Arial" w:cs="Arial"/>
                      <w:color w:val="000000"/>
                      <w:lang w:bidi="de-DE"/>
                    </w:rPr>
                    <w:t>Die Synchronisierungszeit, im 24-Stunden-Format angegeben. Kann ausgelassen werden.</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A74495E" w14:textId="77777777" w:rsidR="00732F94" w:rsidRPr="006D2435" w:rsidRDefault="00732F94" w:rsidP="00394668">
                  <w:pPr>
                    <w:spacing w:after="0" w:line="240" w:lineRule="auto"/>
                    <w:rPr>
                      <w:rFonts w:cs="Arial"/>
                    </w:rPr>
                  </w:pPr>
                </w:p>
              </w:tc>
            </w:tr>
            <w:tr w:rsidR="00732F94" w:rsidRPr="006D2435" w14:paraId="3CB72864" w14:textId="77777777" w:rsidTr="00394668">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29AB0CC" w14:textId="77777777" w:rsidR="00732F94" w:rsidRPr="006D2435" w:rsidRDefault="00732F94" w:rsidP="00394668">
                  <w:pPr>
                    <w:spacing w:after="0" w:line="240" w:lineRule="auto"/>
                    <w:rPr>
                      <w:rFonts w:cs="Arial"/>
                    </w:rPr>
                  </w:pPr>
                  <w:r w:rsidRPr="006D2435">
                    <w:rPr>
                      <w:rFonts w:eastAsia="Arial" w:cs="Arial"/>
                      <w:color w:val="000000"/>
                      <w:lang w:bidi="de-DE"/>
                    </w:rPr>
                    <w:t>Timeout (Sekunden)</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37D6D2F" w14:textId="77777777" w:rsidR="00732F94" w:rsidRPr="006D2435" w:rsidRDefault="00732F94" w:rsidP="00394668">
                  <w:pPr>
                    <w:spacing w:after="0" w:line="240" w:lineRule="auto"/>
                    <w:rPr>
                      <w:rFonts w:cs="Arial"/>
                    </w:rPr>
                  </w:pPr>
                  <w:r w:rsidRPr="006D2435">
                    <w:rPr>
                      <w:rFonts w:eastAsia="Arial" w:cs="Arial"/>
                      <w:color w:val="000000"/>
                      <w:lang w:bidi="de-DE"/>
                    </w:rPr>
                    <w:t xml:space="preserve">Gibt die erlaubte Ausführungszeit des Workflows </w:t>
                  </w:r>
                  <w:r w:rsidRPr="006D2435">
                    <w:rPr>
                      <w:rFonts w:eastAsia="Arial" w:cs="Arial"/>
                      <w:color w:val="000000"/>
                      <w:lang w:bidi="de-DE"/>
                    </w:rPr>
                    <w:lastRenderedPageBreak/>
                    <w:t>an, bevor er geschlossen und als fehlerhaft markiert wird.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DD26D47" w14:textId="77777777" w:rsidR="00732F94" w:rsidRPr="006D2435" w:rsidRDefault="00732F94" w:rsidP="00394668">
                  <w:pPr>
                    <w:spacing w:after="0" w:line="240" w:lineRule="auto"/>
                    <w:rPr>
                      <w:rFonts w:cs="Arial"/>
                    </w:rPr>
                  </w:pPr>
                  <w:r w:rsidRPr="006D2435">
                    <w:rPr>
                      <w:rFonts w:eastAsia="Arial" w:cs="Arial"/>
                      <w:color w:val="000000"/>
                      <w:lang w:bidi="de-DE"/>
                    </w:rPr>
                    <w:lastRenderedPageBreak/>
                    <w:t>300</w:t>
                  </w:r>
                </w:p>
              </w:tc>
            </w:tr>
          </w:tbl>
          <w:p w14:paraId="599557DF" w14:textId="77777777" w:rsidR="00732F94" w:rsidRPr="006D2435" w:rsidRDefault="00732F94" w:rsidP="00394668">
            <w:pPr>
              <w:spacing w:after="0" w:line="240" w:lineRule="auto"/>
              <w:rPr>
                <w:rFonts w:cs="Arial"/>
              </w:rPr>
            </w:pPr>
          </w:p>
        </w:tc>
        <w:tc>
          <w:tcPr>
            <w:tcW w:w="149" w:type="dxa"/>
          </w:tcPr>
          <w:p w14:paraId="5158F428" w14:textId="77777777" w:rsidR="00732F94" w:rsidRPr="006D2435" w:rsidRDefault="00732F94" w:rsidP="00394668">
            <w:pPr>
              <w:pStyle w:val="EmptyCellLayoutStyle"/>
              <w:spacing w:after="0" w:line="240" w:lineRule="auto"/>
              <w:rPr>
                <w:rFonts w:ascii="Arial" w:hAnsi="Arial" w:cs="Arial"/>
              </w:rPr>
            </w:pPr>
          </w:p>
        </w:tc>
      </w:tr>
      <w:tr w:rsidR="00732F94" w:rsidRPr="006D2435" w14:paraId="15741D79" w14:textId="77777777" w:rsidTr="00394668">
        <w:trPr>
          <w:trHeight w:val="80"/>
        </w:trPr>
        <w:tc>
          <w:tcPr>
            <w:tcW w:w="54" w:type="dxa"/>
          </w:tcPr>
          <w:p w14:paraId="54105968" w14:textId="77777777" w:rsidR="00732F94" w:rsidRPr="006D2435" w:rsidRDefault="00732F94" w:rsidP="00394668">
            <w:pPr>
              <w:pStyle w:val="EmptyCellLayoutStyle"/>
              <w:spacing w:after="0" w:line="240" w:lineRule="auto"/>
              <w:rPr>
                <w:rFonts w:ascii="Arial" w:hAnsi="Arial" w:cs="Arial"/>
              </w:rPr>
            </w:pPr>
          </w:p>
        </w:tc>
        <w:tc>
          <w:tcPr>
            <w:tcW w:w="10395" w:type="dxa"/>
          </w:tcPr>
          <w:p w14:paraId="1242D1D0" w14:textId="77777777" w:rsidR="00732F94" w:rsidRPr="006D2435" w:rsidRDefault="00732F94" w:rsidP="00394668">
            <w:pPr>
              <w:pStyle w:val="EmptyCellLayoutStyle"/>
              <w:spacing w:after="0" w:line="240" w:lineRule="auto"/>
              <w:rPr>
                <w:rFonts w:ascii="Arial" w:hAnsi="Arial" w:cs="Arial"/>
              </w:rPr>
            </w:pPr>
          </w:p>
        </w:tc>
        <w:tc>
          <w:tcPr>
            <w:tcW w:w="149" w:type="dxa"/>
          </w:tcPr>
          <w:p w14:paraId="2877C2AD" w14:textId="77777777" w:rsidR="00732F94" w:rsidRPr="006D2435" w:rsidRDefault="00732F94" w:rsidP="00394668">
            <w:pPr>
              <w:pStyle w:val="EmptyCellLayoutStyle"/>
              <w:spacing w:after="0" w:line="240" w:lineRule="auto"/>
              <w:rPr>
                <w:rFonts w:ascii="Arial" w:hAnsi="Arial" w:cs="Arial"/>
              </w:rPr>
            </w:pPr>
          </w:p>
        </w:tc>
      </w:tr>
    </w:tbl>
    <w:p w14:paraId="229B6E65" w14:textId="77777777" w:rsidR="00732F94" w:rsidRPr="006D2435" w:rsidRDefault="00732F94" w:rsidP="00732F94">
      <w:pPr>
        <w:spacing w:after="0" w:line="240" w:lineRule="auto"/>
        <w:rPr>
          <w:rFonts w:cs="Arial"/>
        </w:rPr>
      </w:pPr>
    </w:p>
    <w:p w14:paraId="3FE6DE73" w14:textId="77777777" w:rsidR="00732F94" w:rsidRPr="006D2435" w:rsidRDefault="00732F94" w:rsidP="00732F94">
      <w:pPr>
        <w:spacing w:after="0" w:line="240" w:lineRule="auto"/>
        <w:rPr>
          <w:rFonts w:cs="Arial"/>
          <w:color w:val="5B9BD5" w:themeColor="accent1"/>
        </w:rPr>
      </w:pPr>
      <w:r w:rsidRPr="006D2435">
        <w:rPr>
          <w:rFonts w:eastAsia="Arial" w:cs="Arial"/>
          <w:b/>
          <w:color w:val="5B9BD5" w:themeColor="accent1"/>
          <w:lang w:bidi="de-DE"/>
        </w:rPr>
        <w:t>Speicherauslastung auf dem Server</w:t>
      </w:r>
    </w:p>
    <w:p w14:paraId="16F0BFBE" w14:textId="77777777" w:rsidR="00732F94" w:rsidRPr="006D2435" w:rsidRDefault="00732F94" w:rsidP="00732F94">
      <w:pPr>
        <w:spacing w:after="0" w:line="240" w:lineRule="auto"/>
        <w:rPr>
          <w:rFonts w:cs="Arial"/>
        </w:rPr>
      </w:pPr>
      <w:r w:rsidRPr="006D2435">
        <w:rPr>
          <w:rFonts w:eastAsia="Arial" w:cs="Arial"/>
          <w:color w:val="000000"/>
          <w:lang w:bidi="de-DE"/>
        </w:rPr>
        <w:t>Der Monitor überwacht die Speicherauslastung durch nicht zu Analysis Services gehörende Prozesse auf dem Server, um sicherzustellen, dass die Analysis Services immer mindestens über das Gesamtspeicherlimit verfügen können.</w:t>
      </w:r>
    </w:p>
    <w:tbl>
      <w:tblPr>
        <w:tblW w:w="0" w:type="auto"/>
        <w:tblCellMar>
          <w:left w:w="0" w:type="dxa"/>
          <w:right w:w="0" w:type="dxa"/>
        </w:tblCellMar>
        <w:tblLook w:val="0000" w:firstRow="0" w:lastRow="0" w:firstColumn="0" w:lastColumn="0" w:noHBand="0" w:noVBand="0"/>
      </w:tblPr>
      <w:tblGrid>
        <w:gridCol w:w="35"/>
        <w:gridCol w:w="8511"/>
        <w:gridCol w:w="94"/>
      </w:tblGrid>
      <w:tr w:rsidR="00732F94" w:rsidRPr="006D2435" w14:paraId="35A851FC" w14:textId="77777777" w:rsidTr="00394668">
        <w:trPr>
          <w:trHeight w:val="54"/>
        </w:trPr>
        <w:tc>
          <w:tcPr>
            <w:tcW w:w="54" w:type="dxa"/>
          </w:tcPr>
          <w:p w14:paraId="2CF886F5" w14:textId="77777777" w:rsidR="00732F94" w:rsidRPr="006D2435" w:rsidRDefault="00732F94" w:rsidP="00394668">
            <w:pPr>
              <w:pStyle w:val="EmptyCellLayoutStyle"/>
              <w:spacing w:after="0" w:line="240" w:lineRule="auto"/>
              <w:rPr>
                <w:rFonts w:ascii="Arial" w:hAnsi="Arial" w:cs="Arial"/>
              </w:rPr>
            </w:pPr>
          </w:p>
        </w:tc>
        <w:tc>
          <w:tcPr>
            <w:tcW w:w="10395" w:type="dxa"/>
          </w:tcPr>
          <w:p w14:paraId="555E41EA" w14:textId="77777777" w:rsidR="00732F94" w:rsidRPr="006D2435" w:rsidRDefault="00732F94" w:rsidP="00394668">
            <w:pPr>
              <w:pStyle w:val="EmptyCellLayoutStyle"/>
              <w:spacing w:after="0" w:line="240" w:lineRule="auto"/>
              <w:rPr>
                <w:rFonts w:ascii="Arial" w:hAnsi="Arial" w:cs="Arial"/>
              </w:rPr>
            </w:pPr>
          </w:p>
        </w:tc>
        <w:tc>
          <w:tcPr>
            <w:tcW w:w="149" w:type="dxa"/>
          </w:tcPr>
          <w:p w14:paraId="1C1390D7" w14:textId="77777777" w:rsidR="00732F94" w:rsidRPr="006D2435" w:rsidRDefault="00732F94" w:rsidP="00394668">
            <w:pPr>
              <w:pStyle w:val="EmptyCellLayoutStyle"/>
              <w:spacing w:after="0" w:line="240" w:lineRule="auto"/>
              <w:rPr>
                <w:rFonts w:ascii="Arial" w:hAnsi="Arial" w:cs="Arial"/>
              </w:rPr>
            </w:pPr>
          </w:p>
        </w:tc>
      </w:tr>
      <w:tr w:rsidR="00732F94" w:rsidRPr="006D2435" w14:paraId="72DA39DC" w14:textId="77777777" w:rsidTr="00394668">
        <w:tc>
          <w:tcPr>
            <w:tcW w:w="54" w:type="dxa"/>
          </w:tcPr>
          <w:p w14:paraId="155E0E23" w14:textId="77777777" w:rsidR="00732F94" w:rsidRPr="006D2435" w:rsidRDefault="00732F94" w:rsidP="00394668">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909"/>
              <w:gridCol w:w="2930"/>
              <w:gridCol w:w="2644"/>
            </w:tblGrid>
            <w:tr w:rsidR="00732F94" w:rsidRPr="006D2435" w14:paraId="7992AEF8" w14:textId="77777777" w:rsidTr="00394668">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451032B" w14:textId="77777777" w:rsidR="00732F94" w:rsidRPr="006D2435" w:rsidRDefault="00732F94" w:rsidP="00394668">
                  <w:pPr>
                    <w:spacing w:after="0" w:line="240" w:lineRule="auto"/>
                    <w:rPr>
                      <w:rFonts w:cs="Arial"/>
                    </w:rPr>
                  </w:pPr>
                  <w:r w:rsidRPr="006D2435">
                    <w:rPr>
                      <w:rFonts w:eastAsia="Arial" w:cs="Arial"/>
                      <w:b/>
                      <w:color w:val="000000"/>
                      <w:lang w:bidi="de-DE"/>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2F37A23" w14:textId="77777777" w:rsidR="00732F94" w:rsidRPr="006D2435" w:rsidRDefault="00732F94" w:rsidP="00394668">
                  <w:pPr>
                    <w:spacing w:after="0" w:line="240" w:lineRule="auto"/>
                    <w:rPr>
                      <w:rFonts w:cs="Arial"/>
                    </w:rPr>
                  </w:pPr>
                  <w:r w:rsidRPr="006D2435">
                    <w:rPr>
                      <w:rFonts w:eastAsia="Arial" w:cs="Arial"/>
                      <w:b/>
                      <w:color w:val="000000"/>
                      <w:lang w:bidi="de-DE"/>
                    </w:rPr>
                    <w:t>Beschreibung</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1A171AD" w14:textId="77777777" w:rsidR="00732F94" w:rsidRPr="006D2435" w:rsidRDefault="00732F94" w:rsidP="00394668">
                  <w:pPr>
                    <w:spacing w:after="0" w:line="240" w:lineRule="auto"/>
                    <w:rPr>
                      <w:rFonts w:cs="Arial"/>
                    </w:rPr>
                  </w:pPr>
                  <w:r w:rsidRPr="006D2435">
                    <w:rPr>
                      <w:rFonts w:eastAsia="Arial" w:cs="Arial"/>
                      <w:b/>
                      <w:color w:val="000000"/>
                      <w:lang w:bidi="de-DE"/>
                    </w:rPr>
                    <w:t>Standardwert</w:t>
                  </w:r>
                </w:p>
              </w:tc>
            </w:tr>
            <w:tr w:rsidR="00732F94" w:rsidRPr="006D2435" w14:paraId="1282B6BB" w14:textId="77777777" w:rsidTr="0039466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B4F57FC" w14:textId="77777777" w:rsidR="00732F94" w:rsidRPr="006D2435" w:rsidRDefault="00732F94" w:rsidP="00394668">
                  <w:pPr>
                    <w:spacing w:after="0" w:line="240" w:lineRule="auto"/>
                    <w:rPr>
                      <w:rFonts w:cs="Arial"/>
                    </w:rPr>
                  </w:pPr>
                  <w:r w:rsidRPr="006D2435">
                    <w:rPr>
                      <w:rFonts w:eastAsia="Arial" w:cs="Arial"/>
                      <w:color w:val="000000"/>
                      <w:lang w:bidi="de-DE"/>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DEF03A2" w14:textId="77777777" w:rsidR="00732F94" w:rsidRPr="006D2435" w:rsidRDefault="00732F94" w:rsidP="00394668">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56B5AAE" w14:textId="77777777" w:rsidR="00732F94" w:rsidRPr="006D2435" w:rsidRDefault="00732F94" w:rsidP="00394668">
                  <w:pPr>
                    <w:spacing w:after="0" w:line="240" w:lineRule="auto"/>
                    <w:rPr>
                      <w:rFonts w:cs="Arial"/>
                    </w:rPr>
                  </w:pPr>
                  <w:r w:rsidRPr="006D2435">
                    <w:rPr>
                      <w:rFonts w:eastAsia="Arial" w:cs="Arial"/>
                      <w:color w:val="000000"/>
                      <w:lang w:bidi="de-DE"/>
                    </w:rPr>
                    <w:t>Ja</w:t>
                  </w:r>
                </w:p>
              </w:tc>
            </w:tr>
            <w:tr w:rsidR="00732F94" w:rsidRPr="006D2435" w14:paraId="19A03BEB" w14:textId="77777777" w:rsidTr="0039466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BA8DE87" w14:textId="77777777" w:rsidR="00732F94" w:rsidRPr="006D2435" w:rsidRDefault="00732F94" w:rsidP="00394668">
                  <w:pPr>
                    <w:spacing w:after="0" w:line="240" w:lineRule="auto"/>
                    <w:rPr>
                      <w:rFonts w:cs="Arial"/>
                    </w:rPr>
                  </w:pPr>
                  <w:r w:rsidRPr="006D2435">
                    <w:rPr>
                      <w:rFonts w:eastAsia="Arial" w:cs="Arial"/>
                      <w:color w:val="000000"/>
                      <w:lang w:bidi="de-DE"/>
                    </w:rPr>
                    <w:t>Warnungen generieren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86DBC87" w14:textId="77777777" w:rsidR="00732F94" w:rsidRPr="006D2435" w:rsidRDefault="00732F94" w:rsidP="00394668">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4E67EEF" w14:textId="77777777" w:rsidR="00732F94" w:rsidRPr="006D2435" w:rsidRDefault="00732F94" w:rsidP="00394668">
                  <w:pPr>
                    <w:spacing w:after="0" w:line="240" w:lineRule="auto"/>
                    <w:rPr>
                      <w:rFonts w:cs="Arial"/>
                    </w:rPr>
                  </w:pPr>
                  <w:r w:rsidRPr="006D2435">
                    <w:rPr>
                      <w:rFonts w:eastAsia="Arial" w:cs="Arial"/>
                      <w:color w:val="000000"/>
                      <w:lang w:bidi="de-DE"/>
                    </w:rPr>
                    <w:t>True</w:t>
                  </w:r>
                </w:p>
              </w:tc>
            </w:tr>
            <w:tr w:rsidR="00732F94" w:rsidRPr="006D2435" w14:paraId="39946BB7" w14:textId="77777777" w:rsidTr="0039466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327567A" w14:textId="77777777" w:rsidR="00732F94" w:rsidRPr="006D2435" w:rsidRDefault="00732F94" w:rsidP="00394668">
                  <w:pPr>
                    <w:spacing w:after="0" w:line="240" w:lineRule="auto"/>
                    <w:rPr>
                      <w:rFonts w:cs="Arial"/>
                    </w:rPr>
                  </w:pPr>
                  <w:r w:rsidRPr="006D2435">
                    <w:rPr>
                      <w:rFonts w:eastAsia="Arial" w:cs="Arial"/>
                      <w:color w:val="000000"/>
                      <w:lang w:bidi="de-DE"/>
                    </w:rPr>
                    <w:t>Kritischer Schwellenwert (%)</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72D5154" w14:textId="77777777" w:rsidR="00732F94" w:rsidRPr="006D2435" w:rsidRDefault="00732F94" w:rsidP="00394668">
                  <w:pPr>
                    <w:spacing w:after="0" w:line="240" w:lineRule="auto"/>
                    <w:rPr>
                      <w:rFonts w:cs="Arial"/>
                    </w:rPr>
                  </w:pPr>
                  <w:r w:rsidRPr="006D2435">
                    <w:rPr>
                      <w:rFonts w:eastAsia="Arial" w:cs="Arial"/>
                      <w:color w:val="000000"/>
                      <w:lang w:bidi="de-DE"/>
                    </w:rPr>
                    <w:t>Der Integritätsstatus ändert sich in „Kritisch“, wenn „Nicht reserviert frei (%)“ unter den Schwellenwert fällt.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095B02C" w14:textId="77777777" w:rsidR="00732F94" w:rsidRPr="006D2435" w:rsidRDefault="00732F94" w:rsidP="00394668">
                  <w:pPr>
                    <w:spacing w:after="0" w:line="240" w:lineRule="auto"/>
                    <w:rPr>
                      <w:rFonts w:cs="Arial"/>
                    </w:rPr>
                  </w:pPr>
                  <w:r w:rsidRPr="006D2435">
                    <w:rPr>
                      <w:rFonts w:eastAsia="Arial" w:cs="Arial"/>
                      <w:color w:val="000000"/>
                      <w:lang w:bidi="de-DE"/>
                    </w:rPr>
                    <w:t>5</w:t>
                  </w:r>
                </w:p>
              </w:tc>
            </w:tr>
            <w:tr w:rsidR="00732F94" w:rsidRPr="006D2435" w14:paraId="2FEF6DDF" w14:textId="77777777" w:rsidTr="0039466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DF51C55" w14:textId="77777777" w:rsidR="00732F94" w:rsidRPr="006D2435" w:rsidRDefault="00732F94" w:rsidP="00394668">
                  <w:pPr>
                    <w:spacing w:after="0" w:line="240" w:lineRule="auto"/>
                    <w:rPr>
                      <w:rFonts w:cs="Arial"/>
                    </w:rPr>
                  </w:pPr>
                  <w:r w:rsidRPr="006D2435">
                    <w:rPr>
                      <w:rFonts w:eastAsia="Arial" w:cs="Arial"/>
                      <w:color w:val="000000"/>
                      <w:lang w:bidi="de-DE"/>
                    </w:rPr>
                    <w:t>Intervall (Sekunden)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F4C9BFC" w14:textId="77777777" w:rsidR="00732F94" w:rsidRPr="006D2435" w:rsidRDefault="00732F94" w:rsidP="00394668">
                  <w:pPr>
                    <w:spacing w:after="0" w:line="240" w:lineRule="auto"/>
                    <w:rPr>
                      <w:rFonts w:cs="Arial"/>
                    </w:rPr>
                  </w:pPr>
                  <w:r w:rsidRPr="006D2435">
                    <w:rPr>
                      <w:rFonts w:eastAsia="Arial" w:cs="Arial"/>
                      <w:color w:val="000000"/>
                      <w:lang w:bidi="de-DE"/>
                    </w:rPr>
                    <w:t>Das periodische Intervall in Sekunden, in dem der Workflow ausgeführt werden soll.</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908C161" w14:textId="77777777" w:rsidR="00732F94" w:rsidRPr="006D2435" w:rsidRDefault="00732F94" w:rsidP="00394668">
                  <w:pPr>
                    <w:spacing w:after="0" w:line="240" w:lineRule="auto"/>
                    <w:rPr>
                      <w:rFonts w:cs="Arial"/>
                    </w:rPr>
                  </w:pPr>
                  <w:r w:rsidRPr="006D2435">
                    <w:rPr>
                      <w:rFonts w:eastAsia="Arial" w:cs="Arial"/>
                      <w:color w:val="000000"/>
                      <w:lang w:bidi="de-DE"/>
                    </w:rPr>
                    <w:t>900</w:t>
                  </w:r>
                </w:p>
              </w:tc>
            </w:tr>
            <w:tr w:rsidR="00732F94" w:rsidRPr="006D2435" w14:paraId="41377C5C" w14:textId="77777777" w:rsidTr="0039466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F56D05E" w14:textId="77777777" w:rsidR="00732F94" w:rsidRPr="006D2435" w:rsidRDefault="00732F94" w:rsidP="00394668">
                  <w:pPr>
                    <w:spacing w:after="0" w:line="240" w:lineRule="auto"/>
                    <w:rPr>
                      <w:rFonts w:cs="Arial"/>
                    </w:rPr>
                  </w:pPr>
                  <w:r w:rsidRPr="006D2435">
                    <w:rPr>
                      <w:rFonts w:eastAsia="Arial" w:cs="Arial"/>
                      <w:color w:val="000000"/>
                      <w:lang w:bidi="de-DE"/>
                    </w:rPr>
                    <w:t>Synchronisierungszeit</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0845D26" w14:textId="77777777" w:rsidR="00732F94" w:rsidRPr="006D2435" w:rsidRDefault="00732F94" w:rsidP="00394668">
                  <w:pPr>
                    <w:spacing w:after="0" w:line="240" w:lineRule="auto"/>
                    <w:rPr>
                      <w:rFonts w:cs="Arial"/>
                    </w:rPr>
                  </w:pPr>
                  <w:r w:rsidRPr="006D2435">
                    <w:rPr>
                      <w:rFonts w:eastAsia="Arial" w:cs="Arial"/>
                      <w:color w:val="000000"/>
                      <w:lang w:bidi="de-DE"/>
                    </w:rPr>
                    <w:t>Die Synchronisierungszeit, im 24-Stunden-Format angegeben. Kann ausgelassen werden.</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0F63AB8" w14:textId="77777777" w:rsidR="00732F94" w:rsidRPr="006D2435" w:rsidRDefault="00732F94" w:rsidP="00394668">
                  <w:pPr>
                    <w:spacing w:after="0" w:line="240" w:lineRule="auto"/>
                    <w:rPr>
                      <w:rFonts w:cs="Arial"/>
                    </w:rPr>
                  </w:pPr>
                </w:p>
              </w:tc>
            </w:tr>
            <w:tr w:rsidR="00732F94" w:rsidRPr="006D2435" w14:paraId="7A811020" w14:textId="77777777" w:rsidTr="0039466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8AAB542" w14:textId="77777777" w:rsidR="00732F94" w:rsidRPr="006D2435" w:rsidRDefault="00732F94" w:rsidP="00394668">
                  <w:pPr>
                    <w:spacing w:after="0" w:line="240" w:lineRule="auto"/>
                    <w:rPr>
                      <w:rFonts w:cs="Arial"/>
                    </w:rPr>
                  </w:pPr>
                  <w:r w:rsidRPr="006D2435">
                    <w:rPr>
                      <w:rFonts w:eastAsia="Arial" w:cs="Arial"/>
                      <w:color w:val="000000"/>
                      <w:lang w:bidi="de-DE"/>
                    </w:rPr>
                    <w:t>Timeout (Sekunden)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7F864AB" w14:textId="77777777" w:rsidR="00732F94" w:rsidRPr="006D2435" w:rsidRDefault="00732F94" w:rsidP="00394668">
                  <w:pPr>
                    <w:spacing w:after="0" w:line="240" w:lineRule="auto"/>
                    <w:rPr>
                      <w:rFonts w:cs="Arial"/>
                    </w:rPr>
                  </w:pPr>
                  <w:r w:rsidRPr="006D2435">
                    <w:rPr>
                      <w:rFonts w:eastAsia="Arial" w:cs="Arial"/>
                      <w:color w:val="000000"/>
                      <w:lang w:bidi="de-DE"/>
                    </w:rPr>
                    <w:t>Gibt die erlaubte Ausführungszeit des Workflows an, bevor er geschlossen und als fehlerhaft markiert wird.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F3AB6BC" w14:textId="77777777" w:rsidR="00732F94" w:rsidRPr="006D2435" w:rsidRDefault="00732F94" w:rsidP="00394668">
                  <w:pPr>
                    <w:spacing w:after="0" w:line="240" w:lineRule="auto"/>
                    <w:rPr>
                      <w:rFonts w:cs="Arial"/>
                    </w:rPr>
                  </w:pPr>
                  <w:r w:rsidRPr="006D2435">
                    <w:rPr>
                      <w:rFonts w:eastAsia="Arial" w:cs="Arial"/>
                      <w:color w:val="000000"/>
                      <w:lang w:bidi="de-DE"/>
                    </w:rPr>
                    <w:t>300</w:t>
                  </w:r>
                </w:p>
              </w:tc>
            </w:tr>
            <w:tr w:rsidR="00732F94" w:rsidRPr="006D2435" w14:paraId="7BB2AECA" w14:textId="77777777" w:rsidTr="00394668">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454A6EB" w14:textId="77777777" w:rsidR="00732F94" w:rsidRPr="006D2435" w:rsidRDefault="00732F94" w:rsidP="00394668">
                  <w:pPr>
                    <w:spacing w:after="0" w:line="240" w:lineRule="auto"/>
                    <w:rPr>
                      <w:rFonts w:cs="Arial"/>
                    </w:rPr>
                  </w:pPr>
                  <w:r w:rsidRPr="006D2435">
                    <w:rPr>
                      <w:rFonts w:eastAsia="Arial" w:cs="Arial"/>
                      <w:color w:val="000000"/>
                      <w:lang w:bidi="de-DE"/>
                    </w:rPr>
                    <w:t>Schwellenwert für Warnung (%)</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E94529E" w14:textId="77777777" w:rsidR="00732F94" w:rsidRPr="006D2435" w:rsidRDefault="00732F94" w:rsidP="00394668">
                  <w:pPr>
                    <w:spacing w:after="0" w:line="240" w:lineRule="auto"/>
                    <w:rPr>
                      <w:rFonts w:cs="Arial"/>
                    </w:rPr>
                  </w:pPr>
                  <w:r w:rsidRPr="006D2435">
                    <w:rPr>
                      <w:rFonts w:eastAsia="Arial" w:cs="Arial"/>
                      <w:color w:val="000000"/>
                      <w:lang w:bidi="de-DE"/>
                    </w:rPr>
                    <w:t>Der Integritätsstatus ändert sich in „Warnung“, wenn „Nicht reserviert frei (%)“ unter den Schwellenwert fällt, aber noch über dem kritischen Schwellenwert (%) liegt.</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B328205" w14:textId="77777777" w:rsidR="00732F94" w:rsidRPr="006D2435" w:rsidRDefault="00732F94" w:rsidP="00394668">
                  <w:pPr>
                    <w:spacing w:after="0" w:line="240" w:lineRule="auto"/>
                    <w:rPr>
                      <w:rFonts w:cs="Arial"/>
                    </w:rPr>
                  </w:pPr>
                  <w:r w:rsidRPr="006D2435">
                    <w:rPr>
                      <w:rFonts w:eastAsia="Arial" w:cs="Arial"/>
                      <w:color w:val="000000"/>
                      <w:lang w:bidi="de-DE"/>
                    </w:rPr>
                    <w:t>10</w:t>
                  </w:r>
                </w:p>
              </w:tc>
            </w:tr>
          </w:tbl>
          <w:p w14:paraId="10E86556" w14:textId="77777777" w:rsidR="00732F94" w:rsidRPr="006D2435" w:rsidRDefault="00732F94" w:rsidP="00394668">
            <w:pPr>
              <w:spacing w:after="0" w:line="240" w:lineRule="auto"/>
              <w:rPr>
                <w:rFonts w:cs="Arial"/>
              </w:rPr>
            </w:pPr>
          </w:p>
        </w:tc>
        <w:tc>
          <w:tcPr>
            <w:tcW w:w="149" w:type="dxa"/>
          </w:tcPr>
          <w:p w14:paraId="3E8441B9" w14:textId="77777777" w:rsidR="00732F94" w:rsidRPr="006D2435" w:rsidRDefault="00732F94" w:rsidP="00394668">
            <w:pPr>
              <w:pStyle w:val="EmptyCellLayoutStyle"/>
              <w:spacing w:after="0" w:line="240" w:lineRule="auto"/>
              <w:rPr>
                <w:rFonts w:ascii="Arial" w:hAnsi="Arial" w:cs="Arial"/>
              </w:rPr>
            </w:pPr>
          </w:p>
        </w:tc>
      </w:tr>
      <w:tr w:rsidR="00732F94" w:rsidRPr="006D2435" w14:paraId="27DEFBBA" w14:textId="77777777" w:rsidTr="00394668">
        <w:trPr>
          <w:trHeight w:val="80"/>
        </w:trPr>
        <w:tc>
          <w:tcPr>
            <w:tcW w:w="54" w:type="dxa"/>
          </w:tcPr>
          <w:p w14:paraId="38EA9D17" w14:textId="77777777" w:rsidR="00732F94" w:rsidRPr="006D2435" w:rsidRDefault="00732F94" w:rsidP="00394668">
            <w:pPr>
              <w:pStyle w:val="EmptyCellLayoutStyle"/>
              <w:spacing w:after="0" w:line="240" w:lineRule="auto"/>
              <w:rPr>
                <w:rFonts w:ascii="Arial" w:hAnsi="Arial" w:cs="Arial"/>
              </w:rPr>
            </w:pPr>
          </w:p>
        </w:tc>
        <w:tc>
          <w:tcPr>
            <w:tcW w:w="10395" w:type="dxa"/>
          </w:tcPr>
          <w:p w14:paraId="1B99520D" w14:textId="77777777" w:rsidR="00732F94" w:rsidRPr="006D2435" w:rsidRDefault="00732F94" w:rsidP="00394668">
            <w:pPr>
              <w:pStyle w:val="EmptyCellLayoutStyle"/>
              <w:spacing w:after="0" w:line="240" w:lineRule="auto"/>
              <w:rPr>
                <w:rFonts w:ascii="Arial" w:hAnsi="Arial" w:cs="Arial"/>
              </w:rPr>
            </w:pPr>
          </w:p>
        </w:tc>
        <w:tc>
          <w:tcPr>
            <w:tcW w:w="149" w:type="dxa"/>
          </w:tcPr>
          <w:p w14:paraId="63ED7644" w14:textId="77777777" w:rsidR="00732F94" w:rsidRPr="006D2435" w:rsidRDefault="00732F94" w:rsidP="00394668">
            <w:pPr>
              <w:pStyle w:val="EmptyCellLayoutStyle"/>
              <w:spacing w:after="0" w:line="240" w:lineRule="auto"/>
              <w:rPr>
                <w:rFonts w:ascii="Arial" w:hAnsi="Arial" w:cs="Arial"/>
              </w:rPr>
            </w:pPr>
          </w:p>
        </w:tc>
      </w:tr>
    </w:tbl>
    <w:p w14:paraId="306BCD10" w14:textId="77777777" w:rsidR="00732F94" w:rsidRPr="006D2435" w:rsidRDefault="00732F94" w:rsidP="00732F94">
      <w:pPr>
        <w:spacing w:after="0" w:line="240" w:lineRule="auto"/>
        <w:rPr>
          <w:rFonts w:cs="Arial"/>
        </w:rPr>
      </w:pPr>
    </w:p>
    <w:p w14:paraId="32A6A505" w14:textId="77777777" w:rsidR="00732F94" w:rsidRPr="006D2435" w:rsidRDefault="00732F94" w:rsidP="00732F94">
      <w:pPr>
        <w:spacing w:after="0" w:line="240" w:lineRule="auto"/>
        <w:rPr>
          <w:rFonts w:cs="Arial"/>
          <w:color w:val="5B9BD5" w:themeColor="accent1"/>
        </w:rPr>
      </w:pPr>
      <w:r w:rsidRPr="006D2435">
        <w:rPr>
          <w:rFonts w:eastAsia="Arial" w:cs="Arial"/>
          <w:b/>
          <w:color w:val="5B9BD5" w:themeColor="accent1"/>
          <w:lang w:bidi="de-DE"/>
        </w:rPr>
        <w:t>Warteschlangenlänge des Abfragepools</w:t>
      </w:r>
    </w:p>
    <w:p w14:paraId="3E159239" w14:textId="77777777" w:rsidR="00732F94" w:rsidRPr="006D2435" w:rsidRDefault="00732F94" w:rsidP="00732F94">
      <w:pPr>
        <w:spacing w:after="0" w:line="240" w:lineRule="auto"/>
        <w:rPr>
          <w:rFonts w:cs="Arial"/>
        </w:rPr>
      </w:pPr>
      <w:r w:rsidRPr="006D2435">
        <w:rPr>
          <w:rFonts w:eastAsia="Arial" w:cs="Arial"/>
          <w:color w:val="000000"/>
          <w:lang w:bidi="de-DE"/>
        </w:rPr>
        <w:t>Der Monitor warnt, wenn die Länge der Warteschlange für den Abfragepool für die SSAS-Instanz den konfigurierten Schwellenwert überschritten hat.</w:t>
      </w:r>
    </w:p>
    <w:tbl>
      <w:tblPr>
        <w:tblW w:w="0" w:type="auto"/>
        <w:tblCellMar>
          <w:left w:w="0" w:type="dxa"/>
          <w:right w:w="0" w:type="dxa"/>
        </w:tblCellMar>
        <w:tblLook w:val="0000" w:firstRow="0" w:lastRow="0" w:firstColumn="0" w:lastColumn="0" w:noHBand="0" w:noVBand="0"/>
      </w:tblPr>
      <w:tblGrid>
        <w:gridCol w:w="34"/>
        <w:gridCol w:w="8517"/>
        <w:gridCol w:w="89"/>
      </w:tblGrid>
      <w:tr w:rsidR="00732F94" w:rsidRPr="006D2435" w14:paraId="01291220" w14:textId="77777777" w:rsidTr="00394668">
        <w:trPr>
          <w:trHeight w:val="54"/>
        </w:trPr>
        <w:tc>
          <w:tcPr>
            <w:tcW w:w="54" w:type="dxa"/>
          </w:tcPr>
          <w:p w14:paraId="5C9773A4" w14:textId="77777777" w:rsidR="00732F94" w:rsidRPr="006D2435" w:rsidRDefault="00732F94" w:rsidP="00394668">
            <w:pPr>
              <w:pStyle w:val="EmptyCellLayoutStyle"/>
              <w:spacing w:after="0" w:line="240" w:lineRule="auto"/>
              <w:rPr>
                <w:rFonts w:ascii="Arial" w:hAnsi="Arial" w:cs="Arial"/>
              </w:rPr>
            </w:pPr>
          </w:p>
        </w:tc>
        <w:tc>
          <w:tcPr>
            <w:tcW w:w="10395" w:type="dxa"/>
          </w:tcPr>
          <w:p w14:paraId="393C39BD" w14:textId="77777777" w:rsidR="00732F94" w:rsidRPr="006D2435" w:rsidRDefault="00732F94" w:rsidP="00394668">
            <w:pPr>
              <w:pStyle w:val="EmptyCellLayoutStyle"/>
              <w:spacing w:after="0" w:line="240" w:lineRule="auto"/>
              <w:rPr>
                <w:rFonts w:ascii="Arial" w:hAnsi="Arial" w:cs="Arial"/>
              </w:rPr>
            </w:pPr>
          </w:p>
        </w:tc>
        <w:tc>
          <w:tcPr>
            <w:tcW w:w="149" w:type="dxa"/>
          </w:tcPr>
          <w:p w14:paraId="567FD55C" w14:textId="77777777" w:rsidR="00732F94" w:rsidRPr="006D2435" w:rsidRDefault="00732F94" w:rsidP="00394668">
            <w:pPr>
              <w:pStyle w:val="EmptyCellLayoutStyle"/>
              <w:spacing w:after="0" w:line="240" w:lineRule="auto"/>
              <w:rPr>
                <w:rFonts w:ascii="Arial" w:hAnsi="Arial" w:cs="Arial"/>
              </w:rPr>
            </w:pPr>
          </w:p>
        </w:tc>
      </w:tr>
      <w:tr w:rsidR="00732F94" w:rsidRPr="006D2435" w14:paraId="5778089A" w14:textId="77777777" w:rsidTr="00394668">
        <w:tc>
          <w:tcPr>
            <w:tcW w:w="54" w:type="dxa"/>
          </w:tcPr>
          <w:p w14:paraId="1FA91817" w14:textId="77777777" w:rsidR="00732F94" w:rsidRPr="006D2435" w:rsidRDefault="00732F94" w:rsidP="00394668">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58"/>
              <w:gridCol w:w="3061"/>
              <w:gridCol w:w="2570"/>
            </w:tblGrid>
            <w:tr w:rsidR="00732F94" w:rsidRPr="006D2435" w14:paraId="691EF2FA" w14:textId="77777777" w:rsidTr="00394668">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50DE241" w14:textId="77777777" w:rsidR="00732F94" w:rsidRPr="006D2435" w:rsidRDefault="00732F94" w:rsidP="00394668">
                  <w:pPr>
                    <w:spacing w:after="0" w:line="240" w:lineRule="auto"/>
                    <w:rPr>
                      <w:rFonts w:cs="Arial"/>
                    </w:rPr>
                  </w:pPr>
                  <w:r w:rsidRPr="006D2435">
                    <w:rPr>
                      <w:rFonts w:eastAsia="Arial" w:cs="Arial"/>
                      <w:b/>
                      <w:color w:val="000000"/>
                      <w:lang w:bidi="de-DE"/>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0ADA9EB" w14:textId="77777777" w:rsidR="00732F94" w:rsidRPr="006D2435" w:rsidRDefault="00732F94" w:rsidP="00394668">
                  <w:pPr>
                    <w:spacing w:after="0" w:line="240" w:lineRule="auto"/>
                    <w:rPr>
                      <w:rFonts w:cs="Arial"/>
                    </w:rPr>
                  </w:pPr>
                  <w:r w:rsidRPr="006D2435">
                    <w:rPr>
                      <w:rFonts w:eastAsia="Arial" w:cs="Arial"/>
                      <w:b/>
                      <w:color w:val="000000"/>
                      <w:lang w:bidi="de-DE"/>
                    </w:rPr>
                    <w:t>Beschreibung</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15C9DCF" w14:textId="77777777" w:rsidR="00732F94" w:rsidRPr="006D2435" w:rsidRDefault="00732F94" w:rsidP="00394668">
                  <w:pPr>
                    <w:spacing w:after="0" w:line="240" w:lineRule="auto"/>
                    <w:rPr>
                      <w:rFonts w:cs="Arial"/>
                    </w:rPr>
                  </w:pPr>
                  <w:r w:rsidRPr="006D2435">
                    <w:rPr>
                      <w:rFonts w:eastAsia="Arial" w:cs="Arial"/>
                      <w:b/>
                      <w:color w:val="000000"/>
                      <w:lang w:bidi="de-DE"/>
                    </w:rPr>
                    <w:t>Standardwert</w:t>
                  </w:r>
                </w:p>
              </w:tc>
            </w:tr>
            <w:tr w:rsidR="00732F94" w:rsidRPr="006D2435" w14:paraId="1FE698BD" w14:textId="77777777" w:rsidTr="0039466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35C466C" w14:textId="77777777" w:rsidR="00732F94" w:rsidRPr="006D2435" w:rsidRDefault="00732F94" w:rsidP="00394668">
                  <w:pPr>
                    <w:spacing w:after="0" w:line="240" w:lineRule="auto"/>
                    <w:rPr>
                      <w:rFonts w:cs="Arial"/>
                    </w:rPr>
                  </w:pPr>
                  <w:r w:rsidRPr="006D2435">
                    <w:rPr>
                      <w:rFonts w:eastAsia="Arial" w:cs="Arial"/>
                      <w:color w:val="000000"/>
                      <w:lang w:bidi="de-DE"/>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60682C3" w14:textId="77777777" w:rsidR="00732F94" w:rsidRPr="006D2435" w:rsidRDefault="00732F94" w:rsidP="00394668">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2D35167" w14:textId="77777777" w:rsidR="00732F94" w:rsidRPr="006D2435" w:rsidRDefault="00732F94" w:rsidP="00394668">
                  <w:pPr>
                    <w:spacing w:after="0" w:line="240" w:lineRule="auto"/>
                    <w:rPr>
                      <w:rFonts w:cs="Arial"/>
                    </w:rPr>
                  </w:pPr>
                  <w:r w:rsidRPr="006D2435">
                    <w:rPr>
                      <w:rFonts w:eastAsia="Arial" w:cs="Arial"/>
                      <w:color w:val="000000"/>
                      <w:lang w:bidi="de-DE"/>
                    </w:rPr>
                    <w:t>Ja</w:t>
                  </w:r>
                </w:p>
              </w:tc>
            </w:tr>
            <w:tr w:rsidR="00732F94" w:rsidRPr="006D2435" w14:paraId="64BB1111" w14:textId="77777777" w:rsidTr="0039466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C7E469A" w14:textId="77777777" w:rsidR="00732F94" w:rsidRPr="006D2435" w:rsidRDefault="00732F94" w:rsidP="00394668">
                  <w:pPr>
                    <w:spacing w:after="0" w:line="240" w:lineRule="auto"/>
                    <w:rPr>
                      <w:rFonts w:cs="Arial"/>
                    </w:rPr>
                  </w:pPr>
                  <w:r w:rsidRPr="006D2435">
                    <w:rPr>
                      <w:rFonts w:eastAsia="Arial" w:cs="Arial"/>
                      <w:color w:val="000000"/>
                      <w:lang w:bidi="de-DE"/>
                    </w:rPr>
                    <w:t>Warnungen generieren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36767C6" w14:textId="77777777" w:rsidR="00732F94" w:rsidRPr="006D2435" w:rsidRDefault="00732F94" w:rsidP="00394668">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104EB12" w14:textId="77777777" w:rsidR="00732F94" w:rsidRPr="006D2435" w:rsidRDefault="00732F94" w:rsidP="00394668">
                  <w:pPr>
                    <w:spacing w:after="0" w:line="240" w:lineRule="auto"/>
                    <w:rPr>
                      <w:rFonts w:cs="Arial"/>
                    </w:rPr>
                  </w:pPr>
                  <w:r w:rsidRPr="006D2435">
                    <w:rPr>
                      <w:rFonts w:eastAsia="Arial" w:cs="Arial"/>
                      <w:color w:val="000000"/>
                      <w:lang w:bidi="de-DE"/>
                    </w:rPr>
                    <w:t>True</w:t>
                  </w:r>
                </w:p>
              </w:tc>
            </w:tr>
            <w:tr w:rsidR="00732F94" w:rsidRPr="006D2435" w14:paraId="52E80AA4" w14:textId="77777777" w:rsidTr="0039466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78A9902" w14:textId="77777777" w:rsidR="00732F94" w:rsidRPr="006D2435" w:rsidRDefault="00732F94" w:rsidP="00394668">
                  <w:pPr>
                    <w:spacing w:after="0" w:line="240" w:lineRule="auto"/>
                    <w:rPr>
                      <w:rFonts w:cs="Arial"/>
                    </w:rPr>
                  </w:pPr>
                  <w:r w:rsidRPr="006D2435">
                    <w:rPr>
                      <w:rFonts w:eastAsia="Arial" w:cs="Arial"/>
                      <w:color w:val="000000"/>
                      <w:lang w:bidi="de-DE"/>
                    </w:rPr>
                    <w:t>Intervall (Sekunden)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B1CC7C8" w14:textId="77777777" w:rsidR="00732F94" w:rsidRPr="006D2435" w:rsidRDefault="00732F94" w:rsidP="00394668">
                  <w:pPr>
                    <w:spacing w:after="0" w:line="240" w:lineRule="auto"/>
                    <w:rPr>
                      <w:rFonts w:cs="Arial"/>
                    </w:rPr>
                  </w:pPr>
                  <w:r w:rsidRPr="006D2435">
                    <w:rPr>
                      <w:rFonts w:eastAsia="Arial" w:cs="Arial"/>
                      <w:color w:val="000000"/>
                      <w:lang w:bidi="de-DE"/>
                    </w:rPr>
                    <w:t>Das periodische Intervall in Sekunden, in dem der Workflow ausgeführt werden soll.</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A29066B" w14:textId="77777777" w:rsidR="00732F94" w:rsidRPr="006D2435" w:rsidRDefault="00732F94" w:rsidP="00394668">
                  <w:pPr>
                    <w:spacing w:after="0" w:line="240" w:lineRule="auto"/>
                    <w:rPr>
                      <w:rFonts w:cs="Arial"/>
                    </w:rPr>
                  </w:pPr>
                  <w:r w:rsidRPr="006D2435">
                    <w:rPr>
                      <w:rFonts w:eastAsia="Arial" w:cs="Arial"/>
                      <w:color w:val="000000"/>
                      <w:lang w:bidi="de-DE"/>
                    </w:rPr>
                    <w:t>900</w:t>
                  </w:r>
                </w:p>
              </w:tc>
            </w:tr>
            <w:tr w:rsidR="00732F94" w:rsidRPr="006D2435" w14:paraId="175F0866" w14:textId="77777777" w:rsidTr="0039466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AED1244" w14:textId="77777777" w:rsidR="00732F94" w:rsidRPr="006D2435" w:rsidRDefault="00732F94" w:rsidP="00394668">
                  <w:pPr>
                    <w:spacing w:after="0" w:line="240" w:lineRule="auto"/>
                    <w:rPr>
                      <w:rFonts w:cs="Arial"/>
                    </w:rPr>
                  </w:pPr>
                  <w:r w:rsidRPr="006D2435">
                    <w:rPr>
                      <w:rFonts w:eastAsia="Arial" w:cs="Arial"/>
                      <w:color w:val="000000"/>
                      <w:lang w:bidi="de-DE"/>
                    </w:rPr>
                    <w:lastRenderedPageBreak/>
                    <w:t>Anzahl der Stichproben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3E288A0" w14:textId="77777777" w:rsidR="00732F94" w:rsidRPr="006D2435" w:rsidRDefault="00732F94" w:rsidP="00394668">
                  <w:pPr>
                    <w:spacing w:after="0" w:line="240" w:lineRule="auto"/>
                    <w:rPr>
                      <w:rFonts w:cs="Arial"/>
                    </w:rPr>
                  </w:pPr>
                  <w:r w:rsidRPr="006D2435">
                    <w:rPr>
                      <w:rFonts w:eastAsia="Arial" w:cs="Arial"/>
                      <w:color w:val="000000"/>
                      <w:lang w:bidi="de-DE"/>
                    </w:rPr>
                    <w:t>Der Integritätsstatus ändert sich, wenn die Anzahl der Schwellenwertverletzungen höher als die Mindestanzahl der Verletzungen oder gleich der Mindestanzahl der Verletzungen ist.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4A05EBC" w14:textId="77777777" w:rsidR="00732F94" w:rsidRPr="006D2435" w:rsidRDefault="00732F94" w:rsidP="00394668">
                  <w:pPr>
                    <w:spacing w:after="0" w:line="240" w:lineRule="auto"/>
                    <w:rPr>
                      <w:rFonts w:cs="Arial"/>
                    </w:rPr>
                  </w:pPr>
                  <w:r w:rsidRPr="006D2435">
                    <w:rPr>
                      <w:rFonts w:eastAsia="Arial" w:cs="Arial"/>
                      <w:color w:val="000000"/>
                      <w:lang w:bidi="de-DE"/>
                    </w:rPr>
                    <w:t>4</w:t>
                  </w:r>
                </w:p>
              </w:tc>
            </w:tr>
            <w:tr w:rsidR="00732F94" w:rsidRPr="006D2435" w14:paraId="03F82144" w14:textId="77777777" w:rsidTr="0039466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3D1EA14" w14:textId="77777777" w:rsidR="00732F94" w:rsidRPr="006D2435" w:rsidRDefault="00732F94" w:rsidP="00394668">
                  <w:pPr>
                    <w:spacing w:after="0" w:line="240" w:lineRule="auto"/>
                    <w:rPr>
                      <w:rFonts w:cs="Arial"/>
                    </w:rPr>
                  </w:pPr>
                  <w:r w:rsidRPr="006D2435">
                    <w:rPr>
                      <w:rFonts w:eastAsia="Arial" w:cs="Arial"/>
                      <w:color w:val="000000"/>
                      <w:lang w:bidi="de-DE"/>
                    </w:rPr>
                    <w:t>Synchronisierungszeit</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70DBD83" w14:textId="77777777" w:rsidR="00732F94" w:rsidRPr="006D2435" w:rsidRDefault="00732F94" w:rsidP="00394668">
                  <w:pPr>
                    <w:spacing w:after="0" w:line="240" w:lineRule="auto"/>
                    <w:rPr>
                      <w:rFonts w:cs="Arial"/>
                    </w:rPr>
                  </w:pPr>
                  <w:r w:rsidRPr="006D2435">
                    <w:rPr>
                      <w:rFonts w:eastAsia="Arial" w:cs="Arial"/>
                      <w:color w:val="000000"/>
                      <w:lang w:bidi="de-DE"/>
                    </w:rPr>
                    <w:t>Die Synchronisierungszeit, im 24-Stunden-Format angegeben. Kann ausgelassen werden.</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52BFF91" w14:textId="77777777" w:rsidR="00732F94" w:rsidRPr="006D2435" w:rsidRDefault="00732F94" w:rsidP="00394668">
                  <w:pPr>
                    <w:spacing w:after="0" w:line="240" w:lineRule="auto"/>
                    <w:rPr>
                      <w:rFonts w:cs="Arial"/>
                    </w:rPr>
                  </w:pPr>
                </w:p>
              </w:tc>
            </w:tr>
            <w:tr w:rsidR="00732F94" w:rsidRPr="006D2435" w14:paraId="1E35E0E0" w14:textId="77777777" w:rsidTr="0039466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120DB08" w14:textId="77777777" w:rsidR="00732F94" w:rsidRPr="006D2435" w:rsidRDefault="00732F94" w:rsidP="00394668">
                  <w:pPr>
                    <w:spacing w:after="0" w:line="240" w:lineRule="auto"/>
                    <w:rPr>
                      <w:rFonts w:cs="Arial"/>
                    </w:rPr>
                  </w:pPr>
                  <w:r w:rsidRPr="006D2435">
                    <w:rPr>
                      <w:rFonts w:eastAsia="Arial" w:cs="Arial"/>
                      <w:color w:val="000000"/>
                      <w:lang w:bidi="de-DE"/>
                    </w:rPr>
                    <w:t>Timeout (Sekunden)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47FBDFD" w14:textId="77777777" w:rsidR="00732F94" w:rsidRPr="006D2435" w:rsidRDefault="00732F94" w:rsidP="00394668">
                  <w:pPr>
                    <w:spacing w:after="0" w:line="240" w:lineRule="auto"/>
                    <w:rPr>
                      <w:rFonts w:cs="Arial"/>
                    </w:rPr>
                  </w:pPr>
                  <w:r w:rsidRPr="006D2435">
                    <w:rPr>
                      <w:rFonts w:eastAsia="Arial" w:cs="Arial"/>
                      <w:color w:val="000000"/>
                      <w:lang w:bidi="de-DE"/>
                    </w:rPr>
                    <w:t>Gibt die erlaubte Ausführungszeit des Workflows an, bevor er geschlossen und als fehlerhaft markiert wird.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3A864F4" w14:textId="77777777" w:rsidR="00732F94" w:rsidRPr="006D2435" w:rsidRDefault="00732F94" w:rsidP="00394668">
                  <w:pPr>
                    <w:spacing w:after="0" w:line="240" w:lineRule="auto"/>
                    <w:rPr>
                      <w:rFonts w:cs="Arial"/>
                    </w:rPr>
                  </w:pPr>
                  <w:r w:rsidRPr="006D2435">
                    <w:rPr>
                      <w:rFonts w:eastAsia="Arial" w:cs="Arial"/>
                      <w:color w:val="000000"/>
                      <w:lang w:bidi="de-DE"/>
                    </w:rPr>
                    <w:t>300</w:t>
                  </w:r>
                </w:p>
              </w:tc>
            </w:tr>
            <w:tr w:rsidR="00732F94" w:rsidRPr="006D2435" w14:paraId="67B314F7" w14:textId="77777777" w:rsidTr="00394668">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400AB26" w14:textId="77777777" w:rsidR="00732F94" w:rsidRPr="006D2435" w:rsidRDefault="00732F94" w:rsidP="00394668">
                  <w:pPr>
                    <w:spacing w:after="0" w:line="240" w:lineRule="auto"/>
                    <w:rPr>
                      <w:rFonts w:cs="Arial"/>
                    </w:rPr>
                  </w:pPr>
                  <w:r w:rsidRPr="006D2435">
                    <w:rPr>
                      <w:rFonts w:eastAsia="Arial" w:cs="Arial"/>
                      <w:color w:val="000000"/>
                      <w:lang w:bidi="de-DE"/>
                    </w:rPr>
                    <w:t>Schwellenwert für Warnung</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8B28600" w14:textId="77777777" w:rsidR="00732F94" w:rsidRPr="006D2435" w:rsidRDefault="00732F94" w:rsidP="00394668">
                  <w:pPr>
                    <w:spacing w:after="0" w:line="240" w:lineRule="auto"/>
                    <w:rPr>
                      <w:rFonts w:cs="Arial"/>
                    </w:rPr>
                  </w:pPr>
                  <w:r w:rsidRPr="006D2435">
                    <w:rPr>
                      <w:rFonts w:eastAsia="Arial" w:cs="Arial"/>
                      <w:color w:val="000000"/>
                      <w:lang w:bidi="de-DE"/>
                    </w:rPr>
                    <w:t>Der Integritätsstatus ändert sich, wenn der Analysis Services-Leistungsindikator den Schwellenwert überschreitet.</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3CBACDA" w14:textId="77777777" w:rsidR="00732F94" w:rsidRPr="006D2435" w:rsidRDefault="00732F94" w:rsidP="00394668">
                  <w:pPr>
                    <w:spacing w:after="0" w:line="240" w:lineRule="auto"/>
                    <w:rPr>
                      <w:rFonts w:cs="Arial"/>
                    </w:rPr>
                  </w:pPr>
                  <w:r w:rsidRPr="006D2435">
                    <w:rPr>
                      <w:rFonts w:eastAsia="Arial" w:cs="Arial"/>
                      <w:color w:val="000000"/>
                      <w:lang w:bidi="de-DE"/>
                    </w:rPr>
                    <w:t>0</w:t>
                  </w:r>
                </w:p>
              </w:tc>
            </w:tr>
          </w:tbl>
          <w:p w14:paraId="5C38259D" w14:textId="77777777" w:rsidR="00732F94" w:rsidRPr="006D2435" w:rsidRDefault="00732F94" w:rsidP="00394668">
            <w:pPr>
              <w:spacing w:after="0" w:line="240" w:lineRule="auto"/>
              <w:rPr>
                <w:rFonts w:cs="Arial"/>
              </w:rPr>
            </w:pPr>
          </w:p>
        </w:tc>
        <w:tc>
          <w:tcPr>
            <w:tcW w:w="149" w:type="dxa"/>
          </w:tcPr>
          <w:p w14:paraId="7107E8BA" w14:textId="77777777" w:rsidR="00732F94" w:rsidRPr="006D2435" w:rsidRDefault="00732F94" w:rsidP="00394668">
            <w:pPr>
              <w:pStyle w:val="EmptyCellLayoutStyle"/>
              <w:spacing w:after="0" w:line="240" w:lineRule="auto"/>
              <w:rPr>
                <w:rFonts w:ascii="Arial" w:hAnsi="Arial" w:cs="Arial"/>
              </w:rPr>
            </w:pPr>
          </w:p>
        </w:tc>
      </w:tr>
      <w:tr w:rsidR="00732F94" w:rsidRPr="006D2435" w14:paraId="0B1BC80D" w14:textId="77777777" w:rsidTr="00394668">
        <w:trPr>
          <w:trHeight w:val="80"/>
        </w:trPr>
        <w:tc>
          <w:tcPr>
            <w:tcW w:w="54" w:type="dxa"/>
          </w:tcPr>
          <w:p w14:paraId="32EEDE7A" w14:textId="77777777" w:rsidR="00732F94" w:rsidRPr="006D2435" w:rsidRDefault="00732F94" w:rsidP="00394668">
            <w:pPr>
              <w:pStyle w:val="EmptyCellLayoutStyle"/>
              <w:spacing w:after="0" w:line="240" w:lineRule="auto"/>
              <w:rPr>
                <w:rFonts w:ascii="Arial" w:hAnsi="Arial" w:cs="Arial"/>
              </w:rPr>
            </w:pPr>
          </w:p>
        </w:tc>
        <w:tc>
          <w:tcPr>
            <w:tcW w:w="10395" w:type="dxa"/>
          </w:tcPr>
          <w:p w14:paraId="10D9C2B1" w14:textId="77777777" w:rsidR="00732F94" w:rsidRPr="006D2435" w:rsidRDefault="00732F94" w:rsidP="00394668">
            <w:pPr>
              <w:pStyle w:val="EmptyCellLayoutStyle"/>
              <w:spacing w:after="0" w:line="240" w:lineRule="auto"/>
              <w:rPr>
                <w:rFonts w:ascii="Arial" w:hAnsi="Arial" w:cs="Arial"/>
              </w:rPr>
            </w:pPr>
          </w:p>
        </w:tc>
        <w:tc>
          <w:tcPr>
            <w:tcW w:w="149" w:type="dxa"/>
          </w:tcPr>
          <w:p w14:paraId="0D0EC803" w14:textId="77777777" w:rsidR="00732F94" w:rsidRPr="006D2435" w:rsidRDefault="00732F94" w:rsidP="00394668">
            <w:pPr>
              <w:pStyle w:val="EmptyCellLayoutStyle"/>
              <w:spacing w:after="0" w:line="240" w:lineRule="auto"/>
              <w:rPr>
                <w:rFonts w:ascii="Arial" w:hAnsi="Arial" w:cs="Arial"/>
              </w:rPr>
            </w:pPr>
          </w:p>
        </w:tc>
      </w:tr>
    </w:tbl>
    <w:p w14:paraId="43D64D99" w14:textId="77777777" w:rsidR="00732F94" w:rsidRPr="006D2435" w:rsidRDefault="00732F94" w:rsidP="00732F94">
      <w:pPr>
        <w:spacing w:after="0" w:line="240" w:lineRule="auto"/>
        <w:rPr>
          <w:rFonts w:cs="Arial"/>
        </w:rPr>
      </w:pPr>
    </w:p>
    <w:p w14:paraId="0F6BCD3D" w14:textId="77777777" w:rsidR="00732F94" w:rsidRPr="006D2435" w:rsidRDefault="00732F94" w:rsidP="008B20A8">
      <w:pPr>
        <w:pStyle w:val="Heading3"/>
        <w:rPr>
          <w:rFonts w:cs="Arial"/>
        </w:rPr>
      </w:pPr>
      <w:bookmarkStart w:id="64" w:name="_Toc469570501"/>
      <w:r w:rsidRPr="006D2435">
        <w:rPr>
          <w:rFonts w:cs="Arial"/>
          <w:lang w:bidi="de-DE"/>
        </w:rPr>
        <w:t>SSAS 2008-Instanz – Regeln (ohne Warnungen)</w:t>
      </w:r>
      <w:bookmarkEnd w:id="64"/>
    </w:p>
    <w:p w14:paraId="35AD4ACB" w14:textId="77777777" w:rsidR="00732F94" w:rsidRPr="006D2435" w:rsidRDefault="00732F94" w:rsidP="00732F94">
      <w:pPr>
        <w:spacing w:after="0" w:line="240" w:lineRule="auto"/>
        <w:rPr>
          <w:rFonts w:cs="Arial"/>
          <w:color w:val="5B9BD5" w:themeColor="accent1"/>
        </w:rPr>
      </w:pPr>
      <w:r w:rsidRPr="006D2435">
        <w:rPr>
          <w:rFonts w:eastAsia="Arial" w:cs="Arial"/>
          <w:b/>
          <w:color w:val="5B9BD5" w:themeColor="accent1"/>
          <w:lang w:bidi="de-DE"/>
        </w:rPr>
        <w:t>SSAS 2008: Gesamtspeicher auf dem Server (GB)</w:t>
      </w:r>
    </w:p>
    <w:p w14:paraId="541B18F9" w14:textId="77777777" w:rsidR="00732F94" w:rsidRPr="006D2435" w:rsidRDefault="00732F94" w:rsidP="00732F94">
      <w:pPr>
        <w:spacing w:after="0" w:line="240" w:lineRule="auto"/>
        <w:rPr>
          <w:rFonts w:cs="Arial"/>
        </w:rPr>
      </w:pPr>
      <w:r w:rsidRPr="006D2435">
        <w:rPr>
          <w:rFonts w:eastAsia="Arial" w:cs="Arial"/>
          <w:color w:val="000000"/>
          <w:lang w:bidi="de-DE"/>
        </w:rPr>
        <w:t>Die Regel erfasst die Gesamtgröße des Speichers in Gigabyte auf dem Computer, auf dem die SSAS-Instanz ausgeführt wird.</w:t>
      </w:r>
    </w:p>
    <w:tbl>
      <w:tblPr>
        <w:tblW w:w="0" w:type="auto"/>
        <w:tblCellMar>
          <w:left w:w="0" w:type="dxa"/>
          <w:right w:w="0" w:type="dxa"/>
        </w:tblCellMar>
        <w:tblLook w:val="0000" w:firstRow="0" w:lastRow="0" w:firstColumn="0" w:lastColumn="0" w:noHBand="0" w:noVBand="0"/>
      </w:tblPr>
      <w:tblGrid>
        <w:gridCol w:w="35"/>
        <w:gridCol w:w="8511"/>
        <w:gridCol w:w="94"/>
      </w:tblGrid>
      <w:tr w:rsidR="00732F94" w:rsidRPr="006D2435" w14:paraId="78A8ED34" w14:textId="77777777" w:rsidTr="00394668">
        <w:trPr>
          <w:trHeight w:val="54"/>
        </w:trPr>
        <w:tc>
          <w:tcPr>
            <w:tcW w:w="54" w:type="dxa"/>
          </w:tcPr>
          <w:p w14:paraId="2E99F062" w14:textId="77777777" w:rsidR="00732F94" w:rsidRPr="006D2435" w:rsidRDefault="00732F94" w:rsidP="00394668">
            <w:pPr>
              <w:pStyle w:val="EmptyCellLayoutStyle"/>
              <w:spacing w:after="0" w:line="240" w:lineRule="auto"/>
              <w:rPr>
                <w:rFonts w:ascii="Arial" w:hAnsi="Arial" w:cs="Arial"/>
              </w:rPr>
            </w:pPr>
          </w:p>
        </w:tc>
        <w:tc>
          <w:tcPr>
            <w:tcW w:w="10395" w:type="dxa"/>
          </w:tcPr>
          <w:p w14:paraId="62A7B6F7" w14:textId="77777777" w:rsidR="00732F94" w:rsidRPr="006D2435" w:rsidRDefault="00732F94" w:rsidP="00394668">
            <w:pPr>
              <w:pStyle w:val="EmptyCellLayoutStyle"/>
              <w:spacing w:after="0" w:line="240" w:lineRule="auto"/>
              <w:rPr>
                <w:rFonts w:ascii="Arial" w:hAnsi="Arial" w:cs="Arial"/>
              </w:rPr>
            </w:pPr>
          </w:p>
        </w:tc>
        <w:tc>
          <w:tcPr>
            <w:tcW w:w="149" w:type="dxa"/>
          </w:tcPr>
          <w:p w14:paraId="572319FD" w14:textId="77777777" w:rsidR="00732F94" w:rsidRPr="006D2435" w:rsidRDefault="00732F94" w:rsidP="00394668">
            <w:pPr>
              <w:pStyle w:val="EmptyCellLayoutStyle"/>
              <w:spacing w:after="0" w:line="240" w:lineRule="auto"/>
              <w:rPr>
                <w:rFonts w:ascii="Arial" w:hAnsi="Arial" w:cs="Arial"/>
              </w:rPr>
            </w:pPr>
          </w:p>
        </w:tc>
      </w:tr>
      <w:tr w:rsidR="00732F94" w:rsidRPr="006D2435" w14:paraId="01F4AC8A" w14:textId="77777777" w:rsidTr="00394668">
        <w:tc>
          <w:tcPr>
            <w:tcW w:w="54" w:type="dxa"/>
          </w:tcPr>
          <w:p w14:paraId="03A0CC1F" w14:textId="77777777" w:rsidR="00732F94" w:rsidRPr="006D2435" w:rsidRDefault="00732F94" w:rsidP="00394668">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909"/>
              <w:gridCol w:w="2930"/>
              <w:gridCol w:w="2644"/>
            </w:tblGrid>
            <w:tr w:rsidR="00732F94" w:rsidRPr="006D2435" w14:paraId="5BB3486A" w14:textId="77777777" w:rsidTr="00394668">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AC367D9" w14:textId="77777777" w:rsidR="00732F94" w:rsidRPr="006D2435" w:rsidRDefault="00732F94" w:rsidP="00394668">
                  <w:pPr>
                    <w:spacing w:after="0" w:line="240" w:lineRule="auto"/>
                    <w:rPr>
                      <w:rFonts w:cs="Arial"/>
                    </w:rPr>
                  </w:pPr>
                  <w:r w:rsidRPr="006D2435">
                    <w:rPr>
                      <w:rFonts w:eastAsia="Arial" w:cs="Arial"/>
                      <w:b/>
                      <w:color w:val="000000"/>
                      <w:lang w:bidi="de-DE"/>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573DE93" w14:textId="77777777" w:rsidR="00732F94" w:rsidRPr="006D2435" w:rsidRDefault="00732F94" w:rsidP="00394668">
                  <w:pPr>
                    <w:spacing w:after="0" w:line="240" w:lineRule="auto"/>
                    <w:rPr>
                      <w:rFonts w:cs="Arial"/>
                    </w:rPr>
                  </w:pPr>
                  <w:r w:rsidRPr="006D2435">
                    <w:rPr>
                      <w:rFonts w:eastAsia="Arial" w:cs="Arial"/>
                      <w:b/>
                      <w:color w:val="000000"/>
                      <w:lang w:bidi="de-DE"/>
                    </w:rPr>
                    <w:t>Beschreibung</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92E9914" w14:textId="77777777" w:rsidR="00732F94" w:rsidRPr="006D2435" w:rsidRDefault="00732F94" w:rsidP="00394668">
                  <w:pPr>
                    <w:spacing w:after="0" w:line="240" w:lineRule="auto"/>
                    <w:rPr>
                      <w:rFonts w:cs="Arial"/>
                    </w:rPr>
                  </w:pPr>
                  <w:r w:rsidRPr="006D2435">
                    <w:rPr>
                      <w:rFonts w:eastAsia="Arial" w:cs="Arial"/>
                      <w:b/>
                      <w:color w:val="000000"/>
                      <w:lang w:bidi="de-DE"/>
                    </w:rPr>
                    <w:t>Standardwert</w:t>
                  </w:r>
                </w:p>
              </w:tc>
            </w:tr>
            <w:tr w:rsidR="00732F94" w:rsidRPr="006D2435" w14:paraId="01F6E524" w14:textId="77777777" w:rsidTr="0039466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7EDF489" w14:textId="77777777" w:rsidR="00732F94" w:rsidRPr="006D2435" w:rsidRDefault="00732F94" w:rsidP="00394668">
                  <w:pPr>
                    <w:spacing w:after="0" w:line="240" w:lineRule="auto"/>
                    <w:rPr>
                      <w:rFonts w:cs="Arial"/>
                    </w:rPr>
                  </w:pPr>
                  <w:r w:rsidRPr="006D2435">
                    <w:rPr>
                      <w:rFonts w:eastAsia="Arial" w:cs="Arial"/>
                      <w:color w:val="000000"/>
                      <w:lang w:bidi="de-DE"/>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ECAE012" w14:textId="77777777" w:rsidR="00732F94" w:rsidRPr="006D2435" w:rsidRDefault="00732F94" w:rsidP="00394668">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802E423" w14:textId="77777777" w:rsidR="00732F94" w:rsidRPr="006D2435" w:rsidRDefault="00732F94" w:rsidP="00394668">
                  <w:pPr>
                    <w:spacing w:after="0" w:line="240" w:lineRule="auto"/>
                    <w:rPr>
                      <w:rFonts w:cs="Arial"/>
                    </w:rPr>
                  </w:pPr>
                  <w:r w:rsidRPr="006D2435">
                    <w:rPr>
                      <w:rFonts w:eastAsia="Arial" w:cs="Arial"/>
                      <w:color w:val="000000"/>
                      <w:lang w:bidi="de-DE"/>
                    </w:rPr>
                    <w:t>Ja</w:t>
                  </w:r>
                </w:p>
              </w:tc>
            </w:tr>
            <w:tr w:rsidR="00732F94" w:rsidRPr="006D2435" w14:paraId="301A9F44" w14:textId="77777777" w:rsidTr="0039466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7C1420F" w14:textId="77777777" w:rsidR="00732F94" w:rsidRPr="006D2435" w:rsidRDefault="00732F94" w:rsidP="00394668">
                  <w:pPr>
                    <w:spacing w:after="0" w:line="240" w:lineRule="auto"/>
                    <w:rPr>
                      <w:rFonts w:cs="Arial"/>
                    </w:rPr>
                  </w:pPr>
                  <w:r w:rsidRPr="006D2435">
                    <w:rPr>
                      <w:rFonts w:eastAsia="Arial" w:cs="Arial"/>
                      <w:color w:val="000000"/>
                      <w:lang w:bidi="de-DE"/>
                    </w:rPr>
                    <w:t>Warnungen generieren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C102B31" w14:textId="77777777" w:rsidR="00732F94" w:rsidRPr="006D2435" w:rsidRDefault="00732F94" w:rsidP="00394668">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355DD61" w14:textId="77777777" w:rsidR="00732F94" w:rsidRPr="006D2435" w:rsidRDefault="00732F94" w:rsidP="00394668">
                  <w:pPr>
                    <w:spacing w:after="0" w:line="240" w:lineRule="auto"/>
                    <w:rPr>
                      <w:rFonts w:cs="Arial"/>
                    </w:rPr>
                  </w:pPr>
                  <w:r w:rsidRPr="006D2435">
                    <w:rPr>
                      <w:rFonts w:eastAsia="Arial" w:cs="Arial"/>
                      <w:color w:val="000000"/>
                      <w:lang w:bidi="de-DE"/>
                    </w:rPr>
                    <w:t>Nein</w:t>
                  </w:r>
                </w:p>
              </w:tc>
            </w:tr>
            <w:tr w:rsidR="00732F94" w:rsidRPr="006D2435" w14:paraId="2066FAEE" w14:textId="77777777" w:rsidTr="0039466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85CC30E" w14:textId="77777777" w:rsidR="00732F94" w:rsidRPr="006D2435" w:rsidRDefault="00732F94" w:rsidP="00394668">
                  <w:pPr>
                    <w:spacing w:after="0" w:line="240" w:lineRule="auto"/>
                    <w:rPr>
                      <w:rFonts w:cs="Arial"/>
                    </w:rPr>
                  </w:pPr>
                  <w:r w:rsidRPr="006D2435">
                    <w:rPr>
                      <w:rFonts w:eastAsia="Arial" w:cs="Arial"/>
                      <w:color w:val="000000"/>
                      <w:lang w:bidi="de-DE"/>
                    </w:rPr>
                    <w:t>Intervall (Sekunden)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9B3B145" w14:textId="77777777" w:rsidR="00732F94" w:rsidRPr="006D2435" w:rsidRDefault="00732F94" w:rsidP="00394668">
                  <w:pPr>
                    <w:spacing w:after="0" w:line="240" w:lineRule="auto"/>
                    <w:rPr>
                      <w:rFonts w:cs="Arial"/>
                    </w:rPr>
                  </w:pPr>
                  <w:r w:rsidRPr="006D2435">
                    <w:rPr>
                      <w:rFonts w:eastAsia="Arial" w:cs="Arial"/>
                      <w:color w:val="000000"/>
                      <w:lang w:bidi="de-DE"/>
                    </w:rPr>
                    <w:t>Das periodische Intervall in Sekunden, in dem der Workflow ausgeführt werden soll.</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DA4A552" w14:textId="77777777" w:rsidR="00732F94" w:rsidRPr="006D2435" w:rsidRDefault="00732F94" w:rsidP="00394668">
                  <w:pPr>
                    <w:spacing w:after="0" w:line="240" w:lineRule="auto"/>
                    <w:rPr>
                      <w:rFonts w:cs="Arial"/>
                    </w:rPr>
                  </w:pPr>
                  <w:r w:rsidRPr="006D2435">
                    <w:rPr>
                      <w:rFonts w:eastAsia="Arial" w:cs="Arial"/>
                      <w:color w:val="000000"/>
                      <w:lang w:bidi="de-DE"/>
                    </w:rPr>
                    <w:t>900</w:t>
                  </w:r>
                </w:p>
              </w:tc>
            </w:tr>
            <w:tr w:rsidR="00732F94" w:rsidRPr="006D2435" w14:paraId="28E85D93" w14:textId="77777777" w:rsidTr="0039466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9B54285" w14:textId="77777777" w:rsidR="00732F94" w:rsidRPr="006D2435" w:rsidRDefault="00732F94" w:rsidP="00394668">
                  <w:pPr>
                    <w:spacing w:after="0" w:line="240" w:lineRule="auto"/>
                    <w:rPr>
                      <w:rFonts w:cs="Arial"/>
                    </w:rPr>
                  </w:pPr>
                  <w:r w:rsidRPr="006D2435">
                    <w:rPr>
                      <w:rFonts w:eastAsia="Arial" w:cs="Arial"/>
                      <w:color w:val="000000"/>
                      <w:lang w:bidi="de-DE"/>
                    </w:rPr>
                    <w:t>Synchronisierungszeit</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9C5BBCA" w14:textId="77777777" w:rsidR="00732F94" w:rsidRPr="006D2435" w:rsidRDefault="00732F94" w:rsidP="00394668">
                  <w:pPr>
                    <w:spacing w:after="0" w:line="240" w:lineRule="auto"/>
                    <w:rPr>
                      <w:rFonts w:cs="Arial"/>
                    </w:rPr>
                  </w:pPr>
                  <w:r w:rsidRPr="006D2435">
                    <w:rPr>
                      <w:rFonts w:eastAsia="Arial" w:cs="Arial"/>
                      <w:color w:val="000000"/>
                      <w:lang w:bidi="de-DE"/>
                    </w:rPr>
                    <w:t>Die Synchronisierungszeit, im 24-Stunden-Format angegeben. Kann ausgelassen werden.</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1C1F533" w14:textId="77777777" w:rsidR="00732F94" w:rsidRPr="006D2435" w:rsidRDefault="00732F94" w:rsidP="00394668">
                  <w:pPr>
                    <w:spacing w:after="0" w:line="240" w:lineRule="auto"/>
                    <w:rPr>
                      <w:rFonts w:cs="Arial"/>
                    </w:rPr>
                  </w:pPr>
                </w:p>
              </w:tc>
            </w:tr>
            <w:tr w:rsidR="00732F94" w:rsidRPr="006D2435" w14:paraId="4ECD70C4" w14:textId="77777777" w:rsidTr="00394668">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55AA525" w14:textId="77777777" w:rsidR="00732F94" w:rsidRPr="006D2435" w:rsidRDefault="00732F94" w:rsidP="00394668">
                  <w:pPr>
                    <w:spacing w:after="0" w:line="240" w:lineRule="auto"/>
                    <w:rPr>
                      <w:rFonts w:cs="Arial"/>
                    </w:rPr>
                  </w:pPr>
                  <w:r w:rsidRPr="006D2435">
                    <w:rPr>
                      <w:rFonts w:eastAsia="Arial" w:cs="Arial"/>
                      <w:color w:val="000000"/>
                      <w:lang w:bidi="de-DE"/>
                    </w:rPr>
                    <w:t>Timeout (Sekunden)</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17E66FE" w14:textId="77777777" w:rsidR="00732F94" w:rsidRPr="006D2435" w:rsidRDefault="00732F94" w:rsidP="00394668">
                  <w:pPr>
                    <w:spacing w:after="0" w:line="240" w:lineRule="auto"/>
                    <w:rPr>
                      <w:rFonts w:cs="Arial"/>
                    </w:rPr>
                  </w:pPr>
                  <w:r w:rsidRPr="006D2435">
                    <w:rPr>
                      <w:rFonts w:eastAsia="Arial" w:cs="Arial"/>
                      <w:color w:val="000000"/>
                      <w:lang w:bidi="de-DE"/>
                    </w:rPr>
                    <w:t>Gibt die erlaubte Ausführungszeit des Workflows an, bevor er geschlossen und als fehlerhaft markiert wird.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941DD23" w14:textId="77777777" w:rsidR="00732F94" w:rsidRPr="006D2435" w:rsidRDefault="00732F94" w:rsidP="00394668">
                  <w:pPr>
                    <w:spacing w:after="0" w:line="240" w:lineRule="auto"/>
                    <w:rPr>
                      <w:rFonts w:cs="Arial"/>
                    </w:rPr>
                  </w:pPr>
                  <w:r w:rsidRPr="006D2435">
                    <w:rPr>
                      <w:rFonts w:eastAsia="Arial" w:cs="Arial"/>
                      <w:color w:val="000000"/>
                      <w:lang w:bidi="de-DE"/>
                    </w:rPr>
                    <w:t>300</w:t>
                  </w:r>
                </w:p>
              </w:tc>
            </w:tr>
          </w:tbl>
          <w:p w14:paraId="3A6BDC01" w14:textId="77777777" w:rsidR="00732F94" w:rsidRPr="006D2435" w:rsidRDefault="00732F94" w:rsidP="00394668">
            <w:pPr>
              <w:spacing w:after="0" w:line="240" w:lineRule="auto"/>
              <w:rPr>
                <w:rFonts w:cs="Arial"/>
              </w:rPr>
            </w:pPr>
          </w:p>
        </w:tc>
        <w:tc>
          <w:tcPr>
            <w:tcW w:w="149" w:type="dxa"/>
          </w:tcPr>
          <w:p w14:paraId="56E3F32B" w14:textId="77777777" w:rsidR="00732F94" w:rsidRPr="006D2435" w:rsidRDefault="00732F94" w:rsidP="00394668">
            <w:pPr>
              <w:pStyle w:val="EmptyCellLayoutStyle"/>
              <w:spacing w:after="0" w:line="240" w:lineRule="auto"/>
              <w:rPr>
                <w:rFonts w:ascii="Arial" w:hAnsi="Arial" w:cs="Arial"/>
              </w:rPr>
            </w:pPr>
          </w:p>
        </w:tc>
      </w:tr>
      <w:tr w:rsidR="00732F94" w:rsidRPr="006D2435" w14:paraId="3FC497BE" w14:textId="77777777" w:rsidTr="00394668">
        <w:trPr>
          <w:trHeight w:val="80"/>
        </w:trPr>
        <w:tc>
          <w:tcPr>
            <w:tcW w:w="54" w:type="dxa"/>
          </w:tcPr>
          <w:p w14:paraId="228BDD89" w14:textId="77777777" w:rsidR="00732F94" w:rsidRPr="006D2435" w:rsidRDefault="00732F94" w:rsidP="00394668">
            <w:pPr>
              <w:pStyle w:val="EmptyCellLayoutStyle"/>
              <w:spacing w:after="0" w:line="240" w:lineRule="auto"/>
              <w:rPr>
                <w:rFonts w:ascii="Arial" w:hAnsi="Arial" w:cs="Arial"/>
              </w:rPr>
            </w:pPr>
          </w:p>
        </w:tc>
        <w:tc>
          <w:tcPr>
            <w:tcW w:w="10395" w:type="dxa"/>
          </w:tcPr>
          <w:p w14:paraId="6ABE9B79" w14:textId="77777777" w:rsidR="00732F94" w:rsidRPr="006D2435" w:rsidRDefault="00732F94" w:rsidP="00394668">
            <w:pPr>
              <w:pStyle w:val="EmptyCellLayoutStyle"/>
              <w:spacing w:after="0" w:line="240" w:lineRule="auto"/>
              <w:rPr>
                <w:rFonts w:ascii="Arial" w:hAnsi="Arial" w:cs="Arial"/>
              </w:rPr>
            </w:pPr>
          </w:p>
        </w:tc>
        <w:tc>
          <w:tcPr>
            <w:tcW w:w="149" w:type="dxa"/>
          </w:tcPr>
          <w:p w14:paraId="2D5F6579" w14:textId="77777777" w:rsidR="00732F94" w:rsidRPr="006D2435" w:rsidRDefault="00732F94" w:rsidP="00394668">
            <w:pPr>
              <w:pStyle w:val="EmptyCellLayoutStyle"/>
              <w:spacing w:after="0" w:line="240" w:lineRule="auto"/>
              <w:rPr>
                <w:rFonts w:ascii="Arial" w:hAnsi="Arial" w:cs="Arial"/>
              </w:rPr>
            </w:pPr>
          </w:p>
        </w:tc>
      </w:tr>
    </w:tbl>
    <w:p w14:paraId="73FE241E" w14:textId="77777777" w:rsidR="00732F94" w:rsidRPr="006D2435" w:rsidRDefault="00732F94" w:rsidP="00732F94">
      <w:pPr>
        <w:spacing w:after="0" w:line="240" w:lineRule="auto"/>
        <w:rPr>
          <w:rFonts w:cs="Arial"/>
        </w:rPr>
      </w:pPr>
    </w:p>
    <w:p w14:paraId="77BC99C4" w14:textId="77777777" w:rsidR="00732F94" w:rsidRPr="006D2435" w:rsidRDefault="00732F94" w:rsidP="00732F94">
      <w:pPr>
        <w:spacing w:after="0" w:line="240" w:lineRule="auto"/>
        <w:rPr>
          <w:rFonts w:cs="Arial"/>
          <w:color w:val="5B9BD5" w:themeColor="accent1"/>
        </w:rPr>
      </w:pPr>
      <w:r w:rsidRPr="006D2435">
        <w:rPr>
          <w:rFonts w:eastAsia="Arial" w:cs="Arial"/>
          <w:b/>
          <w:color w:val="5B9BD5" w:themeColor="accent1"/>
          <w:lang w:bidi="de-DE"/>
        </w:rPr>
        <w:t>SSAS 2008: Länge der Warteschlange für Abfragepoolaufträge</w:t>
      </w:r>
    </w:p>
    <w:p w14:paraId="1963F29C" w14:textId="77777777" w:rsidR="00732F94" w:rsidRPr="006D2435" w:rsidRDefault="00732F94" w:rsidP="00732F94">
      <w:pPr>
        <w:spacing w:after="0" w:line="240" w:lineRule="auto"/>
        <w:rPr>
          <w:rFonts w:cs="Arial"/>
        </w:rPr>
      </w:pPr>
      <w:r w:rsidRPr="006D2435">
        <w:rPr>
          <w:rFonts w:eastAsia="Arial" w:cs="Arial"/>
          <w:color w:val="000000"/>
          <w:lang w:bidi="de-DE"/>
        </w:rPr>
        <w:t>Die Regel erfasst die Länge der Warteschlange für Abfragepoolaufträge.</w:t>
      </w:r>
    </w:p>
    <w:tbl>
      <w:tblPr>
        <w:tblW w:w="0" w:type="auto"/>
        <w:tblCellMar>
          <w:left w:w="0" w:type="dxa"/>
          <w:right w:w="0" w:type="dxa"/>
        </w:tblCellMar>
        <w:tblLook w:val="0000" w:firstRow="0" w:lastRow="0" w:firstColumn="0" w:lastColumn="0" w:noHBand="0" w:noVBand="0"/>
      </w:tblPr>
      <w:tblGrid>
        <w:gridCol w:w="35"/>
        <w:gridCol w:w="8511"/>
        <w:gridCol w:w="94"/>
      </w:tblGrid>
      <w:tr w:rsidR="00732F94" w:rsidRPr="006D2435" w14:paraId="777CCEF3" w14:textId="77777777" w:rsidTr="00394668">
        <w:trPr>
          <w:trHeight w:val="54"/>
        </w:trPr>
        <w:tc>
          <w:tcPr>
            <w:tcW w:w="54" w:type="dxa"/>
          </w:tcPr>
          <w:p w14:paraId="2A5F0EA2" w14:textId="77777777" w:rsidR="00732F94" w:rsidRPr="006D2435" w:rsidRDefault="00732F94" w:rsidP="00394668">
            <w:pPr>
              <w:pStyle w:val="EmptyCellLayoutStyle"/>
              <w:spacing w:after="0" w:line="240" w:lineRule="auto"/>
              <w:rPr>
                <w:rFonts w:ascii="Arial" w:hAnsi="Arial" w:cs="Arial"/>
              </w:rPr>
            </w:pPr>
          </w:p>
        </w:tc>
        <w:tc>
          <w:tcPr>
            <w:tcW w:w="10395" w:type="dxa"/>
          </w:tcPr>
          <w:p w14:paraId="1BC12D07" w14:textId="77777777" w:rsidR="00732F94" w:rsidRPr="006D2435" w:rsidRDefault="00732F94" w:rsidP="00394668">
            <w:pPr>
              <w:pStyle w:val="EmptyCellLayoutStyle"/>
              <w:spacing w:after="0" w:line="240" w:lineRule="auto"/>
              <w:rPr>
                <w:rFonts w:ascii="Arial" w:hAnsi="Arial" w:cs="Arial"/>
              </w:rPr>
            </w:pPr>
          </w:p>
        </w:tc>
        <w:tc>
          <w:tcPr>
            <w:tcW w:w="149" w:type="dxa"/>
          </w:tcPr>
          <w:p w14:paraId="5CE926A7" w14:textId="77777777" w:rsidR="00732F94" w:rsidRPr="006D2435" w:rsidRDefault="00732F94" w:rsidP="00394668">
            <w:pPr>
              <w:pStyle w:val="EmptyCellLayoutStyle"/>
              <w:spacing w:after="0" w:line="240" w:lineRule="auto"/>
              <w:rPr>
                <w:rFonts w:ascii="Arial" w:hAnsi="Arial" w:cs="Arial"/>
              </w:rPr>
            </w:pPr>
          </w:p>
        </w:tc>
      </w:tr>
      <w:tr w:rsidR="00732F94" w:rsidRPr="006D2435" w14:paraId="7241FBB4" w14:textId="77777777" w:rsidTr="00394668">
        <w:tc>
          <w:tcPr>
            <w:tcW w:w="54" w:type="dxa"/>
          </w:tcPr>
          <w:p w14:paraId="0A1C2AE7" w14:textId="77777777" w:rsidR="00732F94" w:rsidRPr="006D2435" w:rsidRDefault="00732F94" w:rsidP="00394668">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909"/>
              <w:gridCol w:w="2930"/>
              <w:gridCol w:w="2644"/>
            </w:tblGrid>
            <w:tr w:rsidR="00732F94" w:rsidRPr="006D2435" w14:paraId="229635CB" w14:textId="77777777" w:rsidTr="00394668">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5A6A5AC" w14:textId="77777777" w:rsidR="00732F94" w:rsidRPr="006D2435" w:rsidRDefault="00732F94" w:rsidP="00394668">
                  <w:pPr>
                    <w:spacing w:after="0" w:line="240" w:lineRule="auto"/>
                    <w:rPr>
                      <w:rFonts w:cs="Arial"/>
                    </w:rPr>
                  </w:pPr>
                  <w:r w:rsidRPr="006D2435">
                    <w:rPr>
                      <w:rFonts w:eastAsia="Arial" w:cs="Arial"/>
                      <w:b/>
                      <w:color w:val="000000"/>
                      <w:lang w:bidi="de-DE"/>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52EBBD0" w14:textId="77777777" w:rsidR="00732F94" w:rsidRPr="006D2435" w:rsidRDefault="00732F94" w:rsidP="00394668">
                  <w:pPr>
                    <w:spacing w:after="0" w:line="240" w:lineRule="auto"/>
                    <w:rPr>
                      <w:rFonts w:cs="Arial"/>
                    </w:rPr>
                  </w:pPr>
                  <w:r w:rsidRPr="006D2435">
                    <w:rPr>
                      <w:rFonts w:eastAsia="Arial" w:cs="Arial"/>
                      <w:b/>
                      <w:color w:val="000000"/>
                      <w:lang w:bidi="de-DE"/>
                    </w:rPr>
                    <w:t>Beschreibung</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CE7C5A6" w14:textId="77777777" w:rsidR="00732F94" w:rsidRPr="006D2435" w:rsidRDefault="00732F94" w:rsidP="00394668">
                  <w:pPr>
                    <w:spacing w:after="0" w:line="240" w:lineRule="auto"/>
                    <w:rPr>
                      <w:rFonts w:cs="Arial"/>
                    </w:rPr>
                  </w:pPr>
                  <w:r w:rsidRPr="006D2435">
                    <w:rPr>
                      <w:rFonts w:eastAsia="Arial" w:cs="Arial"/>
                      <w:b/>
                      <w:color w:val="000000"/>
                      <w:lang w:bidi="de-DE"/>
                    </w:rPr>
                    <w:t>Standardwert</w:t>
                  </w:r>
                </w:p>
              </w:tc>
            </w:tr>
            <w:tr w:rsidR="00732F94" w:rsidRPr="006D2435" w14:paraId="6353C6D0" w14:textId="77777777" w:rsidTr="0039466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79A60F8" w14:textId="77777777" w:rsidR="00732F94" w:rsidRPr="006D2435" w:rsidRDefault="00732F94" w:rsidP="00394668">
                  <w:pPr>
                    <w:spacing w:after="0" w:line="240" w:lineRule="auto"/>
                    <w:rPr>
                      <w:rFonts w:cs="Arial"/>
                    </w:rPr>
                  </w:pPr>
                  <w:r w:rsidRPr="006D2435">
                    <w:rPr>
                      <w:rFonts w:eastAsia="Arial" w:cs="Arial"/>
                      <w:color w:val="000000"/>
                      <w:lang w:bidi="de-DE"/>
                    </w:rPr>
                    <w:lastRenderedPageBreak/>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886FB15" w14:textId="77777777" w:rsidR="00732F94" w:rsidRPr="006D2435" w:rsidRDefault="00732F94" w:rsidP="00394668">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D5B5188" w14:textId="77777777" w:rsidR="00732F94" w:rsidRPr="006D2435" w:rsidRDefault="00732F94" w:rsidP="00394668">
                  <w:pPr>
                    <w:spacing w:after="0" w:line="240" w:lineRule="auto"/>
                    <w:rPr>
                      <w:rFonts w:cs="Arial"/>
                    </w:rPr>
                  </w:pPr>
                  <w:r w:rsidRPr="006D2435">
                    <w:rPr>
                      <w:rFonts w:eastAsia="Arial" w:cs="Arial"/>
                      <w:color w:val="000000"/>
                      <w:lang w:bidi="de-DE"/>
                    </w:rPr>
                    <w:t>Ja</w:t>
                  </w:r>
                </w:p>
              </w:tc>
            </w:tr>
            <w:tr w:rsidR="00732F94" w:rsidRPr="006D2435" w14:paraId="035591E3" w14:textId="77777777" w:rsidTr="0039466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FFF15DF" w14:textId="77777777" w:rsidR="00732F94" w:rsidRPr="006D2435" w:rsidRDefault="00732F94" w:rsidP="00394668">
                  <w:pPr>
                    <w:spacing w:after="0" w:line="240" w:lineRule="auto"/>
                    <w:rPr>
                      <w:rFonts w:cs="Arial"/>
                    </w:rPr>
                  </w:pPr>
                  <w:r w:rsidRPr="006D2435">
                    <w:rPr>
                      <w:rFonts w:eastAsia="Arial" w:cs="Arial"/>
                      <w:color w:val="000000"/>
                      <w:lang w:bidi="de-DE"/>
                    </w:rPr>
                    <w:t>Warnungen generieren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7F6CC9A" w14:textId="77777777" w:rsidR="00732F94" w:rsidRPr="006D2435" w:rsidRDefault="00732F94" w:rsidP="00394668">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213F972" w14:textId="77777777" w:rsidR="00732F94" w:rsidRPr="006D2435" w:rsidRDefault="00732F94" w:rsidP="00394668">
                  <w:pPr>
                    <w:spacing w:after="0" w:line="240" w:lineRule="auto"/>
                    <w:rPr>
                      <w:rFonts w:cs="Arial"/>
                    </w:rPr>
                  </w:pPr>
                  <w:r w:rsidRPr="006D2435">
                    <w:rPr>
                      <w:rFonts w:eastAsia="Arial" w:cs="Arial"/>
                      <w:color w:val="000000"/>
                      <w:lang w:bidi="de-DE"/>
                    </w:rPr>
                    <w:t>Nein</w:t>
                  </w:r>
                </w:p>
              </w:tc>
            </w:tr>
            <w:tr w:rsidR="00732F94" w:rsidRPr="006D2435" w14:paraId="39A1A67C" w14:textId="77777777" w:rsidTr="0039466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4CA7488" w14:textId="77777777" w:rsidR="00732F94" w:rsidRPr="006D2435" w:rsidRDefault="00732F94" w:rsidP="00394668">
                  <w:pPr>
                    <w:spacing w:after="0" w:line="240" w:lineRule="auto"/>
                    <w:rPr>
                      <w:rFonts w:cs="Arial"/>
                    </w:rPr>
                  </w:pPr>
                  <w:r w:rsidRPr="006D2435">
                    <w:rPr>
                      <w:rFonts w:eastAsia="Arial" w:cs="Arial"/>
                      <w:color w:val="000000"/>
                      <w:lang w:bidi="de-DE"/>
                    </w:rPr>
                    <w:t>Intervall (Sekunden)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5E52852" w14:textId="77777777" w:rsidR="00732F94" w:rsidRPr="006D2435" w:rsidRDefault="00732F94" w:rsidP="00394668">
                  <w:pPr>
                    <w:spacing w:after="0" w:line="240" w:lineRule="auto"/>
                    <w:rPr>
                      <w:rFonts w:cs="Arial"/>
                    </w:rPr>
                  </w:pPr>
                  <w:r w:rsidRPr="006D2435">
                    <w:rPr>
                      <w:rFonts w:eastAsia="Arial" w:cs="Arial"/>
                      <w:color w:val="000000"/>
                      <w:lang w:bidi="de-DE"/>
                    </w:rPr>
                    <w:t>Das periodische Intervall in Sekunden, in dem der Workflow ausgeführt werden soll.</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348C45B" w14:textId="77777777" w:rsidR="00732F94" w:rsidRPr="006D2435" w:rsidRDefault="00732F94" w:rsidP="00394668">
                  <w:pPr>
                    <w:spacing w:after="0" w:line="240" w:lineRule="auto"/>
                    <w:rPr>
                      <w:rFonts w:cs="Arial"/>
                    </w:rPr>
                  </w:pPr>
                  <w:r w:rsidRPr="006D2435">
                    <w:rPr>
                      <w:rFonts w:eastAsia="Arial" w:cs="Arial"/>
                      <w:color w:val="000000"/>
                      <w:lang w:bidi="de-DE"/>
                    </w:rPr>
                    <w:t>900</w:t>
                  </w:r>
                </w:p>
              </w:tc>
            </w:tr>
            <w:tr w:rsidR="00732F94" w:rsidRPr="006D2435" w14:paraId="41ED542E" w14:textId="77777777" w:rsidTr="0039466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97CAB35" w14:textId="77777777" w:rsidR="00732F94" w:rsidRPr="006D2435" w:rsidRDefault="00732F94" w:rsidP="00394668">
                  <w:pPr>
                    <w:spacing w:after="0" w:line="240" w:lineRule="auto"/>
                    <w:rPr>
                      <w:rFonts w:cs="Arial"/>
                    </w:rPr>
                  </w:pPr>
                  <w:r w:rsidRPr="006D2435">
                    <w:rPr>
                      <w:rFonts w:eastAsia="Arial" w:cs="Arial"/>
                      <w:color w:val="000000"/>
                      <w:lang w:bidi="de-DE"/>
                    </w:rPr>
                    <w:t>Synchronisierungszeit</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EC0C0A9" w14:textId="77777777" w:rsidR="00732F94" w:rsidRPr="006D2435" w:rsidRDefault="00732F94" w:rsidP="00394668">
                  <w:pPr>
                    <w:spacing w:after="0" w:line="240" w:lineRule="auto"/>
                    <w:rPr>
                      <w:rFonts w:cs="Arial"/>
                    </w:rPr>
                  </w:pPr>
                  <w:r w:rsidRPr="006D2435">
                    <w:rPr>
                      <w:rFonts w:eastAsia="Arial" w:cs="Arial"/>
                      <w:color w:val="000000"/>
                      <w:lang w:bidi="de-DE"/>
                    </w:rPr>
                    <w:t>Die Synchronisierungszeit, im 24-Stunden-Format angegeben. Kann ausgelassen werden.</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3ABD3E9" w14:textId="77777777" w:rsidR="00732F94" w:rsidRPr="006D2435" w:rsidRDefault="00732F94" w:rsidP="00394668">
                  <w:pPr>
                    <w:spacing w:after="0" w:line="240" w:lineRule="auto"/>
                    <w:rPr>
                      <w:rFonts w:cs="Arial"/>
                    </w:rPr>
                  </w:pPr>
                </w:p>
              </w:tc>
            </w:tr>
            <w:tr w:rsidR="00732F94" w:rsidRPr="006D2435" w14:paraId="39824F2D" w14:textId="77777777" w:rsidTr="00394668">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8C34DF0" w14:textId="77777777" w:rsidR="00732F94" w:rsidRPr="006D2435" w:rsidRDefault="00732F94" w:rsidP="00394668">
                  <w:pPr>
                    <w:spacing w:after="0" w:line="240" w:lineRule="auto"/>
                    <w:rPr>
                      <w:rFonts w:cs="Arial"/>
                    </w:rPr>
                  </w:pPr>
                  <w:r w:rsidRPr="006D2435">
                    <w:rPr>
                      <w:rFonts w:eastAsia="Arial" w:cs="Arial"/>
                      <w:color w:val="000000"/>
                      <w:lang w:bidi="de-DE"/>
                    </w:rPr>
                    <w:t>Timeout (Sekunden)</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791D93E" w14:textId="77777777" w:rsidR="00732F94" w:rsidRPr="006D2435" w:rsidRDefault="00732F94" w:rsidP="00394668">
                  <w:pPr>
                    <w:spacing w:after="0" w:line="240" w:lineRule="auto"/>
                    <w:rPr>
                      <w:rFonts w:cs="Arial"/>
                    </w:rPr>
                  </w:pPr>
                  <w:r w:rsidRPr="006D2435">
                    <w:rPr>
                      <w:rFonts w:eastAsia="Arial" w:cs="Arial"/>
                      <w:color w:val="000000"/>
                      <w:lang w:bidi="de-DE"/>
                    </w:rPr>
                    <w:t>Gibt die erlaubte Ausführungszeit des Workflows an, bevor er geschlossen und als fehlerhaft markiert wird.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147C5F7" w14:textId="77777777" w:rsidR="00732F94" w:rsidRPr="006D2435" w:rsidRDefault="00732F94" w:rsidP="00394668">
                  <w:pPr>
                    <w:spacing w:after="0" w:line="240" w:lineRule="auto"/>
                    <w:rPr>
                      <w:rFonts w:cs="Arial"/>
                    </w:rPr>
                  </w:pPr>
                  <w:r w:rsidRPr="006D2435">
                    <w:rPr>
                      <w:rFonts w:eastAsia="Arial" w:cs="Arial"/>
                      <w:color w:val="000000"/>
                      <w:lang w:bidi="de-DE"/>
                    </w:rPr>
                    <w:t>300</w:t>
                  </w:r>
                </w:p>
              </w:tc>
            </w:tr>
          </w:tbl>
          <w:p w14:paraId="57243EE6" w14:textId="77777777" w:rsidR="00732F94" w:rsidRPr="006D2435" w:rsidRDefault="00732F94" w:rsidP="00394668">
            <w:pPr>
              <w:spacing w:after="0" w:line="240" w:lineRule="auto"/>
              <w:rPr>
                <w:rFonts w:cs="Arial"/>
              </w:rPr>
            </w:pPr>
          </w:p>
        </w:tc>
        <w:tc>
          <w:tcPr>
            <w:tcW w:w="149" w:type="dxa"/>
          </w:tcPr>
          <w:p w14:paraId="248DE2C9" w14:textId="77777777" w:rsidR="00732F94" w:rsidRPr="006D2435" w:rsidRDefault="00732F94" w:rsidP="00394668">
            <w:pPr>
              <w:pStyle w:val="EmptyCellLayoutStyle"/>
              <w:spacing w:after="0" w:line="240" w:lineRule="auto"/>
              <w:rPr>
                <w:rFonts w:ascii="Arial" w:hAnsi="Arial" w:cs="Arial"/>
              </w:rPr>
            </w:pPr>
          </w:p>
        </w:tc>
      </w:tr>
      <w:tr w:rsidR="00732F94" w:rsidRPr="006D2435" w14:paraId="557EAD2D" w14:textId="77777777" w:rsidTr="00394668">
        <w:trPr>
          <w:trHeight w:val="80"/>
        </w:trPr>
        <w:tc>
          <w:tcPr>
            <w:tcW w:w="54" w:type="dxa"/>
          </w:tcPr>
          <w:p w14:paraId="68621B8E" w14:textId="77777777" w:rsidR="00732F94" w:rsidRPr="006D2435" w:rsidRDefault="00732F94" w:rsidP="00394668">
            <w:pPr>
              <w:pStyle w:val="EmptyCellLayoutStyle"/>
              <w:spacing w:after="0" w:line="240" w:lineRule="auto"/>
              <w:rPr>
                <w:rFonts w:ascii="Arial" w:hAnsi="Arial" w:cs="Arial"/>
              </w:rPr>
            </w:pPr>
          </w:p>
        </w:tc>
        <w:tc>
          <w:tcPr>
            <w:tcW w:w="10395" w:type="dxa"/>
          </w:tcPr>
          <w:p w14:paraId="16C7F779" w14:textId="77777777" w:rsidR="00732F94" w:rsidRPr="006D2435" w:rsidRDefault="00732F94" w:rsidP="00394668">
            <w:pPr>
              <w:pStyle w:val="EmptyCellLayoutStyle"/>
              <w:spacing w:after="0" w:line="240" w:lineRule="auto"/>
              <w:rPr>
                <w:rFonts w:ascii="Arial" w:hAnsi="Arial" w:cs="Arial"/>
              </w:rPr>
            </w:pPr>
          </w:p>
        </w:tc>
        <w:tc>
          <w:tcPr>
            <w:tcW w:w="149" w:type="dxa"/>
          </w:tcPr>
          <w:p w14:paraId="106D8B1E" w14:textId="77777777" w:rsidR="00732F94" w:rsidRPr="006D2435" w:rsidRDefault="00732F94" w:rsidP="00394668">
            <w:pPr>
              <w:pStyle w:val="EmptyCellLayoutStyle"/>
              <w:spacing w:after="0" w:line="240" w:lineRule="auto"/>
              <w:rPr>
                <w:rFonts w:ascii="Arial" w:hAnsi="Arial" w:cs="Arial"/>
              </w:rPr>
            </w:pPr>
          </w:p>
        </w:tc>
      </w:tr>
    </w:tbl>
    <w:p w14:paraId="77C688C9" w14:textId="77777777" w:rsidR="00732F94" w:rsidRPr="006D2435" w:rsidRDefault="00732F94" w:rsidP="00732F94">
      <w:pPr>
        <w:spacing w:after="0" w:line="240" w:lineRule="auto"/>
        <w:rPr>
          <w:rFonts w:cs="Arial"/>
        </w:rPr>
      </w:pPr>
    </w:p>
    <w:p w14:paraId="167A8760" w14:textId="77777777" w:rsidR="00732F94" w:rsidRPr="006D2435" w:rsidRDefault="00732F94" w:rsidP="00732F94">
      <w:pPr>
        <w:spacing w:after="0" w:line="240" w:lineRule="auto"/>
        <w:rPr>
          <w:rFonts w:cs="Arial"/>
          <w:color w:val="5B9BD5" w:themeColor="accent1"/>
        </w:rPr>
      </w:pPr>
      <w:r w:rsidRPr="006D2435">
        <w:rPr>
          <w:rFonts w:eastAsia="Arial" w:cs="Arial"/>
          <w:b/>
          <w:color w:val="5B9BD5" w:themeColor="accent1"/>
          <w:lang w:bidi="de-DE"/>
        </w:rPr>
        <w:t>SSAS 2008: Instanzarbeitsspeicher (%)</w:t>
      </w:r>
    </w:p>
    <w:p w14:paraId="75A82731" w14:textId="77777777" w:rsidR="00732F94" w:rsidRPr="006D2435" w:rsidRDefault="00732F94" w:rsidP="00732F94">
      <w:pPr>
        <w:spacing w:after="0" w:line="240" w:lineRule="auto"/>
        <w:rPr>
          <w:rFonts w:cs="Arial"/>
        </w:rPr>
      </w:pPr>
      <w:r w:rsidRPr="006D2435">
        <w:rPr>
          <w:rFonts w:eastAsia="Arial" w:cs="Arial"/>
          <w:color w:val="000000"/>
          <w:lang w:bidi="de-DE"/>
        </w:rPr>
        <w:t>Die Regel erfasst die Gesamtgröße des von der SSAS-Instanz belegten Arbeitsspeichers in Prozent.</w:t>
      </w:r>
    </w:p>
    <w:tbl>
      <w:tblPr>
        <w:tblW w:w="0" w:type="auto"/>
        <w:tblCellMar>
          <w:left w:w="0" w:type="dxa"/>
          <w:right w:w="0" w:type="dxa"/>
        </w:tblCellMar>
        <w:tblLook w:val="0000" w:firstRow="0" w:lastRow="0" w:firstColumn="0" w:lastColumn="0" w:noHBand="0" w:noVBand="0"/>
      </w:tblPr>
      <w:tblGrid>
        <w:gridCol w:w="35"/>
        <w:gridCol w:w="8511"/>
        <w:gridCol w:w="94"/>
      </w:tblGrid>
      <w:tr w:rsidR="00732F94" w:rsidRPr="006D2435" w14:paraId="21445DF5" w14:textId="77777777" w:rsidTr="00394668">
        <w:trPr>
          <w:trHeight w:val="54"/>
        </w:trPr>
        <w:tc>
          <w:tcPr>
            <w:tcW w:w="54" w:type="dxa"/>
          </w:tcPr>
          <w:p w14:paraId="4EF48147" w14:textId="77777777" w:rsidR="00732F94" w:rsidRPr="006D2435" w:rsidRDefault="00732F94" w:rsidP="00394668">
            <w:pPr>
              <w:pStyle w:val="EmptyCellLayoutStyle"/>
              <w:spacing w:after="0" w:line="240" w:lineRule="auto"/>
              <w:rPr>
                <w:rFonts w:ascii="Arial" w:hAnsi="Arial" w:cs="Arial"/>
              </w:rPr>
            </w:pPr>
          </w:p>
        </w:tc>
        <w:tc>
          <w:tcPr>
            <w:tcW w:w="10395" w:type="dxa"/>
          </w:tcPr>
          <w:p w14:paraId="15107203" w14:textId="77777777" w:rsidR="00732F94" w:rsidRPr="006D2435" w:rsidRDefault="00732F94" w:rsidP="00394668">
            <w:pPr>
              <w:pStyle w:val="EmptyCellLayoutStyle"/>
              <w:spacing w:after="0" w:line="240" w:lineRule="auto"/>
              <w:rPr>
                <w:rFonts w:ascii="Arial" w:hAnsi="Arial" w:cs="Arial"/>
              </w:rPr>
            </w:pPr>
          </w:p>
        </w:tc>
        <w:tc>
          <w:tcPr>
            <w:tcW w:w="149" w:type="dxa"/>
          </w:tcPr>
          <w:p w14:paraId="32F2A22D" w14:textId="77777777" w:rsidR="00732F94" w:rsidRPr="006D2435" w:rsidRDefault="00732F94" w:rsidP="00394668">
            <w:pPr>
              <w:pStyle w:val="EmptyCellLayoutStyle"/>
              <w:spacing w:after="0" w:line="240" w:lineRule="auto"/>
              <w:rPr>
                <w:rFonts w:ascii="Arial" w:hAnsi="Arial" w:cs="Arial"/>
              </w:rPr>
            </w:pPr>
          </w:p>
        </w:tc>
      </w:tr>
      <w:tr w:rsidR="00732F94" w:rsidRPr="006D2435" w14:paraId="4A09832C" w14:textId="77777777" w:rsidTr="00394668">
        <w:tc>
          <w:tcPr>
            <w:tcW w:w="54" w:type="dxa"/>
          </w:tcPr>
          <w:p w14:paraId="56D55007" w14:textId="77777777" w:rsidR="00732F94" w:rsidRPr="006D2435" w:rsidRDefault="00732F94" w:rsidP="00394668">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909"/>
              <w:gridCol w:w="2930"/>
              <w:gridCol w:w="2644"/>
            </w:tblGrid>
            <w:tr w:rsidR="00732F94" w:rsidRPr="006D2435" w14:paraId="5E5A5AB4" w14:textId="77777777" w:rsidTr="00394668">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06BF615" w14:textId="77777777" w:rsidR="00732F94" w:rsidRPr="006D2435" w:rsidRDefault="00732F94" w:rsidP="00394668">
                  <w:pPr>
                    <w:spacing w:after="0" w:line="240" w:lineRule="auto"/>
                    <w:rPr>
                      <w:rFonts w:cs="Arial"/>
                    </w:rPr>
                  </w:pPr>
                  <w:r w:rsidRPr="006D2435">
                    <w:rPr>
                      <w:rFonts w:eastAsia="Arial" w:cs="Arial"/>
                      <w:b/>
                      <w:color w:val="000000"/>
                      <w:lang w:bidi="de-DE"/>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8CC5FCA" w14:textId="77777777" w:rsidR="00732F94" w:rsidRPr="006D2435" w:rsidRDefault="00732F94" w:rsidP="00394668">
                  <w:pPr>
                    <w:spacing w:after="0" w:line="240" w:lineRule="auto"/>
                    <w:rPr>
                      <w:rFonts w:cs="Arial"/>
                    </w:rPr>
                  </w:pPr>
                  <w:r w:rsidRPr="006D2435">
                    <w:rPr>
                      <w:rFonts w:eastAsia="Arial" w:cs="Arial"/>
                      <w:b/>
                      <w:color w:val="000000"/>
                      <w:lang w:bidi="de-DE"/>
                    </w:rPr>
                    <w:t>Beschreibung</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383B242" w14:textId="77777777" w:rsidR="00732F94" w:rsidRPr="006D2435" w:rsidRDefault="00732F94" w:rsidP="00394668">
                  <w:pPr>
                    <w:spacing w:after="0" w:line="240" w:lineRule="auto"/>
                    <w:rPr>
                      <w:rFonts w:cs="Arial"/>
                    </w:rPr>
                  </w:pPr>
                  <w:r w:rsidRPr="006D2435">
                    <w:rPr>
                      <w:rFonts w:eastAsia="Arial" w:cs="Arial"/>
                      <w:b/>
                      <w:color w:val="000000"/>
                      <w:lang w:bidi="de-DE"/>
                    </w:rPr>
                    <w:t>Standardwert</w:t>
                  </w:r>
                </w:p>
              </w:tc>
            </w:tr>
            <w:tr w:rsidR="00732F94" w:rsidRPr="006D2435" w14:paraId="7A94EDC0" w14:textId="77777777" w:rsidTr="0039466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B56853B" w14:textId="77777777" w:rsidR="00732F94" w:rsidRPr="006D2435" w:rsidRDefault="00732F94" w:rsidP="00394668">
                  <w:pPr>
                    <w:spacing w:after="0" w:line="240" w:lineRule="auto"/>
                    <w:rPr>
                      <w:rFonts w:cs="Arial"/>
                    </w:rPr>
                  </w:pPr>
                  <w:r w:rsidRPr="006D2435">
                    <w:rPr>
                      <w:rFonts w:eastAsia="Arial" w:cs="Arial"/>
                      <w:color w:val="000000"/>
                      <w:lang w:bidi="de-DE"/>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141FA1B" w14:textId="77777777" w:rsidR="00732F94" w:rsidRPr="006D2435" w:rsidRDefault="00732F94" w:rsidP="00394668">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B24B732" w14:textId="77777777" w:rsidR="00732F94" w:rsidRPr="006D2435" w:rsidRDefault="00732F94" w:rsidP="00394668">
                  <w:pPr>
                    <w:spacing w:after="0" w:line="240" w:lineRule="auto"/>
                    <w:rPr>
                      <w:rFonts w:cs="Arial"/>
                    </w:rPr>
                  </w:pPr>
                  <w:r w:rsidRPr="006D2435">
                    <w:rPr>
                      <w:rFonts w:eastAsia="Arial" w:cs="Arial"/>
                      <w:color w:val="000000"/>
                      <w:lang w:bidi="de-DE"/>
                    </w:rPr>
                    <w:t>Ja</w:t>
                  </w:r>
                </w:p>
              </w:tc>
            </w:tr>
            <w:tr w:rsidR="00732F94" w:rsidRPr="006D2435" w14:paraId="39ECBA23" w14:textId="77777777" w:rsidTr="0039466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E71D0DE" w14:textId="77777777" w:rsidR="00732F94" w:rsidRPr="006D2435" w:rsidRDefault="00732F94" w:rsidP="00394668">
                  <w:pPr>
                    <w:spacing w:after="0" w:line="240" w:lineRule="auto"/>
                    <w:rPr>
                      <w:rFonts w:cs="Arial"/>
                    </w:rPr>
                  </w:pPr>
                  <w:r w:rsidRPr="006D2435">
                    <w:rPr>
                      <w:rFonts w:eastAsia="Arial" w:cs="Arial"/>
                      <w:color w:val="000000"/>
                      <w:lang w:bidi="de-DE"/>
                    </w:rPr>
                    <w:t>Warnungen generieren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F66A0B4" w14:textId="77777777" w:rsidR="00732F94" w:rsidRPr="006D2435" w:rsidRDefault="00732F94" w:rsidP="00394668">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F2FDAE2" w14:textId="77777777" w:rsidR="00732F94" w:rsidRPr="006D2435" w:rsidRDefault="00732F94" w:rsidP="00394668">
                  <w:pPr>
                    <w:spacing w:after="0" w:line="240" w:lineRule="auto"/>
                    <w:rPr>
                      <w:rFonts w:cs="Arial"/>
                    </w:rPr>
                  </w:pPr>
                  <w:r w:rsidRPr="006D2435">
                    <w:rPr>
                      <w:rFonts w:eastAsia="Arial" w:cs="Arial"/>
                      <w:color w:val="000000"/>
                      <w:lang w:bidi="de-DE"/>
                    </w:rPr>
                    <w:t>Nein</w:t>
                  </w:r>
                </w:p>
              </w:tc>
            </w:tr>
            <w:tr w:rsidR="00732F94" w:rsidRPr="006D2435" w14:paraId="06A68609" w14:textId="77777777" w:rsidTr="0039466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9ADA6BB" w14:textId="77777777" w:rsidR="00732F94" w:rsidRPr="006D2435" w:rsidRDefault="00732F94" w:rsidP="00394668">
                  <w:pPr>
                    <w:spacing w:after="0" w:line="240" w:lineRule="auto"/>
                    <w:rPr>
                      <w:rFonts w:cs="Arial"/>
                    </w:rPr>
                  </w:pPr>
                  <w:r w:rsidRPr="006D2435">
                    <w:rPr>
                      <w:rFonts w:eastAsia="Arial" w:cs="Arial"/>
                      <w:color w:val="000000"/>
                      <w:lang w:bidi="de-DE"/>
                    </w:rPr>
                    <w:t>Intervall (Sekunden)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5E241DB" w14:textId="77777777" w:rsidR="00732F94" w:rsidRPr="006D2435" w:rsidRDefault="00732F94" w:rsidP="00394668">
                  <w:pPr>
                    <w:spacing w:after="0" w:line="240" w:lineRule="auto"/>
                    <w:rPr>
                      <w:rFonts w:cs="Arial"/>
                    </w:rPr>
                  </w:pPr>
                  <w:r w:rsidRPr="006D2435">
                    <w:rPr>
                      <w:rFonts w:eastAsia="Arial" w:cs="Arial"/>
                      <w:color w:val="000000"/>
                      <w:lang w:bidi="de-DE"/>
                    </w:rPr>
                    <w:t>Das periodische Intervall in Sekunden, in dem der Workflow ausgeführt werden soll.</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40533F0" w14:textId="77777777" w:rsidR="00732F94" w:rsidRPr="006D2435" w:rsidRDefault="00732F94" w:rsidP="00394668">
                  <w:pPr>
                    <w:spacing w:after="0" w:line="240" w:lineRule="auto"/>
                    <w:rPr>
                      <w:rFonts w:cs="Arial"/>
                    </w:rPr>
                  </w:pPr>
                  <w:r w:rsidRPr="006D2435">
                    <w:rPr>
                      <w:rFonts w:eastAsia="Arial" w:cs="Arial"/>
                      <w:color w:val="000000"/>
                      <w:lang w:bidi="de-DE"/>
                    </w:rPr>
                    <w:t>900</w:t>
                  </w:r>
                </w:p>
              </w:tc>
            </w:tr>
            <w:tr w:rsidR="00732F94" w:rsidRPr="006D2435" w14:paraId="10FDDA2F" w14:textId="77777777" w:rsidTr="0039466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D70C6E2" w14:textId="77777777" w:rsidR="00732F94" w:rsidRPr="006D2435" w:rsidRDefault="00732F94" w:rsidP="00394668">
                  <w:pPr>
                    <w:spacing w:after="0" w:line="240" w:lineRule="auto"/>
                    <w:rPr>
                      <w:rFonts w:cs="Arial"/>
                    </w:rPr>
                  </w:pPr>
                  <w:r w:rsidRPr="006D2435">
                    <w:rPr>
                      <w:rFonts w:eastAsia="Arial" w:cs="Arial"/>
                      <w:color w:val="000000"/>
                      <w:lang w:bidi="de-DE"/>
                    </w:rPr>
                    <w:t>Synchronisierungszeit</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A8AAE1C" w14:textId="77777777" w:rsidR="00732F94" w:rsidRPr="006D2435" w:rsidRDefault="00732F94" w:rsidP="00394668">
                  <w:pPr>
                    <w:spacing w:after="0" w:line="240" w:lineRule="auto"/>
                    <w:rPr>
                      <w:rFonts w:cs="Arial"/>
                    </w:rPr>
                  </w:pPr>
                  <w:r w:rsidRPr="006D2435">
                    <w:rPr>
                      <w:rFonts w:eastAsia="Arial" w:cs="Arial"/>
                      <w:color w:val="000000"/>
                      <w:lang w:bidi="de-DE"/>
                    </w:rPr>
                    <w:t>Die Synchronisierungszeit, im 24-Stunden-Format angegeben. Kann ausgelassen werden.</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5463221" w14:textId="77777777" w:rsidR="00732F94" w:rsidRPr="006D2435" w:rsidRDefault="00732F94" w:rsidP="00394668">
                  <w:pPr>
                    <w:spacing w:after="0" w:line="240" w:lineRule="auto"/>
                    <w:rPr>
                      <w:rFonts w:cs="Arial"/>
                    </w:rPr>
                  </w:pPr>
                </w:p>
              </w:tc>
            </w:tr>
            <w:tr w:rsidR="00732F94" w:rsidRPr="006D2435" w14:paraId="243BDD9E" w14:textId="77777777" w:rsidTr="00394668">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5A7E768" w14:textId="77777777" w:rsidR="00732F94" w:rsidRPr="006D2435" w:rsidRDefault="00732F94" w:rsidP="00394668">
                  <w:pPr>
                    <w:spacing w:after="0" w:line="240" w:lineRule="auto"/>
                    <w:rPr>
                      <w:rFonts w:cs="Arial"/>
                    </w:rPr>
                  </w:pPr>
                  <w:r w:rsidRPr="006D2435">
                    <w:rPr>
                      <w:rFonts w:eastAsia="Arial" w:cs="Arial"/>
                      <w:color w:val="000000"/>
                      <w:lang w:bidi="de-DE"/>
                    </w:rPr>
                    <w:t>Timeout (Sekunden)</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56572AC" w14:textId="77777777" w:rsidR="00732F94" w:rsidRPr="006D2435" w:rsidRDefault="00732F94" w:rsidP="00394668">
                  <w:pPr>
                    <w:spacing w:after="0" w:line="240" w:lineRule="auto"/>
                    <w:rPr>
                      <w:rFonts w:cs="Arial"/>
                    </w:rPr>
                  </w:pPr>
                  <w:r w:rsidRPr="006D2435">
                    <w:rPr>
                      <w:rFonts w:eastAsia="Arial" w:cs="Arial"/>
                      <w:color w:val="000000"/>
                      <w:lang w:bidi="de-DE"/>
                    </w:rPr>
                    <w:t>Gibt die erlaubte Ausführungszeit des Workflows an, bevor er geschlossen und als fehlerhaft markiert wird.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FED0DEB" w14:textId="77777777" w:rsidR="00732F94" w:rsidRPr="006D2435" w:rsidRDefault="00732F94" w:rsidP="00394668">
                  <w:pPr>
                    <w:spacing w:after="0" w:line="240" w:lineRule="auto"/>
                    <w:rPr>
                      <w:rFonts w:cs="Arial"/>
                    </w:rPr>
                  </w:pPr>
                  <w:r w:rsidRPr="006D2435">
                    <w:rPr>
                      <w:rFonts w:eastAsia="Arial" w:cs="Arial"/>
                      <w:color w:val="000000"/>
                      <w:lang w:bidi="de-DE"/>
                    </w:rPr>
                    <w:t>300</w:t>
                  </w:r>
                </w:p>
              </w:tc>
            </w:tr>
          </w:tbl>
          <w:p w14:paraId="27B1C9CC" w14:textId="77777777" w:rsidR="00732F94" w:rsidRPr="006D2435" w:rsidRDefault="00732F94" w:rsidP="00394668">
            <w:pPr>
              <w:spacing w:after="0" w:line="240" w:lineRule="auto"/>
              <w:rPr>
                <w:rFonts w:cs="Arial"/>
              </w:rPr>
            </w:pPr>
          </w:p>
        </w:tc>
        <w:tc>
          <w:tcPr>
            <w:tcW w:w="149" w:type="dxa"/>
          </w:tcPr>
          <w:p w14:paraId="6A9750F4" w14:textId="77777777" w:rsidR="00732F94" w:rsidRPr="006D2435" w:rsidRDefault="00732F94" w:rsidP="00394668">
            <w:pPr>
              <w:pStyle w:val="EmptyCellLayoutStyle"/>
              <w:spacing w:after="0" w:line="240" w:lineRule="auto"/>
              <w:rPr>
                <w:rFonts w:ascii="Arial" w:hAnsi="Arial" w:cs="Arial"/>
              </w:rPr>
            </w:pPr>
          </w:p>
        </w:tc>
      </w:tr>
      <w:tr w:rsidR="00732F94" w:rsidRPr="006D2435" w14:paraId="781A60EB" w14:textId="77777777" w:rsidTr="00394668">
        <w:trPr>
          <w:trHeight w:val="80"/>
        </w:trPr>
        <w:tc>
          <w:tcPr>
            <w:tcW w:w="54" w:type="dxa"/>
          </w:tcPr>
          <w:p w14:paraId="69FA035A" w14:textId="77777777" w:rsidR="00732F94" w:rsidRPr="006D2435" w:rsidRDefault="00732F94" w:rsidP="00394668">
            <w:pPr>
              <w:pStyle w:val="EmptyCellLayoutStyle"/>
              <w:spacing w:after="0" w:line="240" w:lineRule="auto"/>
              <w:rPr>
                <w:rFonts w:ascii="Arial" w:hAnsi="Arial" w:cs="Arial"/>
              </w:rPr>
            </w:pPr>
          </w:p>
        </w:tc>
        <w:tc>
          <w:tcPr>
            <w:tcW w:w="10395" w:type="dxa"/>
          </w:tcPr>
          <w:p w14:paraId="375F81C4" w14:textId="77777777" w:rsidR="00732F94" w:rsidRPr="006D2435" w:rsidRDefault="00732F94" w:rsidP="00394668">
            <w:pPr>
              <w:pStyle w:val="EmptyCellLayoutStyle"/>
              <w:spacing w:after="0" w:line="240" w:lineRule="auto"/>
              <w:rPr>
                <w:rFonts w:ascii="Arial" w:hAnsi="Arial" w:cs="Arial"/>
              </w:rPr>
            </w:pPr>
          </w:p>
        </w:tc>
        <w:tc>
          <w:tcPr>
            <w:tcW w:w="149" w:type="dxa"/>
          </w:tcPr>
          <w:p w14:paraId="66020F85" w14:textId="77777777" w:rsidR="00732F94" w:rsidRPr="006D2435" w:rsidRDefault="00732F94" w:rsidP="00394668">
            <w:pPr>
              <w:pStyle w:val="EmptyCellLayoutStyle"/>
              <w:spacing w:after="0" w:line="240" w:lineRule="auto"/>
              <w:rPr>
                <w:rFonts w:ascii="Arial" w:hAnsi="Arial" w:cs="Arial"/>
              </w:rPr>
            </w:pPr>
          </w:p>
        </w:tc>
      </w:tr>
    </w:tbl>
    <w:p w14:paraId="2704FE06" w14:textId="77777777" w:rsidR="00732F94" w:rsidRPr="006D2435" w:rsidRDefault="00732F94" w:rsidP="00732F94">
      <w:pPr>
        <w:spacing w:after="0" w:line="240" w:lineRule="auto"/>
        <w:rPr>
          <w:rFonts w:cs="Arial"/>
        </w:rPr>
      </w:pPr>
    </w:p>
    <w:p w14:paraId="05920054" w14:textId="77777777" w:rsidR="00732F94" w:rsidRPr="006D2435" w:rsidRDefault="00732F94" w:rsidP="00732F94">
      <w:pPr>
        <w:spacing w:after="0" w:line="240" w:lineRule="auto"/>
        <w:rPr>
          <w:rFonts w:cs="Arial"/>
          <w:color w:val="5B9BD5" w:themeColor="accent1"/>
        </w:rPr>
      </w:pPr>
      <w:r w:rsidRPr="006D2435">
        <w:rPr>
          <w:rFonts w:eastAsia="Arial" w:cs="Arial"/>
          <w:b/>
          <w:color w:val="5B9BD5" w:themeColor="accent1"/>
          <w:lang w:bidi="de-DE"/>
        </w:rPr>
        <w:t>SSAS 2008: Bereinigung – aktueller Preis</w:t>
      </w:r>
    </w:p>
    <w:p w14:paraId="4D234951" w14:textId="77777777" w:rsidR="00732F94" w:rsidRPr="006D2435" w:rsidRDefault="00732F94" w:rsidP="00732F94">
      <w:pPr>
        <w:spacing w:after="0" w:line="240" w:lineRule="auto"/>
        <w:rPr>
          <w:rFonts w:cs="Arial"/>
        </w:rPr>
      </w:pPr>
      <w:r w:rsidRPr="006D2435">
        <w:rPr>
          <w:rFonts w:eastAsia="Arial" w:cs="Arial"/>
          <w:color w:val="000000"/>
          <w:lang w:bidi="de-DE"/>
        </w:rPr>
        <w:t>Die Regel erfasst die aktuellen Kosten des Arbeitsspeichers, wie er von SSAS berechnet wird (Kosten pro Byte pro Zeiteinheit). Der Preis wird normalisiert und auf einer Skala von 0 bis 1000 ausdrückt.</w:t>
      </w:r>
    </w:p>
    <w:tbl>
      <w:tblPr>
        <w:tblW w:w="0" w:type="auto"/>
        <w:tblCellMar>
          <w:left w:w="0" w:type="dxa"/>
          <w:right w:w="0" w:type="dxa"/>
        </w:tblCellMar>
        <w:tblLook w:val="0000" w:firstRow="0" w:lastRow="0" w:firstColumn="0" w:lastColumn="0" w:noHBand="0" w:noVBand="0"/>
      </w:tblPr>
      <w:tblGrid>
        <w:gridCol w:w="35"/>
        <w:gridCol w:w="8511"/>
        <w:gridCol w:w="94"/>
      </w:tblGrid>
      <w:tr w:rsidR="00732F94" w:rsidRPr="006D2435" w14:paraId="200156BF" w14:textId="77777777" w:rsidTr="00394668">
        <w:trPr>
          <w:trHeight w:val="54"/>
        </w:trPr>
        <w:tc>
          <w:tcPr>
            <w:tcW w:w="54" w:type="dxa"/>
          </w:tcPr>
          <w:p w14:paraId="5DC0881C" w14:textId="77777777" w:rsidR="00732F94" w:rsidRPr="006D2435" w:rsidRDefault="00732F94" w:rsidP="00394668">
            <w:pPr>
              <w:pStyle w:val="EmptyCellLayoutStyle"/>
              <w:spacing w:after="0" w:line="240" w:lineRule="auto"/>
              <w:rPr>
                <w:rFonts w:ascii="Arial" w:hAnsi="Arial" w:cs="Arial"/>
              </w:rPr>
            </w:pPr>
          </w:p>
        </w:tc>
        <w:tc>
          <w:tcPr>
            <w:tcW w:w="10395" w:type="dxa"/>
          </w:tcPr>
          <w:p w14:paraId="3E32724A" w14:textId="77777777" w:rsidR="00732F94" w:rsidRPr="006D2435" w:rsidRDefault="00732F94" w:rsidP="00394668">
            <w:pPr>
              <w:pStyle w:val="EmptyCellLayoutStyle"/>
              <w:spacing w:after="0" w:line="240" w:lineRule="auto"/>
              <w:rPr>
                <w:rFonts w:ascii="Arial" w:hAnsi="Arial" w:cs="Arial"/>
              </w:rPr>
            </w:pPr>
          </w:p>
        </w:tc>
        <w:tc>
          <w:tcPr>
            <w:tcW w:w="149" w:type="dxa"/>
          </w:tcPr>
          <w:p w14:paraId="30574BBD" w14:textId="77777777" w:rsidR="00732F94" w:rsidRPr="006D2435" w:rsidRDefault="00732F94" w:rsidP="00394668">
            <w:pPr>
              <w:pStyle w:val="EmptyCellLayoutStyle"/>
              <w:spacing w:after="0" w:line="240" w:lineRule="auto"/>
              <w:rPr>
                <w:rFonts w:ascii="Arial" w:hAnsi="Arial" w:cs="Arial"/>
              </w:rPr>
            </w:pPr>
          </w:p>
        </w:tc>
      </w:tr>
      <w:tr w:rsidR="00732F94" w:rsidRPr="006D2435" w14:paraId="380AF823" w14:textId="77777777" w:rsidTr="00394668">
        <w:tc>
          <w:tcPr>
            <w:tcW w:w="54" w:type="dxa"/>
          </w:tcPr>
          <w:p w14:paraId="6E69A2FE" w14:textId="77777777" w:rsidR="00732F94" w:rsidRPr="006D2435" w:rsidRDefault="00732F94" w:rsidP="00394668">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909"/>
              <w:gridCol w:w="2930"/>
              <w:gridCol w:w="2644"/>
            </w:tblGrid>
            <w:tr w:rsidR="00732F94" w:rsidRPr="006D2435" w14:paraId="43F8156C" w14:textId="77777777" w:rsidTr="00394668">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59EE0A8" w14:textId="77777777" w:rsidR="00732F94" w:rsidRPr="006D2435" w:rsidRDefault="00732F94" w:rsidP="00394668">
                  <w:pPr>
                    <w:spacing w:after="0" w:line="240" w:lineRule="auto"/>
                    <w:rPr>
                      <w:rFonts w:cs="Arial"/>
                    </w:rPr>
                  </w:pPr>
                  <w:r w:rsidRPr="006D2435">
                    <w:rPr>
                      <w:rFonts w:eastAsia="Arial" w:cs="Arial"/>
                      <w:b/>
                      <w:color w:val="000000"/>
                      <w:lang w:bidi="de-DE"/>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B1D8CF0" w14:textId="77777777" w:rsidR="00732F94" w:rsidRPr="006D2435" w:rsidRDefault="00732F94" w:rsidP="00394668">
                  <w:pPr>
                    <w:spacing w:after="0" w:line="240" w:lineRule="auto"/>
                    <w:rPr>
                      <w:rFonts w:cs="Arial"/>
                    </w:rPr>
                  </w:pPr>
                  <w:r w:rsidRPr="006D2435">
                    <w:rPr>
                      <w:rFonts w:eastAsia="Arial" w:cs="Arial"/>
                      <w:b/>
                      <w:color w:val="000000"/>
                      <w:lang w:bidi="de-DE"/>
                    </w:rPr>
                    <w:t>Beschreibung</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7B488FC" w14:textId="77777777" w:rsidR="00732F94" w:rsidRPr="006D2435" w:rsidRDefault="00732F94" w:rsidP="00394668">
                  <w:pPr>
                    <w:spacing w:after="0" w:line="240" w:lineRule="auto"/>
                    <w:rPr>
                      <w:rFonts w:cs="Arial"/>
                    </w:rPr>
                  </w:pPr>
                  <w:r w:rsidRPr="006D2435">
                    <w:rPr>
                      <w:rFonts w:eastAsia="Arial" w:cs="Arial"/>
                      <w:b/>
                      <w:color w:val="000000"/>
                      <w:lang w:bidi="de-DE"/>
                    </w:rPr>
                    <w:t>Standardwert</w:t>
                  </w:r>
                </w:p>
              </w:tc>
            </w:tr>
            <w:tr w:rsidR="00732F94" w:rsidRPr="006D2435" w14:paraId="184F92A4" w14:textId="77777777" w:rsidTr="0039466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F5A9CF7" w14:textId="77777777" w:rsidR="00732F94" w:rsidRPr="006D2435" w:rsidRDefault="00732F94" w:rsidP="00394668">
                  <w:pPr>
                    <w:spacing w:after="0" w:line="240" w:lineRule="auto"/>
                    <w:rPr>
                      <w:rFonts w:cs="Arial"/>
                    </w:rPr>
                  </w:pPr>
                  <w:r w:rsidRPr="006D2435">
                    <w:rPr>
                      <w:rFonts w:eastAsia="Arial" w:cs="Arial"/>
                      <w:color w:val="000000"/>
                      <w:lang w:bidi="de-DE"/>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2446334" w14:textId="77777777" w:rsidR="00732F94" w:rsidRPr="006D2435" w:rsidRDefault="00732F94" w:rsidP="00394668">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49EB9ED" w14:textId="77777777" w:rsidR="00732F94" w:rsidRPr="006D2435" w:rsidRDefault="00732F94" w:rsidP="00394668">
                  <w:pPr>
                    <w:spacing w:after="0" w:line="240" w:lineRule="auto"/>
                    <w:rPr>
                      <w:rFonts w:cs="Arial"/>
                    </w:rPr>
                  </w:pPr>
                  <w:r w:rsidRPr="006D2435">
                    <w:rPr>
                      <w:rFonts w:eastAsia="Arial" w:cs="Arial"/>
                      <w:color w:val="000000"/>
                      <w:lang w:bidi="de-DE"/>
                    </w:rPr>
                    <w:t>Ja</w:t>
                  </w:r>
                </w:p>
              </w:tc>
            </w:tr>
            <w:tr w:rsidR="00732F94" w:rsidRPr="006D2435" w14:paraId="38E67729" w14:textId="77777777" w:rsidTr="0039466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FB95361" w14:textId="77777777" w:rsidR="00732F94" w:rsidRPr="006D2435" w:rsidRDefault="00732F94" w:rsidP="00394668">
                  <w:pPr>
                    <w:spacing w:after="0" w:line="240" w:lineRule="auto"/>
                    <w:rPr>
                      <w:rFonts w:cs="Arial"/>
                    </w:rPr>
                  </w:pPr>
                  <w:r w:rsidRPr="006D2435">
                    <w:rPr>
                      <w:rFonts w:eastAsia="Arial" w:cs="Arial"/>
                      <w:color w:val="000000"/>
                      <w:lang w:bidi="de-DE"/>
                    </w:rPr>
                    <w:t>Warnungen generieren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3C073C0" w14:textId="77777777" w:rsidR="00732F94" w:rsidRPr="006D2435" w:rsidRDefault="00732F94" w:rsidP="00394668">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925597A" w14:textId="77777777" w:rsidR="00732F94" w:rsidRPr="006D2435" w:rsidRDefault="00732F94" w:rsidP="00394668">
                  <w:pPr>
                    <w:spacing w:after="0" w:line="240" w:lineRule="auto"/>
                    <w:rPr>
                      <w:rFonts w:cs="Arial"/>
                    </w:rPr>
                  </w:pPr>
                  <w:r w:rsidRPr="006D2435">
                    <w:rPr>
                      <w:rFonts w:eastAsia="Arial" w:cs="Arial"/>
                      <w:color w:val="000000"/>
                      <w:lang w:bidi="de-DE"/>
                    </w:rPr>
                    <w:t>Nein</w:t>
                  </w:r>
                </w:p>
              </w:tc>
            </w:tr>
            <w:tr w:rsidR="00732F94" w:rsidRPr="006D2435" w14:paraId="200FF60B" w14:textId="77777777" w:rsidTr="0039466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C763190" w14:textId="77777777" w:rsidR="00732F94" w:rsidRPr="006D2435" w:rsidRDefault="00732F94" w:rsidP="00394668">
                  <w:pPr>
                    <w:spacing w:after="0" w:line="240" w:lineRule="auto"/>
                    <w:rPr>
                      <w:rFonts w:cs="Arial"/>
                    </w:rPr>
                  </w:pPr>
                  <w:r w:rsidRPr="006D2435">
                    <w:rPr>
                      <w:rFonts w:eastAsia="Arial" w:cs="Arial"/>
                      <w:color w:val="000000"/>
                      <w:lang w:bidi="de-DE"/>
                    </w:rPr>
                    <w:t>Intervall (Sekunden)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D586110" w14:textId="77777777" w:rsidR="00732F94" w:rsidRPr="006D2435" w:rsidRDefault="00732F94" w:rsidP="00394668">
                  <w:pPr>
                    <w:spacing w:after="0" w:line="240" w:lineRule="auto"/>
                    <w:rPr>
                      <w:rFonts w:cs="Arial"/>
                    </w:rPr>
                  </w:pPr>
                  <w:r w:rsidRPr="006D2435">
                    <w:rPr>
                      <w:rFonts w:eastAsia="Arial" w:cs="Arial"/>
                      <w:color w:val="000000"/>
                      <w:lang w:bidi="de-DE"/>
                    </w:rPr>
                    <w:t>Das periodische Intervall in Sekunden, in dem der Workflow ausgeführt werden soll.</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290977A" w14:textId="77777777" w:rsidR="00732F94" w:rsidRPr="006D2435" w:rsidRDefault="00732F94" w:rsidP="00394668">
                  <w:pPr>
                    <w:spacing w:after="0" w:line="240" w:lineRule="auto"/>
                    <w:rPr>
                      <w:rFonts w:cs="Arial"/>
                    </w:rPr>
                  </w:pPr>
                  <w:r w:rsidRPr="006D2435">
                    <w:rPr>
                      <w:rFonts w:eastAsia="Arial" w:cs="Arial"/>
                      <w:color w:val="000000"/>
                      <w:lang w:bidi="de-DE"/>
                    </w:rPr>
                    <w:t>900</w:t>
                  </w:r>
                </w:p>
              </w:tc>
            </w:tr>
            <w:tr w:rsidR="00732F94" w:rsidRPr="006D2435" w14:paraId="582D901D" w14:textId="77777777" w:rsidTr="0039466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F5ECBDB" w14:textId="77777777" w:rsidR="00732F94" w:rsidRPr="006D2435" w:rsidRDefault="00732F94" w:rsidP="00394668">
                  <w:pPr>
                    <w:spacing w:after="0" w:line="240" w:lineRule="auto"/>
                    <w:rPr>
                      <w:rFonts w:cs="Arial"/>
                    </w:rPr>
                  </w:pPr>
                  <w:r w:rsidRPr="006D2435">
                    <w:rPr>
                      <w:rFonts w:eastAsia="Arial" w:cs="Arial"/>
                      <w:color w:val="000000"/>
                      <w:lang w:bidi="de-DE"/>
                    </w:rPr>
                    <w:lastRenderedPageBreak/>
                    <w:t>Synchronisierungszeit</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2BF4B75" w14:textId="77777777" w:rsidR="00732F94" w:rsidRPr="006D2435" w:rsidRDefault="00732F94" w:rsidP="00394668">
                  <w:pPr>
                    <w:spacing w:after="0" w:line="240" w:lineRule="auto"/>
                    <w:rPr>
                      <w:rFonts w:cs="Arial"/>
                    </w:rPr>
                  </w:pPr>
                  <w:r w:rsidRPr="006D2435">
                    <w:rPr>
                      <w:rFonts w:eastAsia="Arial" w:cs="Arial"/>
                      <w:color w:val="000000"/>
                      <w:lang w:bidi="de-DE"/>
                    </w:rPr>
                    <w:t>Die Synchronisierungszeit, im 24-Stunden-Format angegeben. Kann ausgelassen werden.</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FBE7223" w14:textId="77777777" w:rsidR="00732F94" w:rsidRPr="006D2435" w:rsidRDefault="00732F94" w:rsidP="00394668">
                  <w:pPr>
                    <w:spacing w:after="0" w:line="240" w:lineRule="auto"/>
                    <w:rPr>
                      <w:rFonts w:cs="Arial"/>
                    </w:rPr>
                  </w:pPr>
                </w:p>
              </w:tc>
            </w:tr>
            <w:tr w:rsidR="00732F94" w:rsidRPr="006D2435" w14:paraId="057B4C6B" w14:textId="77777777" w:rsidTr="00394668">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6FE9BD9" w14:textId="77777777" w:rsidR="00732F94" w:rsidRPr="006D2435" w:rsidRDefault="00732F94" w:rsidP="00394668">
                  <w:pPr>
                    <w:spacing w:after="0" w:line="240" w:lineRule="auto"/>
                    <w:rPr>
                      <w:rFonts w:cs="Arial"/>
                    </w:rPr>
                  </w:pPr>
                  <w:r w:rsidRPr="006D2435">
                    <w:rPr>
                      <w:rFonts w:eastAsia="Arial" w:cs="Arial"/>
                      <w:color w:val="000000"/>
                      <w:lang w:bidi="de-DE"/>
                    </w:rPr>
                    <w:t>Timeout (Sekunden)</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0ADC293" w14:textId="77777777" w:rsidR="00732F94" w:rsidRPr="006D2435" w:rsidRDefault="00732F94" w:rsidP="00394668">
                  <w:pPr>
                    <w:spacing w:after="0" w:line="240" w:lineRule="auto"/>
                    <w:rPr>
                      <w:rFonts w:cs="Arial"/>
                    </w:rPr>
                  </w:pPr>
                  <w:r w:rsidRPr="006D2435">
                    <w:rPr>
                      <w:rFonts w:eastAsia="Arial" w:cs="Arial"/>
                      <w:color w:val="000000"/>
                      <w:lang w:bidi="de-DE"/>
                    </w:rPr>
                    <w:t>Gibt die erlaubte Ausführungszeit des Workflows an, bevor er geschlossen und als fehlerhaft markiert wird.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50E6D13" w14:textId="77777777" w:rsidR="00732F94" w:rsidRPr="006D2435" w:rsidRDefault="00732F94" w:rsidP="00394668">
                  <w:pPr>
                    <w:spacing w:after="0" w:line="240" w:lineRule="auto"/>
                    <w:rPr>
                      <w:rFonts w:cs="Arial"/>
                    </w:rPr>
                  </w:pPr>
                  <w:r w:rsidRPr="006D2435">
                    <w:rPr>
                      <w:rFonts w:eastAsia="Arial" w:cs="Arial"/>
                      <w:color w:val="000000"/>
                      <w:lang w:bidi="de-DE"/>
                    </w:rPr>
                    <w:t>300</w:t>
                  </w:r>
                </w:p>
              </w:tc>
            </w:tr>
          </w:tbl>
          <w:p w14:paraId="662F6888" w14:textId="77777777" w:rsidR="00732F94" w:rsidRPr="006D2435" w:rsidRDefault="00732F94" w:rsidP="00394668">
            <w:pPr>
              <w:spacing w:after="0" w:line="240" w:lineRule="auto"/>
              <w:rPr>
                <w:rFonts w:cs="Arial"/>
              </w:rPr>
            </w:pPr>
          </w:p>
        </w:tc>
        <w:tc>
          <w:tcPr>
            <w:tcW w:w="149" w:type="dxa"/>
          </w:tcPr>
          <w:p w14:paraId="43CA0412" w14:textId="77777777" w:rsidR="00732F94" w:rsidRPr="006D2435" w:rsidRDefault="00732F94" w:rsidP="00394668">
            <w:pPr>
              <w:pStyle w:val="EmptyCellLayoutStyle"/>
              <w:spacing w:after="0" w:line="240" w:lineRule="auto"/>
              <w:rPr>
                <w:rFonts w:ascii="Arial" w:hAnsi="Arial" w:cs="Arial"/>
              </w:rPr>
            </w:pPr>
          </w:p>
        </w:tc>
      </w:tr>
      <w:tr w:rsidR="00732F94" w:rsidRPr="006D2435" w14:paraId="49FA1A4D" w14:textId="77777777" w:rsidTr="00394668">
        <w:trPr>
          <w:trHeight w:val="80"/>
        </w:trPr>
        <w:tc>
          <w:tcPr>
            <w:tcW w:w="54" w:type="dxa"/>
          </w:tcPr>
          <w:p w14:paraId="17DE2924" w14:textId="77777777" w:rsidR="00732F94" w:rsidRPr="006D2435" w:rsidRDefault="00732F94" w:rsidP="00394668">
            <w:pPr>
              <w:pStyle w:val="EmptyCellLayoutStyle"/>
              <w:spacing w:after="0" w:line="240" w:lineRule="auto"/>
              <w:rPr>
                <w:rFonts w:ascii="Arial" w:hAnsi="Arial" w:cs="Arial"/>
              </w:rPr>
            </w:pPr>
          </w:p>
        </w:tc>
        <w:tc>
          <w:tcPr>
            <w:tcW w:w="10395" w:type="dxa"/>
          </w:tcPr>
          <w:p w14:paraId="40DCF610" w14:textId="77777777" w:rsidR="00732F94" w:rsidRPr="006D2435" w:rsidRDefault="00732F94" w:rsidP="00394668">
            <w:pPr>
              <w:pStyle w:val="EmptyCellLayoutStyle"/>
              <w:spacing w:after="0" w:line="240" w:lineRule="auto"/>
              <w:rPr>
                <w:rFonts w:ascii="Arial" w:hAnsi="Arial" w:cs="Arial"/>
              </w:rPr>
            </w:pPr>
          </w:p>
        </w:tc>
        <w:tc>
          <w:tcPr>
            <w:tcW w:w="149" w:type="dxa"/>
          </w:tcPr>
          <w:p w14:paraId="77D88F30" w14:textId="77777777" w:rsidR="00732F94" w:rsidRPr="006D2435" w:rsidRDefault="00732F94" w:rsidP="00394668">
            <w:pPr>
              <w:pStyle w:val="EmptyCellLayoutStyle"/>
              <w:spacing w:after="0" w:line="240" w:lineRule="auto"/>
              <w:rPr>
                <w:rFonts w:ascii="Arial" w:hAnsi="Arial" w:cs="Arial"/>
              </w:rPr>
            </w:pPr>
          </w:p>
        </w:tc>
      </w:tr>
    </w:tbl>
    <w:p w14:paraId="1ACFCB2D" w14:textId="77777777" w:rsidR="00732F94" w:rsidRPr="006D2435" w:rsidRDefault="00732F94" w:rsidP="00732F94">
      <w:pPr>
        <w:spacing w:after="0" w:line="240" w:lineRule="auto"/>
        <w:rPr>
          <w:rFonts w:cs="Arial"/>
        </w:rPr>
      </w:pPr>
    </w:p>
    <w:p w14:paraId="30B2309A" w14:textId="77777777" w:rsidR="00732F94" w:rsidRPr="006D2435" w:rsidRDefault="00732F94" w:rsidP="00732F94">
      <w:pPr>
        <w:spacing w:after="0" w:line="240" w:lineRule="auto"/>
        <w:rPr>
          <w:rFonts w:cs="Arial"/>
          <w:color w:val="5B9BD5" w:themeColor="accent1"/>
        </w:rPr>
      </w:pPr>
      <w:r w:rsidRPr="006D2435">
        <w:rPr>
          <w:rFonts w:eastAsia="Arial" w:cs="Arial"/>
          <w:b/>
          <w:color w:val="5B9BD5" w:themeColor="accent1"/>
          <w:lang w:bidi="de-DE"/>
        </w:rPr>
        <w:t>SSAS 2008: Speicherauslastung auf dem Server (%)</w:t>
      </w:r>
    </w:p>
    <w:p w14:paraId="3EFF40B6" w14:textId="77777777" w:rsidR="00732F94" w:rsidRPr="006D2435" w:rsidRDefault="00732F94" w:rsidP="00732F94">
      <w:pPr>
        <w:spacing w:after="0" w:line="240" w:lineRule="auto"/>
        <w:rPr>
          <w:rFonts w:cs="Arial"/>
        </w:rPr>
      </w:pPr>
      <w:r w:rsidRPr="006D2435">
        <w:rPr>
          <w:rFonts w:eastAsia="Arial" w:cs="Arial"/>
          <w:color w:val="000000"/>
          <w:lang w:bidi="de-DE"/>
        </w:rPr>
        <w:t>Die Regel erfasst die Gesamtspeicherauslastung in Prozent auf dem Server, auf dem sich die SSAS-Instanz befindet.</w:t>
      </w:r>
    </w:p>
    <w:tbl>
      <w:tblPr>
        <w:tblW w:w="0" w:type="auto"/>
        <w:tblCellMar>
          <w:left w:w="0" w:type="dxa"/>
          <w:right w:w="0" w:type="dxa"/>
        </w:tblCellMar>
        <w:tblLook w:val="0000" w:firstRow="0" w:lastRow="0" w:firstColumn="0" w:lastColumn="0" w:noHBand="0" w:noVBand="0"/>
      </w:tblPr>
      <w:tblGrid>
        <w:gridCol w:w="35"/>
        <w:gridCol w:w="8511"/>
        <w:gridCol w:w="94"/>
      </w:tblGrid>
      <w:tr w:rsidR="00732F94" w:rsidRPr="006D2435" w14:paraId="376553A0" w14:textId="77777777" w:rsidTr="00394668">
        <w:trPr>
          <w:trHeight w:val="54"/>
        </w:trPr>
        <w:tc>
          <w:tcPr>
            <w:tcW w:w="54" w:type="dxa"/>
          </w:tcPr>
          <w:p w14:paraId="61626BDE" w14:textId="77777777" w:rsidR="00732F94" w:rsidRPr="006D2435" w:rsidRDefault="00732F94" w:rsidP="00394668">
            <w:pPr>
              <w:pStyle w:val="EmptyCellLayoutStyle"/>
              <w:spacing w:after="0" w:line="240" w:lineRule="auto"/>
              <w:rPr>
                <w:rFonts w:ascii="Arial" w:hAnsi="Arial" w:cs="Arial"/>
              </w:rPr>
            </w:pPr>
          </w:p>
        </w:tc>
        <w:tc>
          <w:tcPr>
            <w:tcW w:w="10395" w:type="dxa"/>
          </w:tcPr>
          <w:p w14:paraId="17D1171E" w14:textId="77777777" w:rsidR="00732F94" w:rsidRPr="006D2435" w:rsidRDefault="00732F94" w:rsidP="00394668">
            <w:pPr>
              <w:pStyle w:val="EmptyCellLayoutStyle"/>
              <w:spacing w:after="0" w:line="240" w:lineRule="auto"/>
              <w:rPr>
                <w:rFonts w:ascii="Arial" w:hAnsi="Arial" w:cs="Arial"/>
              </w:rPr>
            </w:pPr>
          </w:p>
        </w:tc>
        <w:tc>
          <w:tcPr>
            <w:tcW w:w="149" w:type="dxa"/>
          </w:tcPr>
          <w:p w14:paraId="4B7089DA" w14:textId="77777777" w:rsidR="00732F94" w:rsidRPr="006D2435" w:rsidRDefault="00732F94" w:rsidP="00394668">
            <w:pPr>
              <w:pStyle w:val="EmptyCellLayoutStyle"/>
              <w:spacing w:after="0" w:line="240" w:lineRule="auto"/>
              <w:rPr>
                <w:rFonts w:ascii="Arial" w:hAnsi="Arial" w:cs="Arial"/>
              </w:rPr>
            </w:pPr>
          </w:p>
        </w:tc>
      </w:tr>
      <w:tr w:rsidR="00732F94" w:rsidRPr="006D2435" w14:paraId="3DC641A2" w14:textId="77777777" w:rsidTr="00394668">
        <w:tc>
          <w:tcPr>
            <w:tcW w:w="54" w:type="dxa"/>
          </w:tcPr>
          <w:p w14:paraId="4545FC63" w14:textId="77777777" w:rsidR="00732F94" w:rsidRPr="006D2435" w:rsidRDefault="00732F94" w:rsidP="00394668">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909"/>
              <w:gridCol w:w="2930"/>
              <w:gridCol w:w="2644"/>
            </w:tblGrid>
            <w:tr w:rsidR="00732F94" w:rsidRPr="006D2435" w14:paraId="56BF8F5C" w14:textId="77777777" w:rsidTr="00394668">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8F044F2" w14:textId="77777777" w:rsidR="00732F94" w:rsidRPr="006D2435" w:rsidRDefault="00732F94" w:rsidP="00394668">
                  <w:pPr>
                    <w:spacing w:after="0" w:line="240" w:lineRule="auto"/>
                    <w:rPr>
                      <w:rFonts w:cs="Arial"/>
                    </w:rPr>
                  </w:pPr>
                  <w:r w:rsidRPr="006D2435">
                    <w:rPr>
                      <w:rFonts w:eastAsia="Arial" w:cs="Arial"/>
                      <w:b/>
                      <w:color w:val="000000"/>
                      <w:lang w:bidi="de-DE"/>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491CFBB" w14:textId="77777777" w:rsidR="00732F94" w:rsidRPr="006D2435" w:rsidRDefault="00732F94" w:rsidP="00394668">
                  <w:pPr>
                    <w:spacing w:after="0" w:line="240" w:lineRule="auto"/>
                    <w:rPr>
                      <w:rFonts w:cs="Arial"/>
                    </w:rPr>
                  </w:pPr>
                  <w:r w:rsidRPr="006D2435">
                    <w:rPr>
                      <w:rFonts w:eastAsia="Arial" w:cs="Arial"/>
                      <w:b/>
                      <w:color w:val="000000"/>
                      <w:lang w:bidi="de-DE"/>
                    </w:rPr>
                    <w:t>Beschreibung</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8DB0E48" w14:textId="77777777" w:rsidR="00732F94" w:rsidRPr="006D2435" w:rsidRDefault="00732F94" w:rsidP="00394668">
                  <w:pPr>
                    <w:spacing w:after="0" w:line="240" w:lineRule="auto"/>
                    <w:rPr>
                      <w:rFonts w:cs="Arial"/>
                    </w:rPr>
                  </w:pPr>
                  <w:r w:rsidRPr="006D2435">
                    <w:rPr>
                      <w:rFonts w:eastAsia="Arial" w:cs="Arial"/>
                      <w:b/>
                      <w:color w:val="000000"/>
                      <w:lang w:bidi="de-DE"/>
                    </w:rPr>
                    <w:t>Standardwert</w:t>
                  </w:r>
                </w:p>
              </w:tc>
            </w:tr>
            <w:tr w:rsidR="00732F94" w:rsidRPr="006D2435" w14:paraId="02920FED" w14:textId="77777777" w:rsidTr="0039466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DEBA6E6" w14:textId="77777777" w:rsidR="00732F94" w:rsidRPr="006D2435" w:rsidRDefault="00732F94" w:rsidP="00394668">
                  <w:pPr>
                    <w:spacing w:after="0" w:line="240" w:lineRule="auto"/>
                    <w:rPr>
                      <w:rFonts w:cs="Arial"/>
                    </w:rPr>
                  </w:pPr>
                  <w:r w:rsidRPr="006D2435">
                    <w:rPr>
                      <w:rFonts w:eastAsia="Arial" w:cs="Arial"/>
                      <w:color w:val="000000"/>
                      <w:lang w:bidi="de-DE"/>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46E7D4E" w14:textId="77777777" w:rsidR="00732F94" w:rsidRPr="006D2435" w:rsidRDefault="00732F94" w:rsidP="00394668">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DC9D235" w14:textId="77777777" w:rsidR="00732F94" w:rsidRPr="006D2435" w:rsidRDefault="00732F94" w:rsidP="00394668">
                  <w:pPr>
                    <w:spacing w:after="0" w:line="240" w:lineRule="auto"/>
                    <w:rPr>
                      <w:rFonts w:cs="Arial"/>
                    </w:rPr>
                  </w:pPr>
                  <w:r w:rsidRPr="006D2435">
                    <w:rPr>
                      <w:rFonts w:eastAsia="Arial" w:cs="Arial"/>
                      <w:color w:val="000000"/>
                      <w:lang w:bidi="de-DE"/>
                    </w:rPr>
                    <w:t>Ja</w:t>
                  </w:r>
                </w:p>
              </w:tc>
            </w:tr>
            <w:tr w:rsidR="00732F94" w:rsidRPr="006D2435" w14:paraId="292C9B21" w14:textId="77777777" w:rsidTr="0039466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879B451" w14:textId="77777777" w:rsidR="00732F94" w:rsidRPr="006D2435" w:rsidRDefault="00732F94" w:rsidP="00394668">
                  <w:pPr>
                    <w:spacing w:after="0" w:line="240" w:lineRule="auto"/>
                    <w:rPr>
                      <w:rFonts w:cs="Arial"/>
                    </w:rPr>
                  </w:pPr>
                  <w:r w:rsidRPr="006D2435">
                    <w:rPr>
                      <w:rFonts w:eastAsia="Arial" w:cs="Arial"/>
                      <w:color w:val="000000"/>
                      <w:lang w:bidi="de-DE"/>
                    </w:rPr>
                    <w:t>Warnungen generieren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0074A44" w14:textId="77777777" w:rsidR="00732F94" w:rsidRPr="006D2435" w:rsidRDefault="00732F94" w:rsidP="00394668">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2B8DE15" w14:textId="77777777" w:rsidR="00732F94" w:rsidRPr="006D2435" w:rsidRDefault="00732F94" w:rsidP="00394668">
                  <w:pPr>
                    <w:spacing w:after="0" w:line="240" w:lineRule="auto"/>
                    <w:rPr>
                      <w:rFonts w:cs="Arial"/>
                    </w:rPr>
                  </w:pPr>
                  <w:r w:rsidRPr="006D2435">
                    <w:rPr>
                      <w:rFonts w:eastAsia="Arial" w:cs="Arial"/>
                      <w:color w:val="000000"/>
                      <w:lang w:bidi="de-DE"/>
                    </w:rPr>
                    <w:t>Nein</w:t>
                  </w:r>
                </w:p>
              </w:tc>
            </w:tr>
            <w:tr w:rsidR="00732F94" w:rsidRPr="006D2435" w14:paraId="4CA694E5" w14:textId="77777777" w:rsidTr="0039466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F48101D" w14:textId="77777777" w:rsidR="00732F94" w:rsidRPr="006D2435" w:rsidRDefault="00732F94" w:rsidP="00394668">
                  <w:pPr>
                    <w:spacing w:after="0" w:line="240" w:lineRule="auto"/>
                    <w:rPr>
                      <w:rFonts w:cs="Arial"/>
                    </w:rPr>
                  </w:pPr>
                  <w:r w:rsidRPr="006D2435">
                    <w:rPr>
                      <w:rFonts w:eastAsia="Arial" w:cs="Arial"/>
                      <w:color w:val="000000"/>
                      <w:lang w:bidi="de-DE"/>
                    </w:rPr>
                    <w:t>Intervall (Sekunden)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A9EFB2E" w14:textId="77777777" w:rsidR="00732F94" w:rsidRPr="006D2435" w:rsidRDefault="00732F94" w:rsidP="00394668">
                  <w:pPr>
                    <w:spacing w:after="0" w:line="240" w:lineRule="auto"/>
                    <w:rPr>
                      <w:rFonts w:cs="Arial"/>
                    </w:rPr>
                  </w:pPr>
                  <w:r w:rsidRPr="006D2435">
                    <w:rPr>
                      <w:rFonts w:eastAsia="Arial" w:cs="Arial"/>
                      <w:color w:val="000000"/>
                      <w:lang w:bidi="de-DE"/>
                    </w:rPr>
                    <w:t>Das periodische Intervall in Sekunden, in dem der Workflow ausgeführt werden soll.</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016FAF6" w14:textId="77777777" w:rsidR="00732F94" w:rsidRPr="006D2435" w:rsidRDefault="00732F94" w:rsidP="00394668">
                  <w:pPr>
                    <w:spacing w:after="0" w:line="240" w:lineRule="auto"/>
                    <w:rPr>
                      <w:rFonts w:cs="Arial"/>
                    </w:rPr>
                  </w:pPr>
                  <w:r w:rsidRPr="006D2435">
                    <w:rPr>
                      <w:rFonts w:eastAsia="Arial" w:cs="Arial"/>
                      <w:color w:val="000000"/>
                      <w:lang w:bidi="de-DE"/>
                    </w:rPr>
                    <w:t>900</w:t>
                  </w:r>
                </w:p>
              </w:tc>
            </w:tr>
            <w:tr w:rsidR="00732F94" w:rsidRPr="006D2435" w14:paraId="78A1E387" w14:textId="77777777" w:rsidTr="0039466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DAAF3C1" w14:textId="77777777" w:rsidR="00732F94" w:rsidRPr="006D2435" w:rsidRDefault="00732F94" w:rsidP="00394668">
                  <w:pPr>
                    <w:spacing w:after="0" w:line="240" w:lineRule="auto"/>
                    <w:rPr>
                      <w:rFonts w:cs="Arial"/>
                    </w:rPr>
                  </w:pPr>
                  <w:r w:rsidRPr="006D2435">
                    <w:rPr>
                      <w:rFonts w:eastAsia="Arial" w:cs="Arial"/>
                      <w:color w:val="000000"/>
                      <w:lang w:bidi="de-DE"/>
                    </w:rPr>
                    <w:t>Synchronisierungszeit</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255EF6F" w14:textId="77777777" w:rsidR="00732F94" w:rsidRPr="006D2435" w:rsidRDefault="00732F94" w:rsidP="00394668">
                  <w:pPr>
                    <w:spacing w:after="0" w:line="240" w:lineRule="auto"/>
                    <w:rPr>
                      <w:rFonts w:cs="Arial"/>
                    </w:rPr>
                  </w:pPr>
                  <w:r w:rsidRPr="006D2435">
                    <w:rPr>
                      <w:rFonts w:eastAsia="Arial" w:cs="Arial"/>
                      <w:color w:val="000000"/>
                      <w:lang w:bidi="de-DE"/>
                    </w:rPr>
                    <w:t>Die Synchronisierungszeit, im 24-Stunden-Format angegeben. Kann ausgelassen werden.</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5CF3145" w14:textId="77777777" w:rsidR="00732F94" w:rsidRPr="006D2435" w:rsidRDefault="00732F94" w:rsidP="00394668">
                  <w:pPr>
                    <w:spacing w:after="0" w:line="240" w:lineRule="auto"/>
                    <w:rPr>
                      <w:rFonts w:cs="Arial"/>
                    </w:rPr>
                  </w:pPr>
                </w:p>
              </w:tc>
            </w:tr>
            <w:tr w:rsidR="00732F94" w:rsidRPr="006D2435" w14:paraId="7A2482F1" w14:textId="77777777" w:rsidTr="00394668">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5A2AC79" w14:textId="77777777" w:rsidR="00732F94" w:rsidRPr="006D2435" w:rsidRDefault="00732F94" w:rsidP="00394668">
                  <w:pPr>
                    <w:spacing w:after="0" w:line="240" w:lineRule="auto"/>
                    <w:rPr>
                      <w:rFonts w:cs="Arial"/>
                    </w:rPr>
                  </w:pPr>
                  <w:r w:rsidRPr="006D2435">
                    <w:rPr>
                      <w:rFonts w:eastAsia="Arial" w:cs="Arial"/>
                      <w:color w:val="000000"/>
                      <w:lang w:bidi="de-DE"/>
                    </w:rPr>
                    <w:t>Timeout (Sekunden)</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CBF96AA" w14:textId="77777777" w:rsidR="00732F94" w:rsidRPr="006D2435" w:rsidRDefault="00732F94" w:rsidP="00394668">
                  <w:pPr>
                    <w:spacing w:after="0" w:line="240" w:lineRule="auto"/>
                    <w:rPr>
                      <w:rFonts w:cs="Arial"/>
                    </w:rPr>
                  </w:pPr>
                  <w:r w:rsidRPr="006D2435">
                    <w:rPr>
                      <w:rFonts w:eastAsia="Arial" w:cs="Arial"/>
                      <w:color w:val="000000"/>
                      <w:lang w:bidi="de-DE"/>
                    </w:rPr>
                    <w:t>Gibt die erlaubte Ausführungszeit des Workflows an, bevor er geschlossen und als fehlerhaft markiert wird.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D03E993" w14:textId="77777777" w:rsidR="00732F94" w:rsidRPr="006D2435" w:rsidRDefault="00732F94" w:rsidP="00394668">
                  <w:pPr>
                    <w:spacing w:after="0" w:line="240" w:lineRule="auto"/>
                    <w:rPr>
                      <w:rFonts w:cs="Arial"/>
                    </w:rPr>
                  </w:pPr>
                  <w:r w:rsidRPr="006D2435">
                    <w:rPr>
                      <w:rFonts w:eastAsia="Arial" w:cs="Arial"/>
                      <w:color w:val="000000"/>
                      <w:lang w:bidi="de-DE"/>
                    </w:rPr>
                    <w:t>300</w:t>
                  </w:r>
                </w:p>
              </w:tc>
            </w:tr>
          </w:tbl>
          <w:p w14:paraId="65C04FE2" w14:textId="77777777" w:rsidR="00732F94" w:rsidRPr="006D2435" w:rsidRDefault="00732F94" w:rsidP="00394668">
            <w:pPr>
              <w:spacing w:after="0" w:line="240" w:lineRule="auto"/>
              <w:rPr>
                <w:rFonts w:cs="Arial"/>
              </w:rPr>
            </w:pPr>
          </w:p>
        </w:tc>
        <w:tc>
          <w:tcPr>
            <w:tcW w:w="149" w:type="dxa"/>
          </w:tcPr>
          <w:p w14:paraId="1DC58684" w14:textId="77777777" w:rsidR="00732F94" w:rsidRPr="006D2435" w:rsidRDefault="00732F94" w:rsidP="00394668">
            <w:pPr>
              <w:pStyle w:val="EmptyCellLayoutStyle"/>
              <w:spacing w:after="0" w:line="240" w:lineRule="auto"/>
              <w:rPr>
                <w:rFonts w:ascii="Arial" w:hAnsi="Arial" w:cs="Arial"/>
              </w:rPr>
            </w:pPr>
          </w:p>
        </w:tc>
      </w:tr>
      <w:tr w:rsidR="00732F94" w:rsidRPr="006D2435" w14:paraId="5B771FB0" w14:textId="77777777" w:rsidTr="00394668">
        <w:trPr>
          <w:trHeight w:val="80"/>
        </w:trPr>
        <w:tc>
          <w:tcPr>
            <w:tcW w:w="54" w:type="dxa"/>
          </w:tcPr>
          <w:p w14:paraId="79D0A8DB" w14:textId="77777777" w:rsidR="00732F94" w:rsidRPr="006D2435" w:rsidRDefault="00732F94" w:rsidP="00394668">
            <w:pPr>
              <w:pStyle w:val="EmptyCellLayoutStyle"/>
              <w:spacing w:after="0" w:line="240" w:lineRule="auto"/>
              <w:rPr>
                <w:rFonts w:ascii="Arial" w:hAnsi="Arial" w:cs="Arial"/>
              </w:rPr>
            </w:pPr>
          </w:p>
        </w:tc>
        <w:tc>
          <w:tcPr>
            <w:tcW w:w="10395" w:type="dxa"/>
          </w:tcPr>
          <w:p w14:paraId="54EAE4ED" w14:textId="77777777" w:rsidR="00732F94" w:rsidRPr="006D2435" w:rsidRDefault="00732F94" w:rsidP="00394668">
            <w:pPr>
              <w:pStyle w:val="EmptyCellLayoutStyle"/>
              <w:spacing w:after="0" w:line="240" w:lineRule="auto"/>
              <w:rPr>
                <w:rFonts w:ascii="Arial" w:hAnsi="Arial" w:cs="Arial"/>
              </w:rPr>
            </w:pPr>
          </w:p>
        </w:tc>
        <w:tc>
          <w:tcPr>
            <w:tcW w:w="149" w:type="dxa"/>
          </w:tcPr>
          <w:p w14:paraId="525D2C3E" w14:textId="77777777" w:rsidR="00732F94" w:rsidRPr="006D2435" w:rsidRDefault="00732F94" w:rsidP="00394668">
            <w:pPr>
              <w:pStyle w:val="EmptyCellLayoutStyle"/>
              <w:spacing w:after="0" w:line="240" w:lineRule="auto"/>
              <w:rPr>
                <w:rFonts w:ascii="Arial" w:hAnsi="Arial" w:cs="Arial"/>
              </w:rPr>
            </w:pPr>
          </w:p>
        </w:tc>
      </w:tr>
    </w:tbl>
    <w:p w14:paraId="040782A0" w14:textId="77777777" w:rsidR="00732F94" w:rsidRPr="006D2435" w:rsidRDefault="00732F94" w:rsidP="00732F94">
      <w:pPr>
        <w:spacing w:after="0" w:line="240" w:lineRule="auto"/>
        <w:rPr>
          <w:rFonts w:cs="Arial"/>
        </w:rPr>
      </w:pPr>
    </w:p>
    <w:p w14:paraId="2F2AE5E1" w14:textId="77777777" w:rsidR="00732F94" w:rsidRPr="006D2435" w:rsidRDefault="00732F94" w:rsidP="00732F94">
      <w:pPr>
        <w:spacing w:after="0" w:line="240" w:lineRule="auto"/>
        <w:rPr>
          <w:rFonts w:cs="Arial"/>
          <w:color w:val="5B9BD5" w:themeColor="accent1"/>
        </w:rPr>
      </w:pPr>
      <w:r w:rsidRPr="006D2435">
        <w:rPr>
          <w:rFonts w:eastAsia="Arial" w:cs="Arial"/>
          <w:b/>
          <w:color w:val="5B9BD5" w:themeColor="accent1"/>
          <w:lang w:bidi="de-DE"/>
        </w:rPr>
        <w:t>SSAS 2008: Freier Instanzspeicherplatz (GB)</w:t>
      </w:r>
    </w:p>
    <w:p w14:paraId="1BC1B398" w14:textId="77777777" w:rsidR="00732F94" w:rsidRPr="006D2435" w:rsidRDefault="00732F94" w:rsidP="00732F94">
      <w:pPr>
        <w:spacing w:after="0" w:line="240" w:lineRule="auto"/>
        <w:rPr>
          <w:rFonts w:cs="Arial"/>
        </w:rPr>
      </w:pPr>
      <w:r w:rsidRPr="006D2435">
        <w:rPr>
          <w:rFonts w:eastAsia="Arial" w:cs="Arial"/>
          <w:color w:val="000000"/>
          <w:lang w:bidi="de-DE"/>
        </w:rPr>
        <w:t>Die Regel erfasst die Größe des freien Speicherplatzes in Gigabyte auf dem Laufwerk, auf dem sich der Standardspeicherordner (Datenverzeichnis) für die SSAS-Instanz befindet.</w:t>
      </w:r>
    </w:p>
    <w:tbl>
      <w:tblPr>
        <w:tblW w:w="0" w:type="auto"/>
        <w:tblCellMar>
          <w:left w:w="0" w:type="dxa"/>
          <w:right w:w="0" w:type="dxa"/>
        </w:tblCellMar>
        <w:tblLook w:val="0000" w:firstRow="0" w:lastRow="0" w:firstColumn="0" w:lastColumn="0" w:noHBand="0" w:noVBand="0"/>
      </w:tblPr>
      <w:tblGrid>
        <w:gridCol w:w="35"/>
        <w:gridCol w:w="8511"/>
        <w:gridCol w:w="94"/>
      </w:tblGrid>
      <w:tr w:rsidR="00732F94" w:rsidRPr="006D2435" w14:paraId="0DA8539A" w14:textId="77777777" w:rsidTr="00394668">
        <w:trPr>
          <w:trHeight w:val="54"/>
        </w:trPr>
        <w:tc>
          <w:tcPr>
            <w:tcW w:w="54" w:type="dxa"/>
          </w:tcPr>
          <w:p w14:paraId="7113934D" w14:textId="77777777" w:rsidR="00732F94" w:rsidRPr="006D2435" w:rsidRDefault="00732F94" w:rsidP="00394668">
            <w:pPr>
              <w:pStyle w:val="EmptyCellLayoutStyle"/>
              <w:spacing w:after="0" w:line="240" w:lineRule="auto"/>
              <w:rPr>
                <w:rFonts w:ascii="Arial" w:hAnsi="Arial" w:cs="Arial"/>
              </w:rPr>
            </w:pPr>
          </w:p>
        </w:tc>
        <w:tc>
          <w:tcPr>
            <w:tcW w:w="10395" w:type="dxa"/>
          </w:tcPr>
          <w:p w14:paraId="1706DCF2" w14:textId="77777777" w:rsidR="00732F94" w:rsidRPr="006D2435" w:rsidRDefault="00732F94" w:rsidP="00394668">
            <w:pPr>
              <w:pStyle w:val="EmptyCellLayoutStyle"/>
              <w:spacing w:after="0" w:line="240" w:lineRule="auto"/>
              <w:rPr>
                <w:rFonts w:ascii="Arial" w:hAnsi="Arial" w:cs="Arial"/>
              </w:rPr>
            </w:pPr>
          </w:p>
        </w:tc>
        <w:tc>
          <w:tcPr>
            <w:tcW w:w="149" w:type="dxa"/>
          </w:tcPr>
          <w:p w14:paraId="7D570002" w14:textId="77777777" w:rsidR="00732F94" w:rsidRPr="006D2435" w:rsidRDefault="00732F94" w:rsidP="00394668">
            <w:pPr>
              <w:pStyle w:val="EmptyCellLayoutStyle"/>
              <w:spacing w:after="0" w:line="240" w:lineRule="auto"/>
              <w:rPr>
                <w:rFonts w:ascii="Arial" w:hAnsi="Arial" w:cs="Arial"/>
              </w:rPr>
            </w:pPr>
          </w:p>
        </w:tc>
      </w:tr>
      <w:tr w:rsidR="00732F94" w:rsidRPr="006D2435" w14:paraId="42368CA3" w14:textId="77777777" w:rsidTr="00394668">
        <w:tc>
          <w:tcPr>
            <w:tcW w:w="54" w:type="dxa"/>
          </w:tcPr>
          <w:p w14:paraId="0D9BECA0" w14:textId="77777777" w:rsidR="00732F94" w:rsidRPr="006D2435" w:rsidRDefault="00732F94" w:rsidP="00394668">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909"/>
              <w:gridCol w:w="2930"/>
              <w:gridCol w:w="2644"/>
            </w:tblGrid>
            <w:tr w:rsidR="00732F94" w:rsidRPr="006D2435" w14:paraId="7DFB3803" w14:textId="77777777" w:rsidTr="00394668">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1D17A03" w14:textId="77777777" w:rsidR="00732F94" w:rsidRPr="006D2435" w:rsidRDefault="00732F94" w:rsidP="00394668">
                  <w:pPr>
                    <w:spacing w:after="0" w:line="240" w:lineRule="auto"/>
                    <w:rPr>
                      <w:rFonts w:cs="Arial"/>
                    </w:rPr>
                  </w:pPr>
                  <w:r w:rsidRPr="006D2435">
                    <w:rPr>
                      <w:rFonts w:eastAsia="Arial" w:cs="Arial"/>
                      <w:b/>
                      <w:color w:val="000000"/>
                      <w:lang w:bidi="de-DE"/>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C428E4B" w14:textId="77777777" w:rsidR="00732F94" w:rsidRPr="006D2435" w:rsidRDefault="00732F94" w:rsidP="00394668">
                  <w:pPr>
                    <w:spacing w:after="0" w:line="240" w:lineRule="auto"/>
                    <w:rPr>
                      <w:rFonts w:cs="Arial"/>
                    </w:rPr>
                  </w:pPr>
                  <w:r w:rsidRPr="006D2435">
                    <w:rPr>
                      <w:rFonts w:eastAsia="Arial" w:cs="Arial"/>
                      <w:b/>
                      <w:color w:val="000000"/>
                      <w:lang w:bidi="de-DE"/>
                    </w:rPr>
                    <w:t>Beschreibung</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059BED8" w14:textId="77777777" w:rsidR="00732F94" w:rsidRPr="006D2435" w:rsidRDefault="00732F94" w:rsidP="00394668">
                  <w:pPr>
                    <w:spacing w:after="0" w:line="240" w:lineRule="auto"/>
                    <w:rPr>
                      <w:rFonts w:cs="Arial"/>
                    </w:rPr>
                  </w:pPr>
                  <w:r w:rsidRPr="006D2435">
                    <w:rPr>
                      <w:rFonts w:eastAsia="Arial" w:cs="Arial"/>
                      <w:b/>
                      <w:color w:val="000000"/>
                      <w:lang w:bidi="de-DE"/>
                    </w:rPr>
                    <w:t>Standardwert</w:t>
                  </w:r>
                </w:p>
              </w:tc>
            </w:tr>
            <w:tr w:rsidR="00732F94" w:rsidRPr="006D2435" w14:paraId="19AA1EFB" w14:textId="77777777" w:rsidTr="0039466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9A0B93C" w14:textId="77777777" w:rsidR="00732F94" w:rsidRPr="006D2435" w:rsidRDefault="00732F94" w:rsidP="00394668">
                  <w:pPr>
                    <w:spacing w:after="0" w:line="240" w:lineRule="auto"/>
                    <w:rPr>
                      <w:rFonts w:cs="Arial"/>
                    </w:rPr>
                  </w:pPr>
                  <w:r w:rsidRPr="006D2435">
                    <w:rPr>
                      <w:rFonts w:eastAsia="Arial" w:cs="Arial"/>
                      <w:color w:val="000000"/>
                      <w:lang w:bidi="de-DE"/>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5EF0D3D" w14:textId="77777777" w:rsidR="00732F94" w:rsidRPr="006D2435" w:rsidRDefault="00732F94" w:rsidP="00394668">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EDB99DB" w14:textId="77777777" w:rsidR="00732F94" w:rsidRPr="006D2435" w:rsidRDefault="00732F94" w:rsidP="00394668">
                  <w:pPr>
                    <w:spacing w:after="0" w:line="240" w:lineRule="auto"/>
                    <w:rPr>
                      <w:rFonts w:cs="Arial"/>
                    </w:rPr>
                  </w:pPr>
                  <w:r w:rsidRPr="006D2435">
                    <w:rPr>
                      <w:rFonts w:eastAsia="Arial" w:cs="Arial"/>
                      <w:color w:val="000000"/>
                      <w:lang w:bidi="de-DE"/>
                    </w:rPr>
                    <w:t>Ja</w:t>
                  </w:r>
                </w:p>
              </w:tc>
            </w:tr>
            <w:tr w:rsidR="00732F94" w:rsidRPr="006D2435" w14:paraId="57C4B566" w14:textId="77777777" w:rsidTr="0039466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E735468" w14:textId="77777777" w:rsidR="00732F94" w:rsidRPr="006D2435" w:rsidRDefault="00732F94" w:rsidP="00394668">
                  <w:pPr>
                    <w:spacing w:after="0" w:line="240" w:lineRule="auto"/>
                    <w:rPr>
                      <w:rFonts w:cs="Arial"/>
                    </w:rPr>
                  </w:pPr>
                  <w:r w:rsidRPr="006D2435">
                    <w:rPr>
                      <w:rFonts w:eastAsia="Arial" w:cs="Arial"/>
                      <w:color w:val="000000"/>
                      <w:lang w:bidi="de-DE"/>
                    </w:rPr>
                    <w:t>Warnungen generieren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979EFBA" w14:textId="77777777" w:rsidR="00732F94" w:rsidRPr="006D2435" w:rsidRDefault="00732F94" w:rsidP="00394668">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5EE7328" w14:textId="77777777" w:rsidR="00732F94" w:rsidRPr="006D2435" w:rsidRDefault="00732F94" w:rsidP="00394668">
                  <w:pPr>
                    <w:spacing w:after="0" w:line="240" w:lineRule="auto"/>
                    <w:rPr>
                      <w:rFonts w:cs="Arial"/>
                    </w:rPr>
                  </w:pPr>
                  <w:r w:rsidRPr="006D2435">
                    <w:rPr>
                      <w:rFonts w:eastAsia="Arial" w:cs="Arial"/>
                      <w:color w:val="000000"/>
                      <w:lang w:bidi="de-DE"/>
                    </w:rPr>
                    <w:t>Nein</w:t>
                  </w:r>
                </w:p>
              </w:tc>
            </w:tr>
            <w:tr w:rsidR="00732F94" w:rsidRPr="006D2435" w14:paraId="075D4AF3" w14:textId="77777777" w:rsidTr="0039466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06FEB3D" w14:textId="77777777" w:rsidR="00732F94" w:rsidRPr="006D2435" w:rsidRDefault="00732F94" w:rsidP="00394668">
                  <w:pPr>
                    <w:spacing w:after="0" w:line="240" w:lineRule="auto"/>
                    <w:rPr>
                      <w:rFonts w:cs="Arial"/>
                    </w:rPr>
                  </w:pPr>
                  <w:r w:rsidRPr="006D2435">
                    <w:rPr>
                      <w:rFonts w:eastAsia="Arial" w:cs="Arial"/>
                      <w:color w:val="000000"/>
                      <w:lang w:bidi="de-DE"/>
                    </w:rPr>
                    <w:t>Intervall (Sekunden)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0A04D30" w14:textId="77777777" w:rsidR="00732F94" w:rsidRPr="006D2435" w:rsidRDefault="00732F94" w:rsidP="00394668">
                  <w:pPr>
                    <w:spacing w:after="0" w:line="240" w:lineRule="auto"/>
                    <w:rPr>
                      <w:rFonts w:cs="Arial"/>
                    </w:rPr>
                  </w:pPr>
                  <w:r w:rsidRPr="006D2435">
                    <w:rPr>
                      <w:rFonts w:eastAsia="Arial" w:cs="Arial"/>
                      <w:color w:val="000000"/>
                      <w:lang w:bidi="de-DE"/>
                    </w:rPr>
                    <w:t>Das periodische Intervall in Sekunden, in dem der Workflow ausgeführt werden soll.</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0BE15F6" w14:textId="77777777" w:rsidR="00732F94" w:rsidRPr="006D2435" w:rsidRDefault="00732F94" w:rsidP="00394668">
                  <w:pPr>
                    <w:spacing w:after="0" w:line="240" w:lineRule="auto"/>
                    <w:rPr>
                      <w:rFonts w:cs="Arial"/>
                    </w:rPr>
                  </w:pPr>
                  <w:r w:rsidRPr="006D2435">
                    <w:rPr>
                      <w:rFonts w:eastAsia="Arial" w:cs="Arial"/>
                      <w:color w:val="000000"/>
                      <w:lang w:bidi="de-DE"/>
                    </w:rPr>
                    <w:t>900</w:t>
                  </w:r>
                </w:p>
              </w:tc>
            </w:tr>
            <w:tr w:rsidR="00732F94" w:rsidRPr="006D2435" w14:paraId="35F1BCA8" w14:textId="77777777" w:rsidTr="0039466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110F1D2" w14:textId="77777777" w:rsidR="00732F94" w:rsidRPr="006D2435" w:rsidRDefault="00732F94" w:rsidP="00394668">
                  <w:pPr>
                    <w:spacing w:after="0" w:line="240" w:lineRule="auto"/>
                    <w:rPr>
                      <w:rFonts w:cs="Arial"/>
                    </w:rPr>
                  </w:pPr>
                  <w:r w:rsidRPr="006D2435">
                    <w:rPr>
                      <w:rFonts w:eastAsia="Arial" w:cs="Arial"/>
                      <w:color w:val="000000"/>
                      <w:lang w:bidi="de-DE"/>
                    </w:rPr>
                    <w:t>Synchronisierungszeit</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219B8D8" w14:textId="77777777" w:rsidR="00732F94" w:rsidRPr="006D2435" w:rsidRDefault="00732F94" w:rsidP="00394668">
                  <w:pPr>
                    <w:spacing w:after="0" w:line="240" w:lineRule="auto"/>
                    <w:rPr>
                      <w:rFonts w:cs="Arial"/>
                    </w:rPr>
                  </w:pPr>
                  <w:r w:rsidRPr="006D2435">
                    <w:rPr>
                      <w:rFonts w:eastAsia="Arial" w:cs="Arial"/>
                      <w:color w:val="000000"/>
                      <w:lang w:bidi="de-DE"/>
                    </w:rPr>
                    <w:t>Die Synchronisierungszeit, im 24-Stunden-Format angegeben. Kann ausgelassen werden.</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FD4E8BF" w14:textId="77777777" w:rsidR="00732F94" w:rsidRPr="006D2435" w:rsidRDefault="00732F94" w:rsidP="00394668">
                  <w:pPr>
                    <w:spacing w:after="0" w:line="240" w:lineRule="auto"/>
                    <w:rPr>
                      <w:rFonts w:cs="Arial"/>
                    </w:rPr>
                  </w:pPr>
                </w:p>
              </w:tc>
            </w:tr>
            <w:tr w:rsidR="00732F94" w:rsidRPr="006D2435" w14:paraId="0F5E138B" w14:textId="77777777" w:rsidTr="00394668">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5DF47A2" w14:textId="77777777" w:rsidR="00732F94" w:rsidRPr="006D2435" w:rsidRDefault="00732F94" w:rsidP="00394668">
                  <w:pPr>
                    <w:spacing w:after="0" w:line="240" w:lineRule="auto"/>
                    <w:rPr>
                      <w:rFonts w:cs="Arial"/>
                    </w:rPr>
                  </w:pPr>
                  <w:r w:rsidRPr="006D2435">
                    <w:rPr>
                      <w:rFonts w:eastAsia="Arial" w:cs="Arial"/>
                      <w:color w:val="000000"/>
                      <w:lang w:bidi="de-DE"/>
                    </w:rPr>
                    <w:t>Timeout (Sekunden)</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1CBDA15" w14:textId="77777777" w:rsidR="00732F94" w:rsidRPr="006D2435" w:rsidRDefault="00732F94" w:rsidP="00394668">
                  <w:pPr>
                    <w:spacing w:after="0" w:line="240" w:lineRule="auto"/>
                    <w:rPr>
                      <w:rFonts w:cs="Arial"/>
                    </w:rPr>
                  </w:pPr>
                  <w:r w:rsidRPr="006D2435">
                    <w:rPr>
                      <w:rFonts w:eastAsia="Arial" w:cs="Arial"/>
                      <w:color w:val="000000"/>
                      <w:lang w:bidi="de-DE"/>
                    </w:rPr>
                    <w:t xml:space="preserve">Gibt die erlaubte Ausführungszeit des Workflows </w:t>
                  </w:r>
                  <w:r w:rsidRPr="006D2435">
                    <w:rPr>
                      <w:rFonts w:eastAsia="Arial" w:cs="Arial"/>
                      <w:color w:val="000000"/>
                      <w:lang w:bidi="de-DE"/>
                    </w:rPr>
                    <w:lastRenderedPageBreak/>
                    <w:t>an, bevor er geschlossen und als fehlerhaft markiert wird.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47A355C" w14:textId="77777777" w:rsidR="00732F94" w:rsidRPr="006D2435" w:rsidRDefault="00732F94" w:rsidP="00394668">
                  <w:pPr>
                    <w:spacing w:after="0" w:line="240" w:lineRule="auto"/>
                    <w:rPr>
                      <w:rFonts w:cs="Arial"/>
                    </w:rPr>
                  </w:pPr>
                  <w:r w:rsidRPr="006D2435">
                    <w:rPr>
                      <w:rFonts w:eastAsia="Arial" w:cs="Arial"/>
                      <w:color w:val="000000"/>
                      <w:lang w:bidi="de-DE"/>
                    </w:rPr>
                    <w:lastRenderedPageBreak/>
                    <w:t>300</w:t>
                  </w:r>
                </w:p>
              </w:tc>
            </w:tr>
          </w:tbl>
          <w:p w14:paraId="27207E8F" w14:textId="77777777" w:rsidR="00732F94" w:rsidRPr="006D2435" w:rsidRDefault="00732F94" w:rsidP="00394668">
            <w:pPr>
              <w:spacing w:after="0" w:line="240" w:lineRule="auto"/>
              <w:rPr>
                <w:rFonts w:cs="Arial"/>
              </w:rPr>
            </w:pPr>
          </w:p>
        </w:tc>
        <w:tc>
          <w:tcPr>
            <w:tcW w:w="149" w:type="dxa"/>
          </w:tcPr>
          <w:p w14:paraId="24A3FD3B" w14:textId="77777777" w:rsidR="00732F94" w:rsidRPr="006D2435" w:rsidRDefault="00732F94" w:rsidP="00394668">
            <w:pPr>
              <w:pStyle w:val="EmptyCellLayoutStyle"/>
              <w:spacing w:after="0" w:line="240" w:lineRule="auto"/>
              <w:rPr>
                <w:rFonts w:ascii="Arial" w:hAnsi="Arial" w:cs="Arial"/>
              </w:rPr>
            </w:pPr>
          </w:p>
        </w:tc>
      </w:tr>
      <w:tr w:rsidR="00732F94" w:rsidRPr="006D2435" w14:paraId="6C614EB0" w14:textId="77777777" w:rsidTr="00394668">
        <w:trPr>
          <w:trHeight w:val="80"/>
        </w:trPr>
        <w:tc>
          <w:tcPr>
            <w:tcW w:w="54" w:type="dxa"/>
          </w:tcPr>
          <w:p w14:paraId="41BE18A4" w14:textId="77777777" w:rsidR="00732F94" w:rsidRPr="006D2435" w:rsidRDefault="00732F94" w:rsidP="00394668">
            <w:pPr>
              <w:pStyle w:val="EmptyCellLayoutStyle"/>
              <w:spacing w:after="0" w:line="240" w:lineRule="auto"/>
              <w:rPr>
                <w:rFonts w:ascii="Arial" w:hAnsi="Arial" w:cs="Arial"/>
              </w:rPr>
            </w:pPr>
          </w:p>
        </w:tc>
        <w:tc>
          <w:tcPr>
            <w:tcW w:w="10395" w:type="dxa"/>
          </w:tcPr>
          <w:p w14:paraId="34C413BC" w14:textId="77777777" w:rsidR="00732F94" w:rsidRPr="006D2435" w:rsidRDefault="00732F94" w:rsidP="00394668">
            <w:pPr>
              <w:pStyle w:val="EmptyCellLayoutStyle"/>
              <w:spacing w:after="0" w:line="240" w:lineRule="auto"/>
              <w:rPr>
                <w:rFonts w:ascii="Arial" w:hAnsi="Arial" w:cs="Arial"/>
              </w:rPr>
            </w:pPr>
          </w:p>
        </w:tc>
        <w:tc>
          <w:tcPr>
            <w:tcW w:w="149" w:type="dxa"/>
          </w:tcPr>
          <w:p w14:paraId="6135EA10" w14:textId="77777777" w:rsidR="00732F94" w:rsidRPr="006D2435" w:rsidRDefault="00732F94" w:rsidP="00394668">
            <w:pPr>
              <w:pStyle w:val="EmptyCellLayoutStyle"/>
              <w:spacing w:after="0" w:line="240" w:lineRule="auto"/>
              <w:rPr>
                <w:rFonts w:ascii="Arial" w:hAnsi="Arial" w:cs="Arial"/>
              </w:rPr>
            </w:pPr>
          </w:p>
        </w:tc>
      </w:tr>
    </w:tbl>
    <w:p w14:paraId="6C149ED6" w14:textId="77777777" w:rsidR="00732F94" w:rsidRPr="006D2435" w:rsidRDefault="00732F94" w:rsidP="00732F94">
      <w:pPr>
        <w:spacing w:after="0" w:line="240" w:lineRule="auto"/>
        <w:rPr>
          <w:rFonts w:cs="Arial"/>
        </w:rPr>
      </w:pPr>
    </w:p>
    <w:p w14:paraId="6E1E5CF8" w14:textId="77777777" w:rsidR="00732F94" w:rsidRPr="006D2435" w:rsidRDefault="00732F94" w:rsidP="00732F94">
      <w:pPr>
        <w:spacing w:after="0" w:line="240" w:lineRule="auto"/>
        <w:rPr>
          <w:rFonts w:cs="Arial"/>
          <w:color w:val="5B9BD5" w:themeColor="accent1"/>
        </w:rPr>
      </w:pPr>
      <w:r w:rsidRPr="006D2435">
        <w:rPr>
          <w:rFonts w:eastAsia="Arial" w:cs="Arial"/>
          <w:b/>
          <w:color w:val="5B9BD5" w:themeColor="accent1"/>
          <w:lang w:bidi="de-DE"/>
        </w:rPr>
        <w:t>SSAS 2008: CPU-Auslastung (%)</w:t>
      </w:r>
    </w:p>
    <w:p w14:paraId="1DE17F38" w14:textId="77777777" w:rsidR="00732F94" w:rsidRPr="006D2435" w:rsidRDefault="00732F94" w:rsidP="00732F94">
      <w:pPr>
        <w:spacing w:after="0" w:line="240" w:lineRule="auto"/>
        <w:rPr>
          <w:rFonts w:cs="Arial"/>
        </w:rPr>
      </w:pPr>
      <w:r w:rsidRPr="006D2435">
        <w:rPr>
          <w:rFonts w:eastAsia="Arial" w:cs="Arial"/>
          <w:color w:val="000000"/>
          <w:lang w:bidi="de-DE"/>
        </w:rPr>
        <w:t>Die Regel erfasst den Anteil der CPU-Auslastung durch die SSAS-Instanz.</w:t>
      </w:r>
    </w:p>
    <w:tbl>
      <w:tblPr>
        <w:tblW w:w="0" w:type="auto"/>
        <w:tblCellMar>
          <w:left w:w="0" w:type="dxa"/>
          <w:right w:w="0" w:type="dxa"/>
        </w:tblCellMar>
        <w:tblLook w:val="0000" w:firstRow="0" w:lastRow="0" w:firstColumn="0" w:lastColumn="0" w:noHBand="0" w:noVBand="0"/>
      </w:tblPr>
      <w:tblGrid>
        <w:gridCol w:w="35"/>
        <w:gridCol w:w="8511"/>
        <w:gridCol w:w="94"/>
      </w:tblGrid>
      <w:tr w:rsidR="00732F94" w:rsidRPr="006D2435" w14:paraId="62478909" w14:textId="77777777" w:rsidTr="00394668">
        <w:trPr>
          <w:trHeight w:val="54"/>
        </w:trPr>
        <w:tc>
          <w:tcPr>
            <w:tcW w:w="54" w:type="dxa"/>
          </w:tcPr>
          <w:p w14:paraId="6EDA5B30" w14:textId="77777777" w:rsidR="00732F94" w:rsidRPr="006D2435" w:rsidRDefault="00732F94" w:rsidP="00394668">
            <w:pPr>
              <w:pStyle w:val="EmptyCellLayoutStyle"/>
              <w:spacing w:after="0" w:line="240" w:lineRule="auto"/>
              <w:rPr>
                <w:rFonts w:ascii="Arial" w:hAnsi="Arial" w:cs="Arial"/>
              </w:rPr>
            </w:pPr>
          </w:p>
        </w:tc>
        <w:tc>
          <w:tcPr>
            <w:tcW w:w="10395" w:type="dxa"/>
          </w:tcPr>
          <w:p w14:paraId="49E92418" w14:textId="77777777" w:rsidR="00732F94" w:rsidRPr="006D2435" w:rsidRDefault="00732F94" w:rsidP="00394668">
            <w:pPr>
              <w:pStyle w:val="EmptyCellLayoutStyle"/>
              <w:spacing w:after="0" w:line="240" w:lineRule="auto"/>
              <w:rPr>
                <w:rFonts w:ascii="Arial" w:hAnsi="Arial" w:cs="Arial"/>
              </w:rPr>
            </w:pPr>
          </w:p>
        </w:tc>
        <w:tc>
          <w:tcPr>
            <w:tcW w:w="149" w:type="dxa"/>
          </w:tcPr>
          <w:p w14:paraId="101A76AD" w14:textId="77777777" w:rsidR="00732F94" w:rsidRPr="006D2435" w:rsidRDefault="00732F94" w:rsidP="00394668">
            <w:pPr>
              <w:pStyle w:val="EmptyCellLayoutStyle"/>
              <w:spacing w:after="0" w:line="240" w:lineRule="auto"/>
              <w:rPr>
                <w:rFonts w:ascii="Arial" w:hAnsi="Arial" w:cs="Arial"/>
              </w:rPr>
            </w:pPr>
          </w:p>
        </w:tc>
      </w:tr>
      <w:tr w:rsidR="00732F94" w:rsidRPr="006D2435" w14:paraId="501E14D0" w14:textId="77777777" w:rsidTr="00394668">
        <w:tc>
          <w:tcPr>
            <w:tcW w:w="54" w:type="dxa"/>
          </w:tcPr>
          <w:p w14:paraId="6D611554" w14:textId="77777777" w:rsidR="00732F94" w:rsidRPr="006D2435" w:rsidRDefault="00732F94" w:rsidP="00394668">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909"/>
              <w:gridCol w:w="2930"/>
              <w:gridCol w:w="2644"/>
            </w:tblGrid>
            <w:tr w:rsidR="00732F94" w:rsidRPr="006D2435" w14:paraId="3ADA3B9E" w14:textId="77777777" w:rsidTr="00394668">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07C2968" w14:textId="77777777" w:rsidR="00732F94" w:rsidRPr="006D2435" w:rsidRDefault="00732F94" w:rsidP="00394668">
                  <w:pPr>
                    <w:spacing w:after="0" w:line="240" w:lineRule="auto"/>
                    <w:rPr>
                      <w:rFonts w:cs="Arial"/>
                    </w:rPr>
                  </w:pPr>
                  <w:r w:rsidRPr="006D2435">
                    <w:rPr>
                      <w:rFonts w:eastAsia="Arial" w:cs="Arial"/>
                      <w:b/>
                      <w:color w:val="000000"/>
                      <w:lang w:bidi="de-DE"/>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64D5837" w14:textId="77777777" w:rsidR="00732F94" w:rsidRPr="006D2435" w:rsidRDefault="00732F94" w:rsidP="00394668">
                  <w:pPr>
                    <w:spacing w:after="0" w:line="240" w:lineRule="auto"/>
                    <w:rPr>
                      <w:rFonts w:cs="Arial"/>
                    </w:rPr>
                  </w:pPr>
                  <w:r w:rsidRPr="006D2435">
                    <w:rPr>
                      <w:rFonts w:eastAsia="Arial" w:cs="Arial"/>
                      <w:b/>
                      <w:color w:val="000000"/>
                      <w:lang w:bidi="de-DE"/>
                    </w:rPr>
                    <w:t>Beschreibung</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03E233B" w14:textId="77777777" w:rsidR="00732F94" w:rsidRPr="006D2435" w:rsidRDefault="00732F94" w:rsidP="00394668">
                  <w:pPr>
                    <w:spacing w:after="0" w:line="240" w:lineRule="auto"/>
                    <w:rPr>
                      <w:rFonts w:cs="Arial"/>
                    </w:rPr>
                  </w:pPr>
                  <w:r w:rsidRPr="006D2435">
                    <w:rPr>
                      <w:rFonts w:eastAsia="Arial" w:cs="Arial"/>
                      <w:b/>
                      <w:color w:val="000000"/>
                      <w:lang w:bidi="de-DE"/>
                    </w:rPr>
                    <w:t>Standardwert</w:t>
                  </w:r>
                </w:p>
              </w:tc>
            </w:tr>
            <w:tr w:rsidR="00732F94" w:rsidRPr="006D2435" w14:paraId="59E231EC" w14:textId="77777777" w:rsidTr="0039466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12DE42E" w14:textId="77777777" w:rsidR="00732F94" w:rsidRPr="006D2435" w:rsidRDefault="00732F94" w:rsidP="00394668">
                  <w:pPr>
                    <w:spacing w:after="0" w:line="240" w:lineRule="auto"/>
                    <w:rPr>
                      <w:rFonts w:cs="Arial"/>
                    </w:rPr>
                  </w:pPr>
                  <w:r w:rsidRPr="006D2435">
                    <w:rPr>
                      <w:rFonts w:eastAsia="Arial" w:cs="Arial"/>
                      <w:color w:val="000000"/>
                      <w:lang w:bidi="de-DE"/>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8979300" w14:textId="77777777" w:rsidR="00732F94" w:rsidRPr="006D2435" w:rsidRDefault="00732F94" w:rsidP="00394668">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9EF3C1F" w14:textId="77777777" w:rsidR="00732F94" w:rsidRPr="006D2435" w:rsidRDefault="00732F94" w:rsidP="00394668">
                  <w:pPr>
                    <w:spacing w:after="0" w:line="240" w:lineRule="auto"/>
                    <w:rPr>
                      <w:rFonts w:cs="Arial"/>
                    </w:rPr>
                  </w:pPr>
                  <w:r w:rsidRPr="006D2435">
                    <w:rPr>
                      <w:rFonts w:eastAsia="Arial" w:cs="Arial"/>
                      <w:color w:val="000000"/>
                      <w:lang w:bidi="de-DE"/>
                    </w:rPr>
                    <w:t>Ja</w:t>
                  </w:r>
                </w:p>
              </w:tc>
            </w:tr>
            <w:tr w:rsidR="00732F94" w:rsidRPr="006D2435" w14:paraId="3B7068F1" w14:textId="77777777" w:rsidTr="0039466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5A22192" w14:textId="77777777" w:rsidR="00732F94" w:rsidRPr="006D2435" w:rsidRDefault="00732F94" w:rsidP="00394668">
                  <w:pPr>
                    <w:spacing w:after="0" w:line="240" w:lineRule="auto"/>
                    <w:rPr>
                      <w:rFonts w:cs="Arial"/>
                    </w:rPr>
                  </w:pPr>
                  <w:r w:rsidRPr="006D2435">
                    <w:rPr>
                      <w:rFonts w:eastAsia="Arial" w:cs="Arial"/>
                      <w:color w:val="000000"/>
                      <w:lang w:bidi="de-DE"/>
                    </w:rPr>
                    <w:t>Warnungen generieren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7EEBB06" w14:textId="77777777" w:rsidR="00732F94" w:rsidRPr="006D2435" w:rsidRDefault="00732F94" w:rsidP="00394668">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C89BEFB" w14:textId="77777777" w:rsidR="00732F94" w:rsidRPr="006D2435" w:rsidRDefault="00732F94" w:rsidP="00394668">
                  <w:pPr>
                    <w:spacing w:after="0" w:line="240" w:lineRule="auto"/>
                    <w:rPr>
                      <w:rFonts w:cs="Arial"/>
                    </w:rPr>
                  </w:pPr>
                  <w:r w:rsidRPr="006D2435">
                    <w:rPr>
                      <w:rFonts w:eastAsia="Arial" w:cs="Arial"/>
                      <w:color w:val="000000"/>
                      <w:lang w:bidi="de-DE"/>
                    </w:rPr>
                    <w:t>Nein</w:t>
                  </w:r>
                </w:p>
              </w:tc>
            </w:tr>
            <w:tr w:rsidR="00732F94" w:rsidRPr="006D2435" w14:paraId="2CD653B5" w14:textId="77777777" w:rsidTr="0039466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276C382" w14:textId="77777777" w:rsidR="00732F94" w:rsidRPr="006D2435" w:rsidRDefault="00732F94" w:rsidP="00394668">
                  <w:pPr>
                    <w:spacing w:after="0" w:line="240" w:lineRule="auto"/>
                    <w:rPr>
                      <w:rFonts w:cs="Arial"/>
                    </w:rPr>
                  </w:pPr>
                  <w:r w:rsidRPr="006D2435">
                    <w:rPr>
                      <w:rFonts w:eastAsia="Arial" w:cs="Arial"/>
                      <w:color w:val="000000"/>
                      <w:lang w:bidi="de-DE"/>
                    </w:rPr>
                    <w:t>Intervall (Sekunden)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13749E4" w14:textId="77777777" w:rsidR="00732F94" w:rsidRPr="006D2435" w:rsidRDefault="00732F94" w:rsidP="00394668">
                  <w:pPr>
                    <w:spacing w:after="0" w:line="240" w:lineRule="auto"/>
                    <w:rPr>
                      <w:rFonts w:cs="Arial"/>
                    </w:rPr>
                  </w:pPr>
                  <w:r w:rsidRPr="006D2435">
                    <w:rPr>
                      <w:rFonts w:eastAsia="Arial" w:cs="Arial"/>
                      <w:color w:val="000000"/>
                      <w:lang w:bidi="de-DE"/>
                    </w:rPr>
                    <w:t>Das periodische Intervall in Sekunden, in dem der Workflow ausgeführt werden soll.</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11A6660" w14:textId="77777777" w:rsidR="00732F94" w:rsidRPr="006D2435" w:rsidRDefault="00732F94" w:rsidP="00394668">
                  <w:pPr>
                    <w:spacing w:after="0" w:line="240" w:lineRule="auto"/>
                    <w:rPr>
                      <w:rFonts w:cs="Arial"/>
                    </w:rPr>
                  </w:pPr>
                  <w:r w:rsidRPr="006D2435">
                    <w:rPr>
                      <w:rFonts w:eastAsia="Arial" w:cs="Arial"/>
                      <w:color w:val="000000"/>
                      <w:lang w:bidi="de-DE"/>
                    </w:rPr>
                    <w:t>900</w:t>
                  </w:r>
                </w:p>
              </w:tc>
            </w:tr>
            <w:tr w:rsidR="00732F94" w:rsidRPr="006D2435" w14:paraId="61B7D267" w14:textId="77777777" w:rsidTr="0039466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5561C19" w14:textId="77777777" w:rsidR="00732F94" w:rsidRPr="006D2435" w:rsidRDefault="00732F94" w:rsidP="00394668">
                  <w:pPr>
                    <w:spacing w:after="0" w:line="240" w:lineRule="auto"/>
                    <w:rPr>
                      <w:rFonts w:cs="Arial"/>
                    </w:rPr>
                  </w:pPr>
                  <w:r w:rsidRPr="006D2435">
                    <w:rPr>
                      <w:rFonts w:eastAsia="Arial" w:cs="Arial"/>
                      <w:color w:val="000000"/>
                      <w:lang w:bidi="de-DE"/>
                    </w:rPr>
                    <w:t>Synchronisierungszeit</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380C0A6" w14:textId="77777777" w:rsidR="00732F94" w:rsidRPr="006D2435" w:rsidRDefault="00732F94" w:rsidP="00394668">
                  <w:pPr>
                    <w:spacing w:after="0" w:line="240" w:lineRule="auto"/>
                    <w:rPr>
                      <w:rFonts w:cs="Arial"/>
                    </w:rPr>
                  </w:pPr>
                  <w:r w:rsidRPr="006D2435">
                    <w:rPr>
                      <w:rFonts w:eastAsia="Arial" w:cs="Arial"/>
                      <w:color w:val="000000"/>
                      <w:lang w:bidi="de-DE"/>
                    </w:rPr>
                    <w:t>Die Synchronisierungszeit, im 24-Stunden-Format angegeben. Kann ausgelassen werden.</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D6B8AC7" w14:textId="77777777" w:rsidR="00732F94" w:rsidRPr="006D2435" w:rsidRDefault="00732F94" w:rsidP="00394668">
                  <w:pPr>
                    <w:spacing w:after="0" w:line="240" w:lineRule="auto"/>
                    <w:rPr>
                      <w:rFonts w:cs="Arial"/>
                    </w:rPr>
                  </w:pPr>
                </w:p>
              </w:tc>
            </w:tr>
            <w:tr w:rsidR="00732F94" w:rsidRPr="006D2435" w14:paraId="5A633A7D" w14:textId="77777777" w:rsidTr="00394668">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40F98A6" w14:textId="77777777" w:rsidR="00732F94" w:rsidRPr="006D2435" w:rsidRDefault="00732F94" w:rsidP="00394668">
                  <w:pPr>
                    <w:spacing w:after="0" w:line="240" w:lineRule="auto"/>
                    <w:rPr>
                      <w:rFonts w:cs="Arial"/>
                    </w:rPr>
                  </w:pPr>
                  <w:r w:rsidRPr="006D2435">
                    <w:rPr>
                      <w:rFonts w:eastAsia="Arial" w:cs="Arial"/>
                      <w:color w:val="000000"/>
                      <w:lang w:bidi="de-DE"/>
                    </w:rPr>
                    <w:t>Timeout (Sekunden)</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5601356" w14:textId="77777777" w:rsidR="00732F94" w:rsidRPr="006D2435" w:rsidRDefault="00732F94" w:rsidP="00394668">
                  <w:pPr>
                    <w:spacing w:after="0" w:line="240" w:lineRule="auto"/>
                    <w:rPr>
                      <w:rFonts w:cs="Arial"/>
                    </w:rPr>
                  </w:pPr>
                  <w:r w:rsidRPr="006D2435">
                    <w:rPr>
                      <w:rFonts w:eastAsia="Arial" w:cs="Arial"/>
                      <w:color w:val="000000"/>
                      <w:lang w:bidi="de-DE"/>
                    </w:rPr>
                    <w:t>Gibt die erlaubte Ausführungszeit des Workflows an, bevor er geschlossen und als fehlerhaft markiert wird.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1D2ADD3" w14:textId="77777777" w:rsidR="00732F94" w:rsidRPr="006D2435" w:rsidRDefault="00732F94" w:rsidP="00394668">
                  <w:pPr>
                    <w:spacing w:after="0" w:line="240" w:lineRule="auto"/>
                    <w:rPr>
                      <w:rFonts w:cs="Arial"/>
                    </w:rPr>
                  </w:pPr>
                  <w:r w:rsidRPr="006D2435">
                    <w:rPr>
                      <w:rFonts w:eastAsia="Arial" w:cs="Arial"/>
                      <w:color w:val="000000"/>
                      <w:lang w:bidi="de-DE"/>
                    </w:rPr>
                    <w:t>300</w:t>
                  </w:r>
                </w:p>
              </w:tc>
            </w:tr>
          </w:tbl>
          <w:p w14:paraId="2BC7A826" w14:textId="77777777" w:rsidR="00732F94" w:rsidRPr="006D2435" w:rsidRDefault="00732F94" w:rsidP="00394668">
            <w:pPr>
              <w:spacing w:after="0" w:line="240" w:lineRule="auto"/>
              <w:rPr>
                <w:rFonts w:cs="Arial"/>
              </w:rPr>
            </w:pPr>
          </w:p>
        </w:tc>
        <w:tc>
          <w:tcPr>
            <w:tcW w:w="149" w:type="dxa"/>
          </w:tcPr>
          <w:p w14:paraId="258A925F" w14:textId="77777777" w:rsidR="00732F94" w:rsidRPr="006D2435" w:rsidRDefault="00732F94" w:rsidP="00394668">
            <w:pPr>
              <w:pStyle w:val="EmptyCellLayoutStyle"/>
              <w:spacing w:after="0" w:line="240" w:lineRule="auto"/>
              <w:rPr>
                <w:rFonts w:ascii="Arial" w:hAnsi="Arial" w:cs="Arial"/>
              </w:rPr>
            </w:pPr>
          </w:p>
        </w:tc>
      </w:tr>
      <w:tr w:rsidR="00732F94" w:rsidRPr="006D2435" w14:paraId="536F5F59" w14:textId="77777777" w:rsidTr="00394668">
        <w:trPr>
          <w:trHeight w:val="80"/>
        </w:trPr>
        <w:tc>
          <w:tcPr>
            <w:tcW w:w="54" w:type="dxa"/>
          </w:tcPr>
          <w:p w14:paraId="2D114249" w14:textId="77777777" w:rsidR="00732F94" w:rsidRPr="006D2435" w:rsidRDefault="00732F94" w:rsidP="00394668">
            <w:pPr>
              <w:pStyle w:val="EmptyCellLayoutStyle"/>
              <w:spacing w:after="0" w:line="240" w:lineRule="auto"/>
              <w:rPr>
                <w:rFonts w:ascii="Arial" w:hAnsi="Arial" w:cs="Arial"/>
              </w:rPr>
            </w:pPr>
          </w:p>
        </w:tc>
        <w:tc>
          <w:tcPr>
            <w:tcW w:w="10395" w:type="dxa"/>
          </w:tcPr>
          <w:p w14:paraId="0A28B261" w14:textId="77777777" w:rsidR="00732F94" w:rsidRPr="006D2435" w:rsidRDefault="00732F94" w:rsidP="00394668">
            <w:pPr>
              <w:pStyle w:val="EmptyCellLayoutStyle"/>
              <w:spacing w:after="0" w:line="240" w:lineRule="auto"/>
              <w:rPr>
                <w:rFonts w:ascii="Arial" w:hAnsi="Arial" w:cs="Arial"/>
              </w:rPr>
            </w:pPr>
          </w:p>
        </w:tc>
        <w:tc>
          <w:tcPr>
            <w:tcW w:w="149" w:type="dxa"/>
          </w:tcPr>
          <w:p w14:paraId="564FEE22" w14:textId="77777777" w:rsidR="00732F94" w:rsidRPr="006D2435" w:rsidRDefault="00732F94" w:rsidP="00394668">
            <w:pPr>
              <w:pStyle w:val="EmptyCellLayoutStyle"/>
              <w:spacing w:after="0" w:line="240" w:lineRule="auto"/>
              <w:rPr>
                <w:rFonts w:ascii="Arial" w:hAnsi="Arial" w:cs="Arial"/>
              </w:rPr>
            </w:pPr>
          </w:p>
        </w:tc>
      </w:tr>
    </w:tbl>
    <w:p w14:paraId="72A9C0BB" w14:textId="77777777" w:rsidR="00732F94" w:rsidRPr="006D2435" w:rsidRDefault="00732F94" w:rsidP="00732F94">
      <w:pPr>
        <w:spacing w:after="0" w:line="240" w:lineRule="auto"/>
        <w:rPr>
          <w:rFonts w:cs="Arial"/>
        </w:rPr>
      </w:pPr>
    </w:p>
    <w:p w14:paraId="7553B93F" w14:textId="77777777" w:rsidR="00732F94" w:rsidRPr="006D2435" w:rsidRDefault="00732F94" w:rsidP="00732F94">
      <w:pPr>
        <w:spacing w:after="0" w:line="240" w:lineRule="auto"/>
        <w:rPr>
          <w:rFonts w:cs="Arial"/>
          <w:color w:val="5B9BD5" w:themeColor="accent1"/>
        </w:rPr>
      </w:pPr>
      <w:r w:rsidRPr="006D2435">
        <w:rPr>
          <w:rFonts w:eastAsia="Arial" w:cs="Arial"/>
          <w:b/>
          <w:color w:val="5B9BD5" w:themeColor="accent1"/>
          <w:lang w:bidi="de-DE"/>
        </w:rPr>
        <w:t>SSAS 2008: Länge der Warteschlange für Verarbeitungspoolaufträge</w:t>
      </w:r>
    </w:p>
    <w:p w14:paraId="27F694B5" w14:textId="77777777" w:rsidR="00732F94" w:rsidRPr="006D2435" w:rsidRDefault="00732F94" w:rsidP="00732F94">
      <w:pPr>
        <w:spacing w:after="0" w:line="240" w:lineRule="auto"/>
        <w:rPr>
          <w:rFonts w:cs="Arial"/>
        </w:rPr>
      </w:pPr>
      <w:r w:rsidRPr="006D2435">
        <w:rPr>
          <w:rFonts w:eastAsia="Arial" w:cs="Arial"/>
          <w:color w:val="000000"/>
          <w:lang w:bidi="de-DE"/>
        </w:rPr>
        <w:t>Die Regel erfasst die Länge der Warteschlange für Verarbeitungspoolaufträge.</w:t>
      </w:r>
    </w:p>
    <w:tbl>
      <w:tblPr>
        <w:tblW w:w="0" w:type="auto"/>
        <w:tblCellMar>
          <w:left w:w="0" w:type="dxa"/>
          <w:right w:w="0" w:type="dxa"/>
        </w:tblCellMar>
        <w:tblLook w:val="0000" w:firstRow="0" w:lastRow="0" w:firstColumn="0" w:lastColumn="0" w:noHBand="0" w:noVBand="0"/>
      </w:tblPr>
      <w:tblGrid>
        <w:gridCol w:w="35"/>
        <w:gridCol w:w="8511"/>
        <w:gridCol w:w="94"/>
      </w:tblGrid>
      <w:tr w:rsidR="00732F94" w:rsidRPr="006D2435" w14:paraId="756E4B11" w14:textId="77777777" w:rsidTr="00394668">
        <w:trPr>
          <w:trHeight w:val="54"/>
        </w:trPr>
        <w:tc>
          <w:tcPr>
            <w:tcW w:w="54" w:type="dxa"/>
          </w:tcPr>
          <w:p w14:paraId="39B3B01B" w14:textId="77777777" w:rsidR="00732F94" w:rsidRPr="006D2435" w:rsidRDefault="00732F94" w:rsidP="00394668">
            <w:pPr>
              <w:pStyle w:val="EmptyCellLayoutStyle"/>
              <w:spacing w:after="0" w:line="240" w:lineRule="auto"/>
              <w:rPr>
                <w:rFonts w:ascii="Arial" w:hAnsi="Arial" w:cs="Arial"/>
              </w:rPr>
            </w:pPr>
          </w:p>
        </w:tc>
        <w:tc>
          <w:tcPr>
            <w:tcW w:w="10395" w:type="dxa"/>
          </w:tcPr>
          <w:p w14:paraId="3D77D92B" w14:textId="77777777" w:rsidR="00732F94" w:rsidRPr="006D2435" w:rsidRDefault="00732F94" w:rsidP="00394668">
            <w:pPr>
              <w:pStyle w:val="EmptyCellLayoutStyle"/>
              <w:spacing w:after="0" w:line="240" w:lineRule="auto"/>
              <w:rPr>
                <w:rFonts w:ascii="Arial" w:hAnsi="Arial" w:cs="Arial"/>
              </w:rPr>
            </w:pPr>
          </w:p>
        </w:tc>
        <w:tc>
          <w:tcPr>
            <w:tcW w:w="149" w:type="dxa"/>
          </w:tcPr>
          <w:p w14:paraId="39D32CE6" w14:textId="77777777" w:rsidR="00732F94" w:rsidRPr="006D2435" w:rsidRDefault="00732F94" w:rsidP="00394668">
            <w:pPr>
              <w:pStyle w:val="EmptyCellLayoutStyle"/>
              <w:spacing w:after="0" w:line="240" w:lineRule="auto"/>
              <w:rPr>
                <w:rFonts w:ascii="Arial" w:hAnsi="Arial" w:cs="Arial"/>
              </w:rPr>
            </w:pPr>
          </w:p>
        </w:tc>
      </w:tr>
      <w:tr w:rsidR="00732F94" w:rsidRPr="006D2435" w14:paraId="5DF329EA" w14:textId="77777777" w:rsidTr="00394668">
        <w:tc>
          <w:tcPr>
            <w:tcW w:w="54" w:type="dxa"/>
          </w:tcPr>
          <w:p w14:paraId="2342D160" w14:textId="77777777" w:rsidR="00732F94" w:rsidRPr="006D2435" w:rsidRDefault="00732F94" w:rsidP="00394668">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909"/>
              <w:gridCol w:w="2930"/>
              <w:gridCol w:w="2644"/>
            </w:tblGrid>
            <w:tr w:rsidR="00732F94" w:rsidRPr="006D2435" w14:paraId="13DFFDB1" w14:textId="77777777" w:rsidTr="00394668">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5670FA3" w14:textId="77777777" w:rsidR="00732F94" w:rsidRPr="006D2435" w:rsidRDefault="00732F94" w:rsidP="00394668">
                  <w:pPr>
                    <w:spacing w:after="0" w:line="240" w:lineRule="auto"/>
                    <w:rPr>
                      <w:rFonts w:cs="Arial"/>
                    </w:rPr>
                  </w:pPr>
                  <w:r w:rsidRPr="006D2435">
                    <w:rPr>
                      <w:rFonts w:eastAsia="Arial" w:cs="Arial"/>
                      <w:b/>
                      <w:color w:val="000000"/>
                      <w:lang w:bidi="de-DE"/>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DCFD028" w14:textId="77777777" w:rsidR="00732F94" w:rsidRPr="006D2435" w:rsidRDefault="00732F94" w:rsidP="00394668">
                  <w:pPr>
                    <w:spacing w:after="0" w:line="240" w:lineRule="auto"/>
                    <w:rPr>
                      <w:rFonts w:cs="Arial"/>
                    </w:rPr>
                  </w:pPr>
                  <w:r w:rsidRPr="006D2435">
                    <w:rPr>
                      <w:rFonts w:eastAsia="Arial" w:cs="Arial"/>
                      <w:b/>
                      <w:color w:val="000000"/>
                      <w:lang w:bidi="de-DE"/>
                    </w:rPr>
                    <w:t>Beschreibung</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871769B" w14:textId="77777777" w:rsidR="00732F94" w:rsidRPr="006D2435" w:rsidRDefault="00732F94" w:rsidP="00394668">
                  <w:pPr>
                    <w:spacing w:after="0" w:line="240" w:lineRule="auto"/>
                    <w:rPr>
                      <w:rFonts w:cs="Arial"/>
                    </w:rPr>
                  </w:pPr>
                  <w:r w:rsidRPr="006D2435">
                    <w:rPr>
                      <w:rFonts w:eastAsia="Arial" w:cs="Arial"/>
                      <w:b/>
                      <w:color w:val="000000"/>
                      <w:lang w:bidi="de-DE"/>
                    </w:rPr>
                    <w:t>Standardwert</w:t>
                  </w:r>
                </w:p>
              </w:tc>
            </w:tr>
            <w:tr w:rsidR="00732F94" w:rsidRPr="006D2435" w14:paraId="5917D88C" w14:textId="77777777" w:rsidTr="0039466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3141990" w14:textId="77777777" w:rsidR="00732F94" w:rsidRPr="006D2435" w:rsidRDefault="00732F94" w:rsidP="00394668">
                  <w:pPr>
                    <w:spacing w:after="0" w:line="240" w:lineRule="auto"/>
                    <w:rPr>
                      <w:rFonts w:cs="Arial"/>
                    </w:rPr>
                  </w:pPr>
                  <w:r w:rsidRPr="006D2435">
                    <w:rPr>
                      <w:rFonts w:eastAsia="Arial" w:cs="Arial"/>
                      <w:color w:val="000000"/>
                      <w:lang w:bidi="de-DE"/>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5256DE0" w14:textId="77777777" w:rsidR="00732F94" w:rsidRPr="006D2435" w:rsidRDefault="00732F94" w:rsidP="00394668">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7F4E592" w14:textId="77777777" w:rsidR="00732F94" w:rsidRPr="006D2435" w:rsidRDefault="00732F94" w:rsidP="00394668">
                  <w:pPr>
                    <w:spacing w:after="0" w:line="240" w:lineRule="auto"/>
                    <w:rPr>
                      <w:rFonts w:cs="Arial"/>
                    </w:rPr>
                  </w:pPr>
                  <w:r w:rsidRPr="006D2435">
                    <w:rPr>
                      <w:rFonts w:eastAsia="Arial" w:cs="Arial"/>
                      <w:color w:val="000000"/>
                      <w:lang w:bidi="de-DE"/>
                    </w:rPr>
                    <w:t>Ja</w:t>
                  </w:r>
                </w:p>
              </w:tc>
            </w:tr>
            <w:tr w:rsidR="00732F94" w:rsidRPr="006D2435" w14:paraId="534A7231" w14:textId="77777777" w:rsidTr="0039466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2DB49C8" w14:textId="77777777" w:rsidR="00732F94" w:rsidRPr="006D2435" w:rsidRDefault="00732F94" w:rsidP="00394668">
                  <w:pPr>
                    <w:spacing w:after="0" w:line="240" w:lineRule="auto"/>
                    <w:rPr>
                      <w:rFonts w:cs="Arial"/>
                    </w:rPr>
                  </w:pPr>
                  <w:r w:rsidRPr="006D2435">
                    <w:rPr>
                      <w:rFonts w:eastAsia="Arial" w:cs="Arial"/>
                      <w:color w:val="000000"/>
                      <w:lang w:bidi="de-DE"/>
                    </w:rPr>
                    <w:t>Warnungen generieren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1AA25BE" w14:textId="77777777" w:rsidR="00732F94" w:rsidRPr="006D2435" w:rsidRDefault="00732F94" w:rsidP="00394668">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776CAAE" w14:textId="77777777" w:rsidR="00732F94" w:rsidRPr="006D2435" w:rsidRDefault="00732F94" w:rsidP="00394668">
                  <w:pPr>
                    <w:spacing w:after="0" w:line="240" w:lineRule="auto"/>
                    <w:rPr>
                      <w:rFonts w:cs="Arial"/>
                    </w:rPr>
                  </w:pPr>
                  <w:r w:rsidRPr="006D2435">
                    <w:rPr>
                      <w:rFonts w:eastAsia="Arial" w:cs="Arial"/>
                      <w:color w:val="000000"/>
                      <w:lang w:bidi="de-DE"/>
                    </w:rPr>
                    <w:t>Nein</w:t>
                  </w:r>
                </w:p>
              </w:tc>
            </w:tr>
            <w:tr w:rsidR="00732F94" w:rsidRPr="006D2435" w14:paraId="4A97A35F" w14:textId="77777777" w:rsidTr="0039466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A0B9ABD" w14:textId="77777777" w:rsidR="00732F94" w:rsidRPr="006D2435" w:rsidRDefault="00732F94" w:rsidP="00394668">
                  <w:pPr>
                    <w:spacing w:after="0" w:line="240" w:lineRule="auto"/>
                    <w:rPr>
                      <w:rFonts w:cs="Arial"/>
                    </w:rPr>
                  </w:pPr>
                  <w:r w:rsidRPr="006D2435">
                    <w:rPr>
                      <w:rFonts w:eastAsia="Arial" w:cs="Arial"/>
                      <w:color w:val="000000"/>
                      <w:lang w:bidi="de-DE"/>
                    </w:rPr>
                    <w:t>Intervall (Sekunden)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A3C35CD" w14:textId="77777777" w:rsidR="00732F94" w:rsidRPr="006D2435" w:rsidRDefault="00732F94" w:rsidP="00394668">
                  <w:pPr>
                    <w:spacing w:after="0" w:line="240" w:lineRule="auto"/>
                    <w:rPr>
                      <w:rFonts w:cs="Arial"/>
                    </w:rPr>
                  </w:pPr>
                  <w:r w:rsidRPr="006D2435">
                    <w:rPr>
                      <w:rFonts w:eastAsia="Arial" w:cs="Arial"/>
                      <w:color w:val="000000"/>
                      <w:lang w:bidi="de-DE"/>
                    </w:rPr>
                    <w:t>Das periodische Intervall in Sekunden, in dem der Workflow ausgeführt werden soll.</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2E8DDF3" w14:textId="77777777" w:rsidR="00732F94" w:rsidRPr="006D2435" w:rsidRDefault="00732F94" w:rsidP="00394668">
                  <w:pPr>
                    <w:spacing w:after="0" w:line="240" w:lineRule="auto"/>
                    <w:rPr>
                      <w:rFonts w:cs="Arial"/>
                    </w:rPr>
                  </w:pPr>
                  <w:r w:rsidRPr="006D2435">
                    <w:rPr>
                      <w:rFonts w:eastAsia="Arial" w:cs="Arial"/>
                      <w:color w:val="000000"/>
                      <w:lang w:bidi="de-DE"/>
                    </w:rPr>
                    <w:t>900</w:t>
                  </w:r>
                </w:p>
              </w:tc>
            </w:tr>
            <w:tr w:rsidR="00732F94" w:rsidRPr="006D2435" w14:paraId="332F72C8" w14:textId="77777777" w:rsidTr="0039466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6634329" w14:textId="77777777" w:rsidR="00732F94" w:rsidRPr="006D2435" w:rsidRDefault="00732F94" w:rsidP="00394668">
                  <w:pPr>
                    <w:spacing w:after="0" w:line="240" w:lineRule="auto"/>
                    <w:rPr>
                      <w:rFonts w:cs="Arial"/>
                    </w:rPr>
                  </w:pPr>
                  <w:r w:rsidRPr="006D2435">
                    <w:rPr>
                      <w:rFonts w:eastAsia="Arial" w:cs="Arial"/>
                      <w:color w:val="000000"/>
                      <w:lang w:bidi="de-DE"/>
                    </w:rPr>
                    <w:t>Synchronisierungszeit</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91458F5" w14:textId="77777777" w:rsidR="00732F94" w:rsidRPr="006D2435" w:rsidRDefault="00732F94" w:rsidP="00394668">
                  <w:pPr>
                    <w:spacing w:after="0" w:line="240" w:lineRule="auto"/>
                    <w:rPr>
                      <w:rFonts w:cs="Arial"/>
                    </w:rPr>
                  </w:pPr>
                  <w:r w:rsidRPr="006D2435">
                    <w:rPr>
                      <w:rFonts w:eastAsia="Arial" w:cs="Arial"/>
                      <w:color w:val="000000"/>
                      <w:lang w:bidi="de-DE"/>
                    </w:rPr>
                    <w:t>Die Synchronisierungszeit, im 24-Stunden-Format angegeben. Kann ausgelassen werden.</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CA57969" w14:textId="77777777" w:rsidR="00732F94" w:rsidRPr="006D2435" w:rsidRDefault="00732F94" w:rsidP="00394668">
                  <w:pPr>
                    <w:spacing w:after="0" w:line="240" w:lineRule="auto"/>
                    <w:rPr>
                      <w:rFonts w:cs="Arial"/>
                    </w:rPr>
                  </w:pPr>
                </w:p>
              </w:tc>
            </w:tr>
            <w:tr w:rsidR="00732F94" w:rsidRPr="006D2435" w14:paraId="2BA06E40" w14:textId="77777777" w:rsidTr="00394668">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E5340FE" w14:textId="77777777" w:rsidR="00732F94" w:rsidRPr="006D2435" w:rsidRDefault="00732F94" w:rsidP="00394668">
                  <w:pPr>
                    <w:spacing w:after="0" w:line="240" w:lineRule="auto"/>
                    <w:rPr>
                      <w:rFonts w:cs="Arial"/>
                    </w:rPr>
                  </w:pPr>
                  <w:r w:rsidRPr="006D2435">
                    <w:rPr>
                      <w:rFonts w:eastAsia="Arial" w:cs="Arial"/>
                      <w:color w:val="000000"/>
                      <w:lang w:bidi="de-DE"/>
                    </w:rPr>
                    <w:t>Timeout (Sekunden)</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AF11E0D" w14:textId="77777777" w:rsidR="00732F94" w:rsidRPr="006D2435" w:rsidRDefault="00732F94" w:rsidP="00394668">
                  <w:pPr>
                    <w:spacing w:after="0" w:line="240" w:lineRule="auto"/>
                    <w:rPr>
                      <w:rFonts w:cs="Arial"/>
                    </w:rPr>
                  </w:pPr>
                  <w:r w:rsidRPr="006D2435">
                    <w:rPr>
                      <w:rFonts w:eastAsia="Arial" w:cs="Arial"/>
                      <w:color w:val="000000"/>
                      <w:lang w:bidi="de-DE"/>
                    </w:rPr>
                    <w:t>Gibt die erlaubte Ausführungszeit des Workflows an, bevor er geschlossen und als fehlerhaft markiert wird.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F1AA108" w14:textId="77777777" w:rsidR="00732F94" w:rsidRPr="006D2435" w:rsidRDefault="00732F94" w:rsidP="00394668">
                  <w:pPr>
                    <w:spacing w:after="0" w:line="240" w:lineRule="auto"/>
                    <w:rPr>
                      <w:rFonts w:cs="Arial"/>
                    </w:rPr>
                  </w:pPr>
                  <w:r w:rsidRPr="006D2435">
                    <w:rPr>
                      <w:rFonts w:eastAsia="Arial" w:cs="Arial"/>
                      <w:color w:val="000000"/>
                      <w:lang w:bidi="de-DE"/>
                    </w:rPr>
                    <w:t>300</w:t>
                  </w:r>
                </w:p>
              </w:tc>
            </w:tr>
          </w:tbl>
          <w:p w14:paraId="44B24585" w14:textId="77777777" w:rsidR="00732F94" w:rsidRPr="006D2435" w:rsidRDefault="00732F94" w:rsidP="00394668">
            <w:pPr>
              <w:spacing w:after="0" w:line="240" w:lineRule="auto"/>
              <w:rPr>
                <w:rFonts w:cs="Arial"/>
              </w:rPr>
            </w:pPr>
          </w:p>
        </w:tc>
        <w:tc>
          <w:tcPr>
            <w:tcW w:w="149" w:type="dxa"/>
          </w:tcPr>
          <w:p w14:paraId="0621E8F8" w14:textId="77777777" w:rsidR="00732F94" w:rsidRPr="006D2435" w:rsidRDefault="00732F94" w:rsidP="00394668">
            <w:pPr>
              <w:pStyle w:val="EmptyCellLayoutStyle"/>
              <w:spacing w:after="0" w:line="240" w:lineRule="auto"/>
              <w:rPr>
                <w:rFonts w:ascii="Arial" w:hAnsi="Arial" w:cs="Arial"/>
              </w:rPr>
            </w:pPr>
          </w:p>
        </w:tc>
      </w:tr>
      <w:tr w:rsidR="00732F94" w:rsidRPr="006D2435" w14:paraId="53A48472" w14:textId="77777777" w:rsidTr="00394668">
        <w:trPr>
          <w:trHeight w:val="80"/>
        </w:trPr>
        <w:tc>
          <w:tcPr>
            <w:tcW w:w="54" w:type="dxa"/>
          </w:tcPr>
          <w:p w14:paraId="549BDC36" w14:textId="77777777" w:rsidR="00732F94" w:rsidRPr="006D2435" w:rsidRDefault="00732F94" w:rsidP="00394668">
            <w:pPr>
              <w:pStyle w:val="EmptyCellLayoutStyle"/>
              <w:spacing w:after="0" w:line="240" w:lineRule="auto"/>
              <w:rPr>
                <w:rFonts w:ascii="Arial" w:hAnsi="Arial" w:cs="Arial"/>
              </w:rPr>
            </w:pPr>
          </w:p>
        </w:tc>
        <w:tc>
          <w:tcPr>
            <w:tcW w:w="10395" w:type="dxa"/>
          </w:tcPr>
          <w:p w14:paraId="7A5BD429" w14:textId="77777777" w:rsidR="00732F94" w:rsidRPr="006D2435" w:rsidRDefault="00732F94" w:rsidP="00394668">
            <w:pPr>
              <w:pStyle w:val="EmptyCellLayoutStyle"/>
              <w:spacing w:after="0" w:line="240" w:lineRule="auto"/>
              <w:rPr>
                <w:rFonts w:ascii="Arial" w:hAnsi="Arial" w:cs="Arial"/>
              </w:rPr>
            </w:pPr>
          </w:p>
        </w:tc>
        <w:tc>
          <w:tcPr>
            <w:tcW w:w="149" w:type="dxa"/>
          </w:tcPr>
          <w:p w14:paraId="2FE73337" w14:textId="77777777" w:rsidR="00732F94" w:rsidRPr="006D2435" w:rsidRDefault="00732F94" w:rsidP="00394668">
            <w:pPr>
              <w:pStyle w:val="EmptyCellLayoutStyle"/>
              <w:spacing w:after="0" w:line="240" w:lineRule="auto"/>
              <w:rPr>
                <w:rFonts w:ascii="Arial" w:hAnsi="Arial" w:cs="Arial"/>
              </w:rPr>
            </w:pPr>
          </w:p>
        </w:tc>
      </w:tr>
    </w:tbl>
    <w:p w14:paraId="6979DD7B" w14:textId="77777777" w:rsidR="00732F94" w:rsidRPr="006D2435" w:rsidRDefault="00732F94" w:rsidP="00732F94">
      <w:pPr>
        <w:spacing w:after="0" w:line="240" w:lineRule="auto"/>
        <w:rPr>
          <w:rFonts w:cs="Arial"/>
        </w:rPr>
      </w:pPr>
    </w:p>
    <w:p w14:paraId="0332B03F" w14:textId="77777777" w:rsidR="00732F94" w:rsidRPr="006D2435" w:rsidRDefault="00732F94" w:rsidP="00732F94">
      <w:pPr>
        <w:spacing w:after="0" w:line="240" w:lineRule="auto"/>
        <w:rPr>
          <w:rFonts w:cs="Arial"/>
          <w:color w:val="5B9BD5" w:themeColor="accent1"/>
        </w:rPr>
      </w:pPr>
      <w:r w:rsidRPr="006D2435">
        <w:rPr>
          <w:rFonts w:eastAsia="Arial" w:cs="Arial"/>
          <w:b/>
          <w:color w:val="5B9BD5" w:themeColor="accent1"/>
          <w:lang w:bidi="de-DE"/>
        </w:rPr>
        <w:t>SSAS 2008: Cache hinzugefügt KB/Sek.</w:t>
      </w:r>
    </w:p>
    <w:p w14:paraId="4AA01E54" w14:textId="77777777" w:rsidR="00732F94" w:rsidRPr="006D2435" w:rsidRDefault="00732F94" w:rsidP="00732F94">
      <w:pPr>
        <w:spacing w:after="0" w:line="240" w:lineRule="auto"/>
        <w:rPr>
          <w:rFonts w:cs="Arial"/>
        </w:rPr>
      </w:pPr>
      <w:r w:rsidRPr="006D2435">
        <w:rPr>
          <w:rFonts w:eastAsia="Arial" w:cs="Arial"/>
          <w:color w:val="000000"/>
          <w:lang w:bidi="de-DE"/>
        </w:rPr>
        <w:t>Die Regel erfasst den SSAS-Anteil des dem Cache hinzugefügten Arbeitsspeichers in KB/Sek.</w:t>
      </w:r>
    </w:p>
    <w:tbl>
      <w:tblPr>
        <w:tblW w:w="0" w:type="auto"/>
        <w:tblCellMar>
          <w:left w:w="0" w:type="dxa"/>
          <w:right w:w="0" w:type="dxa"/>
        </w:tblCellMar>
        <w:tblLook w:val="0000" w:firstRow="0" w:lastRow="0" w:firstColumn="0" w:lastColumn="0" w:noHBand="0" w:noVBand="0"/>
      </w:tblPr>
      <w:tblGrid>
        <w:gridCol w:w="35"/>
        <w:gridCol w:w="8511"/>
        <w:gridCol w:w="94"/>
      </w:tblGrid>
      <w:tr w:rsidR="00732F94" w:rsidRPr="006D2435" w14:paraId="175A1A02" w14:textId="77777777" w:rsidTr="00394668">
        <w:trPr>
          <w:trHeight w:val="54"/>
        </w:trPr>
        <w:tc>
          <w:tcPr>
            <w:tcW w:w="54" w:type="dxa"/>
          </w:tcPr>
          <w:p w14:paraId="7BB85441" w14:textId="77777777" w:rsidR="00732F94" w:rsidRPr="006D2435" w:rsidRDefault="00732F94" w:rsidP="00394668">
            <w:pPr>
              <w:pStyle w:val="EmptyCellLayoutStyle"/>
              <w:spacing w:after="0" w:line="240" w:lineRule="auto"/>
              <w:rPr>
                <w:rFonts w:ascii="Arial" w:hAnsi="Arial" w:cs="Arial"/>
              </w:rPr>
            </w:pPr>
          </w:p>
        </w:tc>
        <w:tc>
          <w:tcPr>
            <w:tcW w:w="10395" w:type="dxa"/>
          </w:tcPr>
          <w:p w14:paraId="69854D5A" w14:textId="77777777" w:rsidR="00732F94" w:rsidRPr="006D2435" w:rsidRDefault="00732F94" w:rsidP="00394668">
            <w:pPr>
              <w:pStyle w:val="EmptyCellLayoutStyle"/>
              <w:spacing w:after="0" w:line="240" w:lineRule="auto"/>
              <w:rPr>
                <w:rFonts w:ascii="Arial" w:hAnsi="Arial" w:cs="Arial"/>
              </w:rPr>
            </w:pPr>
          </w:p>
        </w:tc>
        <w:tc>
          <w:tcPr>
            <w:tcW w:w="149" w:type="dxa"/>
          </w:tcPr>
          <w:p w14:paraId="39F56CC2" w14:textId="77777777" w:rsidR="00732F94" w:rsidRPr="006D2435" w:rsidRDefault="00732F94" w:rsidP="00394668">
            <w:pPr>
              <w:pStyle w:val="EmptyCellLayoutStyle"/>
              <w:spacing w:after="0" w:line="240" w:lineRule="auto"/>
              <w:rPr>
                <w:rFonts w:ascii="Arial" w:hAnsi="Arial" w:cs="Arial"/>
              </w:rPr>
            </w:pPr>
          </w:p>
        </w:tc>
      </w:tr>
      <w:tr w:rsidR="00732F94" w:rsidRPr="006D2435" w14:paraId="468A20F1" w14:textId="77777777" w:rsidTr="00394668">
        <w:tc>
          <w:tcPr>
            <w:tcW w:w="54" w:type="dxa"/>
          </w:tcPr>
          <w:p w14:paraId="76A475CC" w14:textId="77777777" w:rsidR="00732F94" w:rsidRPr="006D2435" w:rsidRDefault="00732F94" w:rsidP="00394668">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909"/>
              <w:gridCol w:w="2930"/>
              <w:gridCol w:w="2644"/>
            </w:tblGrid>
            <w:tr w:rsidR="00732F94" w:rsidRPr="006D2435" w14:paraId="01BDACA6" w14:textId="77777777" w:rsidTr="00394668">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E48005B" w14:textId="77777777" w:rsidR="00732F94" w:rsidRPr="006D2435" w:rsidRDefault="00732F94" w:rsidP="00394668">
                  <w:pPr>
                    <w:spacing w:after="0" w:line="240" w:lineRule="auto"/>
                    <w:rPr>
                      <w:rFonts w:cs="Arial"/>
                    </w:rPr>
                  </w:pPr>
                  <w:r w:rsidRPr="006D2435">
                    <w:rPr>
                      <w:rFonts w:eastAsia="Arial" w:cs="Arial"/>
                      <w:b/>
                      <w:color w:val="000000"/>
                      <w:lang w:bidi="de-DE"/>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B42769A" w14:textId="77777777" w:rsidR="00732F94" w:rsidRPr="006D2435" w:rsidRDefault="00732F94" w:rsidP="00394668">
                  <w:pPr>
                    <w:spacing w:after="0" w:line="240" w:lineRule="auto"/>
                    <w:rPr>
                      <w:rFonts w:cs="Arial"/>
                    </w:rPr>
                  </w:pPr>
                  <w:r w:rsidRPr="006D2435">
                    <w:rPr>
                      <w:rFonts w:eastAsia="Arial" w:cs="Arial"/>
                      <w:b/>
                      <w:color w:val="000000"/>
                      <w:lang w:bidi="de-DE"/>
                    </w:rPr>
                    <w:t>Beschreibung</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FCCE017" w14:textId="77777777" w:rsidR="00732F94" w:rsidRPr="006D2435" w:rsidRDefault="00732F94" w:rsidP="00394668">
                  <w:pPr>
                    <w:spacing w:after="0" w:line="240" w:lineRule="auto"/>
                    <w:rPr>
                      <w:rFonts w:cs="Arial"/>
                    </w:rPr>
                  </w:pPr>
                  <w:r w:rsidRPr="006D2435">
                    <w:rPr>
                      <w:rFonts w:eastAsia="Arial" w:cs="Arial"/>
                      <w:b/>
                      <w:color w:val="000000"/>
                      <w:lang w:bidi="de-DE"/>
                    </w:rPr>
                    <w:t>Standardwert</w:t>
                  </w:r>
                </w:p>
              </w:tc>
            </w:tr>
            <w:tr w:rsidR="00732F94" w:rsidRPr="006D2435" w14:paraId="56ED8607" w14:textId="77777777" w:rsidTr="0039466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4950B0F" w14:textId="77777777" w:rsidR="00732F94" w:rsidRPr="006D2435" w:rsidRDefault="00732F94" w:rsidP="00394668">
                  <w:pPr>
                    <w:spacing w:after="0" w:line="240" w:lineRule="auto"/>
                    <w:rPr>
                      <w:rFonts w:cs="Arial"/>
                    </w:rPr>
                  </w:pPr>
                  <w:r w:rsidRPr="006D2435">
                    <w:rPr>
                      <w:rFonts w:eastAsia="Arial" w:cs="Arial"/>
                      <w:color w:val="000000"/>
                      <w:lang w:bidi="de-DE"/>
                    </w:rPr>
                    <w:lastRenderedPageBreak/>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4D6257A" w14:textId="77777777" w:rsidR="00732F94" w:rsidRPr="006D2435" w:rsidRDefault="00732F94" w:rsidP="00394668">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668A0CB" w14:textId="77777777" w:rsidR="00732F94" w:rsidRPr="006D2435" w:rsidRDefault="00732F94" w:rsidP="00394668">
                  <w:pPr>
                    <w:spacing w:after="0" w:line="240" w:lineRule="auto"/>
                    <w:rPr>
                      <w:rFonts w:cs="Arial"/>
                    </w:rPr>
                  </w:pPr>
                  <w:r w:rsidRPr="006D2435">
                    <w:rPr>
                      <w:rFonts w:eastAsia="Arial" w:cs="Arial"/>
                      <w:color w:val="000000"/>
                      <w:lang w:bidi="de-DE"/>
                    </w:rPr>
                    <w:t>Ja</w:t>
                  </w:r>
                </w:p>
              </w:tc>
            </w:tr>
            <w:tr w:rsidR="00732F94" w:rsidRPr="006D2435" w14:paraId="5FD59EAC" w14:textId="77777777" w:rsidTr="0039466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13BA52A" w14:textId="77777777" w:rsidR="00732F94" w:rsidRPr="006D2435" w:rsidRDefault="00732F94" w:rsidP="00394668">
                  <w:pPr>
                    <w:spacing w:after="0" w:line="240" w:lineRule="auto"/>
                    <w:rPr>
                      <w:rFonts w:cs="Arial"/>
                    </w:rPr>
                  </w:pPr>
                  <w:r w:rsidRPr="006D2435">
                    <w:rPr>
                      <w:rFonts w:eastAsia="Arial" w:cs="Arial"/>
                      <w:color w:val="000000"/>
                      <w:lang w:bidi="de-DE"/>
                    </w:rPr>
                    <w:t>Warnungen generieren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83C284F" w14:textId="77777777" w:rsidR="00732F94" w:rsidRPr="006D2435" w:rsidRDefault="00732F94" w:rsidP="00394668">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6E30F7A" w14:textId="77777777" w:rsidR="00732F94" w:rsidRPr="006D2435" w:rsidRDefault="00732F94" w:rsidP="00394668">
                  <w:pPr>
                    <w:spacing w:after="0" w:line="240" w:lineRule="auto"/>
                    <w:rPr>
                      <w:rFonts w:cs="Arial"/>
                    </w:rPr>
                  </w:pPr>
                  <w:r w:rsidRPr="006D2435">
                    <w:rPr>
                      <w:rFonts w:eastAsia="Arial" w:cs="Arial"/>
                      <w:color w:val="000000"/>
                      <w:lang w:bidi="de-DE"/>
                    </w:rPr>
                    <w:t>Nein</w:t>
                  </w:r>
                </w:p>
              </w:tc>
            </w:tr>
            <w:tr w:rsidR="00732F94" w:rsidRPr="006D2435" w14:paraId="28216C09" w14:textId="77777777" w:rsidTr="0039466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1352725" w14:textId="77777777" w:rsidR="00732F94" w:rsidRPr="006D2435" w:rsidRDefault="00732F94" w:rsidP="00394668">
                  <w:pPr>
                    <w:spacing w:after="0" w:line="240" w:lineRule="auto"/>
                    <w:rPr>
                      <w:rFonts w:cs="Arial"/>
                    </w:rPr>
                  </w:pPr>
                  <w:r w:rsidRPr="006D2435">
                    <w:rPr>
                      <w:rFonts w:eastAsia="Arial" w:cs="Arial"/>
                      <w:color w:val="000000"/>
                      <w:lang w:bidi="de-DE"/>
                    </w:rPr>
                    <w:t>Intervall (Sekunden)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F2B772F" w14:textId="77777777" w:rsidR="00732F94" w:rsidRPr="006D2435" w:rsidRDefault="00732F94" w:rsidP="00394668">
                  <w:pPr>
                    <w:spacing w:after="0" w:line="240" w:lineRule="auto"/>
                    <w:rPr>
                      <w:rFonts w:cs="Arial"/>
                    </w:rPr>
                  </w:pPr>
                  <w:r w:rsidRPr="006D2435">
                    <w:rPr>
                      <w:rFonts w:eastAsia="Arial" w:cs="Arial"/>
                      <w:color w:val="000000"/>
                      <w:lang w:bidi="de-DE"/>
                    </w:rPr>
                    <w:t>Das periodische Intervall in Sekunden, in dem der Workflow ausgeführt werden soll.</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187F728" w14:textId="77777777" w:rsidR="00732F94" w:rsidRPr="006D2435" w:rsidRDefault="00732F94" w:rsidP="00394668">
                  <w:pPr>
                    <w:spacing w:after="0" w:line="240" w:lineRule="auto"/>
                    <w:rPr>
                      <w:rFonts w:cs="Arial"/>
                    </w:rPr>
                  </w:pPr>
                  <w:r w:rsidRPr="006D2435">
                    <w:rPr>
                      <w:rFonts w:eastAsia="Arial" w:cs="Arial"/>
                      <w:color w:val="000000"/>
                      <w:lang w:bidi="de-DE"/>
                    </w:rPr>
                    <w:t>900</w:t>
                  </w:r>
                </w:p>
              </w:tc>
            </w:tr>
            <w:tr w:rsidR="00732F94" w:rsidRPr="006D2435" w14:paraId="518F2B88" w14:textId="77777777" w:rsidTr="0039466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53A5915" w14:textId="77777777" w:rsidR="00732F94" w:rsidRPr="006D2435" w:rsidRDefault="00732F94" w:rsidP="00394668">
                  <w:pPr>
                    <w:spacing w:after="0" w:line="240" w:lineRule="auto"/>
                    <w:rPr>
                      <w:rFonts w:cs="Arial"/>
                    </w:rPr>
                  </w:pPr>
                  <w:r w:rsidRPr="006D2435">
                    <w:rPr>
                      <w:rFonts w:eastAsia="Arial" w:cs="Arial"/>
                      <w:color w:val="000000"/>
                      <w:lang w:bidi="de-DE"/>
                    </w:rPr>
                    <w:t>Synchronisierungszeit</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A783CDD" w14:textId="77777777" w:rsidR="00732F94" w:rsidRPr="006D2435" w:rsidRDefault="00732F94" w:rsidP="00394668">
                  <w:pPr>
                    <w:spacing w:after="0" w:line="240" w:lineRule="auto"/>
                    <w:rPr>
                      <w:rFonts w:cs="Arial"/>
                    </w:rPr>
                  </w:pPr>
                  <w:r w:rsidRPr="006D2435">
                    <w:rPr>
                      <w:rFonts w:eastAsia="Arial" w:cs="Arial"/>
                      <w:color w:val="000000"/>
                      <w:lang w:bidi="de-DE"/>
                    </w:rPr>
                    <w:t>Die Synchronisierungszeit, im 24-Stunden-Format angegeben. Kann ausgelassen werden.</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1C3DA02" w14:textId="77777777" w:rsidR="00732F94" w:rsidRPr="006D2435" w:rsidRDefault="00732F94" w:rsidP="00394668">
                  <w:pPr>
                    <w:spacing w:after="0" w:line="240" w:lineRule="auto"/>
                    <w:rPr>
                      <w:rFonts w:cs="Arial"/>
                    </w:rPr>
                  </w:pPr>
                </w:p>
              </w:tc>
            </w:tr>
            <w:tr w:rsidR="00732F94" w:rsidRPr="006D2435" w14:paraId="0478339E" w14:textId="77777777" w:rsidTr="00394668">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C85F212" w14:textId="77777777" w:rsidR="00732F94" w:rsidRPr="006D2435" w:rsidRDefault="00732F94" w:rsidP="00394668">
                  <w:pPr>
                    <w:spacing w:after="0" w:line="240" w:lineRule="auto"/>
                    <w:rPr>
                      <w:rFonts w:cs="Arial"/>
                    </w:rPr>
                  </w:pPr>
                  <w:r w:rsidRPr="006D2435">
                    <w:rPr>
                      <w:rFonts w:eastAsia="Arial" w:cs="Arial"/>
                      <w:color w:val="000000"/>
                      <w:lang w:bidi="de-DE"/>
                    </w:rPr>
                    <w:t>Timeout (Sekunden)</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9A4A270" w14:textId="77777777" w:rsidR="00732F94" w:rsidRPr="006D2435" w:rsidRDefault="00732F94" w:rsidP="00394668">
                  <w:pPr>
                    <w:spacing w:after="0" w:line="240" w:lineRule="auto"/>
                    <w:rPr>
                      <w:rFonts w:cs="Arial"/>
                    </w:rPr>
                  </w:pPr>
                  <w:r w:rsidRPr="006D2435">
                    <w:rPr>
                      <w:rFonts w:eastAsia="Arial" w:cs="Arial"/>
                      <w:color w:val="000000"/>
                      <w:lang w:bidi="de-DE"/>
                    </w:rPr>
                    <w:t>Gibt die erlaubte Ausführungszeit des Workflows an, bevor er geschlossen und als fehlerhaft markiert wird.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BF86CF0" w14:textId="77777777" w:rsidR="00732F94" w:rsidRPr="006D2435" w:rsidRDefault="00732F94" w:rsidP="00394668">
                  <w:pPr>
                    <w:spacing w:after="0" w:line="240" w:lineRule="auto"/>
                    <w:rPr>
                      <w:rFonts w:cs="Arial"/>
                    </w:rPr>
                  </w:pPr>
                  <w:r w:rsidRPr="006D2435">
                    <w:rPr>
                      <w:rFonts w:eastAsia="Arial" w:cs="Arial"/>
                      <w:color w:val="000000"/>
                      <w:lang w:bidi="de-DE"/>
                    </w:rPr>
                    <w:t>300</w:t>
                  </w:r>
                </w:p>
              </w:tc>
            </w:tr>
          </w:tbl>
          <w:p w14:paraId="1260F4C4" w14:textId="77777777" w:rsidR="00732F94" w:rsidRPr="006D2435" w:rsidRDefault="00732F94" w:rsidP="00394668">
            <w:pPr>
              <w:spacing w:after="0" w:line="240" w:lineRule="auto"/>
              <w:rPr>
                <w:rFonts w:cs="Arial"/>
              </w:rPr>
            </w:pPr>
          </w:p>
        </w:tc>
        <w:tc>
          <w:tcPr>
            <w:tcW w:w="149" w:type="dxa"/>
          </w:tcPr>
          <w:p w14:paraId="2C9AB7CE" w14:textId="77777777" w:rsidR="00732F94" w:rsidRPr="006D2435" w:rsidRDefault="00732F94" w:rsidP="00394668">
            <w:pPr>
              <w:pStyle w:val="EmptyCellLayoutStyle"/>
              <w:spacing w:after="0" w:line="240" w:lineRule="auto"/>
              <w:rPr>
                <w:rFonts w:ascii="Arial" w:hAnsi="Arial" w:cs="Arial"/>
              </w:rPr>
            </w:pPr>
          </w:p>
        </w:tc>
      </w:tr>
      <w:tr w:rsidR="00732F94" w:rsidRPr="006D2435" w14:paraId="5D00C7D6" w14:textId="77777777" w:rsidTr="00394668">
        <w:trPr>
          <w:trHeight w:val="80"/>
        </w:trPr>
        <w:tc>
          <w:tcPr>
            <w:tcW w:w="54" w:type="dxa"/>
          </w:tcPr>
          <w:p w14:paraId="3C1EA5DA" w14:textId="77777777" w:rsidR="00732F94" w:rsidRPr="006D2435" w:rsidRDefault="00732F94" w:rsidP="00394668">
            <w:pPr>
              <w:pStyle w:val="EmptyCellLayoutStyle"/>
              <w:spacing w:after="0" w:line="240" w:lineRule="auto"/>
              <w:rPr>
                <w:rFonts w:ascii="Arial" w:hAnsi="Arial" w:cs="Arial"/>
              </w:rPr>
            </w:pPr>
          </w:p>
        </w:tc>
        <w:tc>
          <w:tcPr>
            <w:tcW w:w="10395" w:type="dxa"/>
          </w:tcPr>
          <w:p w14:paraId="7ECD7009" w14:textId="77777777" w:rsidR="00732F94" w:rsidRPr="006D2435" w:rsidRDefault="00732F94" w:rsidP="00394668">
            <w:pPr>
              <w:pStyle w:val="EmptyCellLayoutStyle"/>
              <w:spacing w:after="0" w:line="240" w:lineRule="auto"/>
              <w:rPr>
                <w:rFonts w:ascii="Arial" w:hAnsi="Arial" w:cs="Arial"/>
              </w:rPr>
            </w:pPr>
          </w:p>
        </w:tc>
        <w:tc>
          <w:tcPr>
            <w:tcW w:w="149" w:type="dxa"/>
          </w:tcPr>
          <w:p w14:paraId="2A50134A" w14:textId="77777777" w:rsidR="00732F94" w:rsidRPr="006D2435" w:rsidRDefault="00732F94" w:rsidP="00394668">
            <w:pPr>
              <w:pStyle w:val="EmptyCellLayoutStyle"/>
              <w:spacing w:after="0" w:line="240" w:lineRule="auto"/>
              <w:rPr>
                <w:rFonts w:ascii="Arial" w:hAnsi="Arial" w:cs="Arial"/>
              </w:rPr>
            </w:pPr>
          </w:p>
        </w:tc>
      </w:tr>
    </w:tbl>
    <w:p w14:paraId="01FF414D" w14:textId="77777777" w:rsidR="00732F94" w:rsidRPr="006D2435" w:rsidRDefault="00732F94" w:rsidP="00732F94">
      <w:pPr>
        <w:spacing w:after="0" w:line="240" w:lineRule="auto"/>
        <w:rPr>
          <w:rFonts w:cs="Arial"/>
        </w:rPr>
      </w:pPr>
    </w:p>
    <w:p w14:paraId="3878D14F" w14:textId="77777777" w:rsidR="00732F94" w:rsidRPr="006D2435" w:rsidRDefault="00732F94" w:rsidP="00732F94">
      <w:pPr>
        <w:spacing w:after="0" w:line="240" w:lineRule="auto"/>
        <w:rPr>
          <w:rFonts w:cs="Arial"/>
          <w:color w:val="5B9BD5" w:themeColor="accent1"/>
        </w:rPr>
      </w:pPr>
      <w:r w:rsidRPr="006D2435">
        <w:rPr>
          <w:rFonts w:eastAsia="Arial" w:cs="Arial"/>
          <w:b/>
          <w:color w:val="5B9BD5" w:themeColor="accent1"/>
          <w:lang w:bidi="de-DE"/>
        </w:rPr>
        <w:t>SSAS 2008: Tatsächlicher Systemcache (GB)</w:t>
      </w:r>
    </w:p>
    <w:p w14:paraId="0E028F3C" w14:textId="77777777" w:rsidR="00732F94" w:rsidRPr="006D2435" w:rsidRDefault="00732F94" w:rsidP="00732F94">
      <w:pPr>
        <w:spacing w:after="0" w:line="240" w:lineRule="auto"/>
        <w:rPr>
          <w:rFonts w:cs="Arial"/>
        </w:rPr>
      </w:pPr>
      <w:r w:rsidRPr="006D2435">
        <w:rPr>
          <w:rFonts w:eastAsia="Arial" w:cs="Arial"/>
          <w:color w:val="000000"/>
          <w:lang w:bidi="de-DE"/>
        </w:rPr>
        <w:t>Die Regel erfasst die Größe des Systemcaches in Gigabyte auf einem Computer, auf dem sich die SSAS-Instanz befindet.</w:t>
      </w:r>
    </w:p>
    <w:tbl>
      <w:tblPr>
        <w:tblW w:w="0" w:type="auto"/>
        <w:tblCellMar>
          <w:left w:w="0" w:type="dxa"/>
          <w:right w:w="0" w:type="dxa"/>
        </w:tblCellMar>
        <w:tblLook w:val="0000" w:firstRow="0" w:lastRow="0" w:firstColumn="0" w:lastColumn="0" w:noHBand="0" w:noVBand="0"/>
      </w:tblPr>
      <w:tblGrid>
        <w:gridCol w:w="35"/>
        <w:gridCol w:w="8511"/>
        <w:gridCol w:w="94"/>
      </w:tblGrid>
      <w:tr w:rsidR="00732F94" w:rsidRPr="006D2435" w14:paraId="069CF123" w14:textId="77777777" w:rsidTr="00394668">
        <w:trPr>
          <w:trHeight w:val="54"/>
        </w:trPr>
        <w:tc>
          <w:tcPr>
            <w:tcW w:w="54" w:type="dxa"/>
          </w:tcPr>
          <w:p w14:paraId="133D9883" w14:textId="77777777" w:rsidR="00732F94" w:rsidRPr="006D2435" w:rsidRDefault="00732F94" w:rsidP="00394668">
            <w:pPr>
              <w:pStyle w:val="EmptyCellLayoutStyle"/>
              <w:spacing w:after="0" w:line="240" w:lineRule="auto"/>
              <w:rPr>
                <w:rFonts w:ascii="Arial" w:hAnsi="Arial" w:cs="Arial"/>
              </w:rPr>
            </w:pPr>
          </w:p>
        </w:tc>
        <w:tc>
          <w:tcPr>
            <w:tcW w:w="10395" w:type="dxa"/>
          </w:tcPr>
          <w:p w14:paraId="3D109768" w14:textId="77777777" w:rsidR="00732F94" w:rsidRPr="006D2435" w:rsidRDefault="00732F94" w:rsidP="00394668">
            <w:pPr>
              <w:pStyle w:val="EmptyCellLayoutStyle"/>
              <w:spacing w:after="0" w:line="240" w:lineRule="auto"/>
              <w:rPr>
                <w:rFonts w:ascii="Arial" w:hAnsi="Arial" w:cs="Arial"/>
              </w:rPr>
            </w:pPr>
          </w:p>
        </w:tc>
        <w:tc>
          <w:tcPr>
            <w:tcW w:w="149" w:type="dxa"/>
          </w:tcPr>
          <w:p w14:paraId="408D4500" w14:textId="77777777" w:rsidR="00732F94" w:rsidRPr="006D2435" w:rsidRDefault="00732F94" w:rsidP="00394668">
            <w:pPr>
              <w:pStyle w:val="EmptyCellLayoutStyle"/>
              <w:spacing w:after="0" w:line="240" w:lineRule="auto"/>
              <w:rPr>
                <w:rFonts w:ascii="Arial" w:hAnsi="Arial" w:cs="Arial"/>
              </w:rPr>
            </w:pPr>
          </w:p>
        </w:tc>
      </w:tr>
      <w:tr w:rsidR="00732F94" w:rsidRPr="006D2435" w14:paraId="0CC45AE4" w14:textId="77777777" w:rsidTr="00394668">
        <w:tc>
          <w:tcPr>
            <w:tcW w:w="54" w:type="dxa"/>
          </w:tcPr>
          <w:p w14:paraId="4DDB80EA" w14:textId="77777777" w:rsidR="00732F94" w:rsidRPr="006D2435" w:rsidRDefault="00732F94" w:rsidP="00394668">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909"/>
              <w:gridCol w:w="2930"/>
              <w:gridCol w:w="2644"/>
            </w:tblGrid>
            <w:tr w:rsidR="00732F94" w:rsidRPr="006D2435" w14:paraId="2FC73631" w14:textId="77777777" w:rsidTr="00394668">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8ED697F" w14:textId="77777777" w:rsidR="00732F94" w:rsidRPr="006D2435" w:rsidRDefault="00732F94" w:rsidP="00394668">
                  <w:pPr>
                    <w:spacing w:after="0" w:line="240" w:lineRule="auto"/>
                    <w:rPr>
                      <w:rFonts w:cs="Arial"/>
                    </w:rPr>
                  </w:pPr>
                  <w:r w:rsidRPr="006D2435">
                    <w:rPr>
                      <w:rFonts w:eastAsia="Arial" w:cs="Arial"/>
                      <w:b/>
                      <w:color w:val="000000"/>
                      <w:lang w:bidi="de-DE"/>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6F51AD5" w14:textId="77777777" w:rsidR="00732F94" w:rsidRPr="006D2435" w:rsidRDefault="00732F94" w:rsidP="00394668">
                  <w:pPr>
                    <w:spacing w:after="0" w:line="240" w:lineRule="auto"/>
                    <w:rPr>
                      <w:rFonts w:cs="Arial"/>
                    </w:rPr>
                  </w:pPr>
                  <w:r w:rsidRPr="006D2435">
                    <w:rPr>
                      <w:rFonts w:eastAsia="Arial" w:cs="Arial"/>
                      <w:b/>
                      <w:color w:val="000000"/>
                      <w:lang w:bidi="de-DE"/>
                    </w:rPr>
                    <w:t>Beschreibung</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4133439" w14:textId="77777777" w:rsidR="00732F94" w:rsidRPr="006D2435" w:rsidRDefault="00732F94" w:rsidP="00394668">
                  <w:pPr>
                    <w:spacing w:after="0" w:line="240" w:lineRule="auto"/>
                    <w:rPr>
                      <w:rFonts w:cs="Arial"/>
                    </w:rPr>
                  </w:pPr>
                  <w:r w:rsidRPr="006D2435">
                    <w:rPr>
                      <w:rFonts w:eastAsia="Arial" w:cs="Arial"/>
                      <w:b/>
                      <w:color w:val="000000"/>
                      <w:lang w:bidi="de-DE"/>
                    </w:rPr>
                    <w:t>Standardwert</w:t>
                  </w:r>
                </w:p>
              </w:tc>
            </w:tr>
            <w:tr w:rsidR="00732F94" w:rsidRPr="006D2435" w14:paraId="6FC8BF97" w14:textId="77777777" w:rsidTr="0039466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876B438" w14:textId="77777777" w:rsidR="00732F94" w:rsidRPr="006D2435" w:rsidRDefault="00732F94" w:rsidP="00394668">
                  <w:pPr>
                    <w:spacing w:after="0" w:line="240" w:lineRule="auto"/>
                    <w:rPr>
                      <w:rFonts w:cs="Arial"/>
                    </w:rPr>
                  </w:pPr>
                  <w:r w:rsidRPr="006D2435">
                    <w:rPr>
                      <w:rFonts w:eastAsia="Arial" w:cs="Arial"/>
                      <w:color w:val="000000"/>
                      <w:lang w:bidi="de-DE"/>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CEC8795" w14:textId="77777777" w:rsidR="00732F94" w:rsidRPr="006D2435" w:rsidRDefault="00732F94" w:rsidP="00394668">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91A44A9" w14:textId="77777777" w:rsidR="00732F94" w:rsidRPr="006D2435" w:rsidRDefault="00732F94" w:rsidP="00394668">
                  <w:pPr>
                    <w:spacing w:after="0" w:line="240" w:lineRule="auto"/>
                    <w:rPr>
                      <w:rFonts w:cs="Arial"/>
                    </w:rPr>
                  </w:pPr>
                  <w:r w:rsidRPr="006D2435">
                    <w:rPr>
                      <w:rFonts w:eastAsia="Arial" w:cs="Arial"/>
                      <w:color w:val="000000"/>
                      <w:lang w:bidi="de-DE"/>
                    </w:rPr>
                    <w:t>Ja</w:t>
                  </w:r>
                </w:p>
              </w:tc>
            </w:tr>
            <w:tr w:rsidR="00732F94" w:rsidRPr="006D2435" w14:paraId="69A001E4" w14:textId="77777777" w:rsidTr="0039466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36AE68A" w14:textId="77777777" w:rsidR="00732F94" w:rsidRPr="006D2435" w:rsidRDefault="00732F94" w:rsidP="00394668">
                  <w:pPr>
                    <w:spacing w:after="0" w:line="240" w:lineRule="auto"/>
                    <w:rPr>
                      <w:rFonts w:cs="Arial"/>
                    </w:rPr>
                  </w:pPr>
                  <w:r w:rsidRPr="006D2435">
                    <w:rPr>
                      <w:rFonts w:eastAsia="Arial" w:cs="Arial"/>
                      <w:color w:val="000000"/>
                      <w:lang w:bidi="de-DE"/>
                    </w:rPr>
                    <w:t>Warnungen generieren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71AF827" w14:textId="77777777" w:rsidR="00732F94" w:rsidRPr="006D2435" w:rsidRDefault="00732F94" w:rsidP="00394668">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0AEB69A" w14:textId="77777777" w:rsidR="00732F94" w:rsidRPr="006D2435" w:rsidRDefault="00732F94" w:rsidP="00394668">
                  <w:pPr>
                    <w:spacing w:after="0" w:line="240" w:lineRule="auto"/>
                    <w:rPr>
                      <w:rFonts w:cs="Arial"/>
                    </w:rPr>
                  </w:pPr>
                  <w:r w:rsidRPr="006D2435">
                    <w:rPr>
                      <w:rFonts w:eastAsia="Arial" w:cs="Arial"/>
                      <w:color w:val="000000"/>
                      <w:lang w:bidi="de-DE"/>
                    </w:rPr>
                    <w:t>Nein</w:t>
                  </w:r>
                </w:p>
              </w:tc>
            </w:tr>
            <w:tr w:rsidR="00732F94" w:rsidRPr="006D2435" w14:paraId="0B6CC017" w14:textId="77777777" w:rsidTr="0039466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A7580C3" w14:textId="77777777" w:rsidR="00732F94" w:rsidRPr="006D2435" w:rsidRDefault="00732F94" w:rsidP="00394668">
                  <w:pPr>
                    <w:spacing w:after="0" w:line="240" w:lineRule="auto"/>
                    <w:rPr>
                      <w:rFonts w:cs="Arial"/>
                    </w:rPr>
                  </w:pPr>
                  <w:r w:rsidRPr="006D2435">
                    <w:rPr>
                      <w:rFonts w:eastAsia="Arial" w:cs="Arial"/>
                      <w:color w:val="000000"/>
                      <w:lang w:bidi="de-DE"/>
                    </w:rPr>
                    <w:t>Intervall (Sekunden)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8D9991F" w14:textId="77777777" w:rsidR="00732F94" w:rsidRPr="006D2435" w:rsidRDefault="00732F94" w:rsidP="00394668">
                  <w:pPr>
                    <w:spacing w:after="0" w:line="240" w:lineRule="auto"/>
                    <w:rPr>
                      <w:rFonts w:cs="Arial"/>
                    </w:rPr>
                  </w:pPr>
                  <w:r w:rsidRPr="006D2435">
                    <w:rPr>
                      <w:rFonts w:eastAsia="Arial" w:cs="Arial"/>
                      <w:color w:val="000000"/>
                      <w:lang w:bidi="de-DE"/>
                    </w:rPr>
                    <w:t>Das periodische Intervall in Sekunden, in dem der Workflow ausgeführt werden soll.</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ED423C2" w14:textId="77777777" w:rsidR="00732F94" w:rsidRPr="006D2435" w:rsidRDefault="00732F94" w:rsidP="00394668">
                  <w:pPr>
                    <w:spacing w:after="0" w:line="240" w:lineRule="auto"/>
                    <w:rPr>
                      <w:rFonts w:cs="Arial"/>
                    </w:rPr>
                  </w:pPr>
                  <w:r w:rsidRPr="006D2435">
                    <w:rPr>
                      <w:rFonts w:eastAsia="Arial" w:cs="Arial"/>
                      <w:color w:val="000000"/>
                      <w:lang w:bidi="de-DE"/>
                    </w:rPr>
                    <w:t>900</w:t>
                  </w:r>
                </w:p>
              </w:tc>
            </w:tr>
            <w:tr w:rsidR="00732F94" w:rsidRPr="006D2435" w14:paraId="459E4885" w14:textId="77777777" w:rsidTr="0039466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611FA6F" w14:textId="77777777" w:rsidR="00732F94" w:rsidRPr="006D2435" w:rsidRDefault="00732F94" w:rsidP="00394668">
                  <w:pPr>
                    <w:spacing w:after="0" w:line="240" w:lineRule="auto"/>
                    <w:rPr>
                      <w:rFonts w:cs="Arial"/>
                    </w:rPr>
                  </w:pPr>
                  <w:r w:rsidRPr="006D2435">
                    <w:rPr>
                      <w:rFonts w:eastAsia="Arial" w:cs="Arial"/>
                      <w:color w:val="000000"/>
                      <w:lang w:bidi="de-DE"/>
                    </w:rPr>
                    <w:t>Synchronisierungszeit</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AC16A7C" w14:textId="77777777" w:rsidR="00732F94" w:rsidRPr="006D2435" w:rsidRDefault="00732F94" w:rsidP="00394668">
                  <w:pPr>
                    <w:spacing w:after="0" w:line="240" w:lineRule="auto"/>
                    <w:rPr>
                      <w:rFonts w:cs="Arial"/>
                    </w:rPr>
                  </w:pPr>
                  <w:r w:rsidRPr="006D2435">
                    <w:rPr>
                      <w:rFonts w:eastAsia="Arial" w:cs="Arial"/>
                      <w:color w:val="000000"/>
                      <w:lang w:bidi="de-DE"/>
                    </w:rPr>
                    <w:t>Die Synchronisierungszeit, im 24-Stunden-Format angegeben. Kann ausgelassen werden.</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91F020B" w14:textId="77777777" w:rsidR="00732F94" w:rsidRPr="006D2435" w:rsidRDefault="00732F94" w:rsidP="00394668">
                  <w:pPr>
                    <w:spacing w:after="0" w:line="240" w:lineRule="auto"/>
                    <w:rPr>
                      <w:rFonts w:cs="Arial"/>
                    </w:rPr>
                  </w:pPr>
                </w:p>
              </w:tc>
            </w:tr>
            <w:tr w:rsidR="00732F94" w:rsidRPr="006D2435" w14:paraId="68AB84BB" w14:textId="77777777" w:rsidTr="00394668">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450FF10" w14:textId="77777777" w:rsidR="00732F94" w:rsidRPr="006D2435" w:rsidRDefault="00732F94" w:rsidP="00394668">
                  <w:pPr>
                    <w:spacing w:after="0" w:line="240" w:lineRule="auto"/>
                    <w:rPr>
                      <w:rFonts w:cs="Arial"/>
                    </w:rPr>
                  </w:pPr>
                  <w:r w:rsidRPr="006D2435">
                    <w:rPr>
                      <w:rFonts w:eastAsia="Arial" w:cs="Arial"/>
                      <w:color w:val="000000"/>
                      <w:lang w:bidi="de-DE"/>
                    </w:rPr>
                    <w:t>Timeout (Sekunden)</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2560678" w14:textId="77777777" w:rsidR="00732F94" w:rsidRPr="006D2435" w:rsidRDefault="00732F94" w:rsidP="00394668">
                  <w:pPr>
                    <w:spacing w:after="0" w:line="240" w:lineRule="auto"/>
                    <w:rPr>
                      <w:rFonts w:cs="Arial"/>
                    </w:rPr>
                  </w:pPr>
                  <w:r w:rsidRPr="006D2435">
                    <w:rPr>
                      <w:rFonts w:eastAsia="Arial" w:cs="Arial"/>
                      <w:color w:val="000000"/>
                      <w:lang w:bidi="de-DE"/>
                    </w:rPr>
                    <w:t>Gibt die erlaubte Ausführungszeit des Workflows an, bevor er geschlossen und als fehlerhaft markiert wird.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942F487" w14:textId="77777777" w:rsidR="00732F94" w:rsidRPr="006D2435" w:rsidRDefault="00732F94" w:rsidP="00394668">
                  <w:pPr>
                    <w:spacing w:after="0" w:line="240" w:lineRule="auto"/>
                    <w:rPr>
                      <w:rFonts w:cs="Arial"/>
                    </w:rPr>
                  </w:pPr>
                  <w:r w:rsidRPr="006D2435">
                    <w:rPr>
                      <w:rFonts w:eastAsia="Arial" w:cs="Arial"/>
                      <w:color w:val="000000"/>
                      <w:lang w:bidi="de-DE"/>
                    </w:rPr>
                    <w:t>300</w:t>
                  </w:r>
                </w:p>
              </w:tc>
            </w:tr>
          </w:tbl>
          <w:p w14:paraId="170FE1C9" w14:textId="77777777" w:rsidR="00732F94" w:rsidRPr="006D2435" w:rsidRDefault="00732F94" w:rsidP="00394668">
            <w:pPr>
              <w:spacing w:after="0" w:line="240" w:lineRule="auto"/>
              <w:rPr>
                <w:rFonts w:cs="Arial"/>
              </w:rPr>
            </w:pPr>
          </w:p>
        </w:tc>
        <w:tc>
          <w:tcPr>
            <w:tcW w:w="149" w:type="dxa"/>
          </w:tcPr>
          <w:p w14:paraId="5755AC6B" w14:textId="77777777" w:rsidR="00732F94" w:rsidRPr="006D2435" w:rsidRDefault="00732F94" w:rsidP="00394668">
            <w:pPr>
              <w:pStyle w:val="EmptyCellLayoutStyle"/>
              <w:spacing w:after="0" w:line="240" w:lineRule="auto"/>
              <w:rPr>
                <w:rFonts w:ascii="Arial" w:hAnsi="Arial" w:cs="Arial"/>
              </w:rPr>
            </w:pPr>
          </w:p>
        </w:tc>
      </w:tr>
      <w:tr w:rsidR="00732F94" w:rsidRPr="006D2435" w14:paraId="7E75F376" w14:textId="77777777" w:rsidTr="00394668">
        <w:trPr>
          <w:trHeight w:val="80"/>
        </w:trPr>
        <w:tc>
          <w:tcPr>
            <w:tcW w:w="54" w:type="dxa"/>
          </w:tcPr>
          <w:p w14:paraId="63DFA462" w14:textId="77777777" w:rsidR="00732F94" w:rsidRPr="006D2435" w:rsidRDefault="00732F94" w:rsidP="00394668">
            <w:pPr>
              <w:pStyle w:val="EmptyCellLayoutStyle"/>
              <w:spacing w:after="0" w:line="240" w:lineRule="auto"/>
              <w:rPr>
                <w:rFonts w:ascii="Arial" w:hAnsi="Arial" w:cs="Arial"/>
              </w:rPr>
            </w:pPr>
          </w:p>
        </w:tc>
        <w:tc>
          <w:tcPr>
            <w:tcW w:w="10395" w:type="dxa"/>
          </w:tcPr>
          <w:p w14:paraId="15B22F5A" w14:textId="77777777" w:rsidR="00732F94" w:rsidRPr="006D2435" w:rsidRDefault="00732F94" w:rsidP="00394668">
            <w:pPr>
              <w:pStyle w:val="EmptyCellLayoutStyle"/>
              <w:spacing w:after="0" w:line="240" w:lineRule="auto"/>
              <w:rPr>
                <w:rFonts w:ascii="Arial" w:hAnsi="Arial" w:cs="Arial"/>
              </w:rPr>
            </w:pPr>
          </w:p>
        </w:tc>
        <w:tc>
          <w:tcPr>
            <w:tcW w:w="149" w:type="dxa"/>
          </w:tcPr>
          <w:p w14:paraId="6FCF4AD0" w14:textId="77777777" w:rsidR="00732F94" w:rsidRPr="006D2435" w:rsidRDefault="00732F94" w:rsidP="00394668">
            <w:pPr>
              <w:pStyle w:val="EmptyCellLayoutStyle"/>
              <w:spacing w:after="0" w:line="240" w:lineRule="auto"/>
              <w:rPr>
                <w:rFonts w:ascii="Arial" w:hAnsi="Arial" w:cs="Arial"/>
              </w:rPr>
            </w:pPr>
          </w:p>
        </w:tc>
      </w:tr>
    </w:tbl>
    <w:p w14:paraId="0E09F746" w14:textId="77777777" w:rsidR="00732F94" w:rsidRPr="006D2435" w:rsidRDefault="00732F94" w:rsidP="00732F94">
      <w:pPr>
        <w:spacing w:after="0" w:line="240" w:lineRule="auto"/>
        <w:rPr>
          <w:rFonts w:cs="Arial"/>
        </w:rPr>
      </w:pPr>
    </w:p>
    <w:p w14:paraId="2F5FE038" w14:textId="77777777" w:rsidR="00732F94" w:rsidRPr="006D2435" w:rsidRDefault="00732F94" w:rsidP="00732F94">
      <w:pPr>
        <w:spacing w:after="0" w:line="240" w:lineRule="auto"/>
        <w:rPr>
          <w:rFonts w:cs="Arial"/>
          <w:color w:val="5B9BD5" w:themeColor="accent1"/>
        </w:rPr>
      </w:pPr>
      <w:r w:rsidRPr="006D2435">
        <w:rPr>
          <w:rFonts w:eastAsia="Arial" w:cs="Arial"/>
          <w:b/>
          <w:color w:val="5B9BD5" w:themeColor="accent1"/>
          <w:lang w:bidi="de-DE"/>
        </w:rPr>
        <w:t>SSAS 2008: Cacheeinfügungen/Sek.</w:t>
      </w:r>
    </w:p>
    <w:p w14:paraId="0C298922" w14:textId="77777777" w:rsidR="00732F94" w:rsidRPr="006D2435" w:rsidRDefault="00732F94" w:rsidP="00732F94">
      <w:pPr>
        <w:spacing w:after="0" w:line="240" w:lineRule="auto"/>
        <w:rPr>
          <w:rFonts w:cs="Arial"/>
        </w:rPr>
      </w:pPr>
      <w:r w:rsidRPr="006D2435">
        <w:rPr>
          <w:rFonts w:eastAsia="Arial" w:cs="Arial"/>
          <w:color w:val="000000"/>
          <w:lang w:bidi="de-DE"/>
        </w:rPr>
        <w:t>Die Regel erfasst den SSAS-Anteil der Einfügungen in den Cache.</w:t>
      </w:r>
    </w:p>
    <w:tbl>
      <w:tblPr>
        <w:tblW w:w="0" w:type="auto"/>
        <w:tblCellMar>
          <w:left w:w="0" w:type="dxa"/>
          <w:right w:w="0" w:type="dxa"/>
        </w:tblCellMar>
        <w:tblLook w:val="0000" w:firstRow="0" w:lastRow="0" w:firstColumn="0" w:lastColumn="0" w:noHBand="0" w:noVBand="0"/>
      </w:tblPr>
      <w:tblGrid>
        <w:gridCol w:w="35"/>
        <w:gridCol w:w="8511"/>
        <w:gridCol w:w="94"/>
      </w:tblGrid>
      <w:tr w:rsidR="00732F94" w:rsidRPr="006D2435" w14:paraId="4BC6F562" w14:textId="77777777" w:rsidTr="00394668">
        <w:trPr>
          <w:trHeight w:val="54"/>
        </w:trPr>
        <w:tc>
          <w:tcPr>
            <w:tcW w:w="54" w:type="dxa"/>
          </w:tcPr>
          <w:p w14:paraId="307E8717" w14:textId="77777777" w:rsidR="00732F94" w:rsidRPr="006D2435" w:rsidRDefault="00732F94" w:rsidP="00394668">
            <w:pPr>
              <w:pStyle w:val="EmptyCellLayoutStyle"/>
              <w:spacing w:after="0" w:line="240" w:lineRule="auto"/>
              <w:rPr>
                <w:rFonts w:ascii="Arial" w:hAnsi="Arial" w:cs="Arial"/>
              </w:rPr>
            </w:pPr>
          </w:p>
        </w:tc>
        <w:tc>
          <w:tcPr>
            <w:tcW w:w="10395" w:type="dxa"/>
          </w:tcPr>
          <w:p w14:paraId="01113781" w14:textId="77777777" w:rsidR="00732F94" w:rsidRPr="006D2435" w:rsidRDefault="00732F94" w:rsidP="00394668">
            <w:pPr>
              <w:pStyle w:val="EmptyCellLayoutStyle"/>
              <w:spacing w:after="0" w:line="240" w:lineRule="auto"/>
              <w:rPr>
                <w:rFonts w:ascii="Arial" w:hAnsi="Arial" w:cs="Arial"/>
              </w:rPr>
            </w:pPr>
          </w:p>
        </w:tc>
        <w:tc>
          <w:tcPr>
            <w:tcW w:w="149" w:type="dxa"/>
          </w:tcPr>
          <w:p w14:paraId="0C8B018B" w14:textId="77777777" w:rsidR="00732F94" w:rsidRPr="006D2435" w:rsidRDefault="00732F94" w:rsidP="00394668">
            <w:pPr>
              <w:pStyle w:val="EmptyCellLayoutStyle"/>
              <w:spacing w:after="0" w:line="240" w:lineRule="auto"/>
              <w:rPr>
                <w:rFonts w:ascii="Arial" w:hAnsi="Arial" w:cs="Arial"/>
              </w:rPr>
            </w:pPr>
          </w:p>
        </w:tc>
      </w:tr>
      <w:tr w:rsidR="00732F94" w:rsidRPr="006D2435" w14:paraId="5577AA0B" w14:textId="77777777" w:rsidTr="00394668">
        <w:tc>
          <w:tcPr>
            <w:tcW w:w="54" w:type="dxa"/>
          </w:tcPr>
          <w:p w14:paraId="2AC0854F" w14:textId="77777777" w:rsidR="00732F94" w:rsidRPr="006D2435" w:rsidRDefault="00732F94" w:rsidP="00394668">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909"/>
              <w:gridCol w:w="2930"/>
              <w:gridCol w:w="2644"/>
            </w:tblGrid>
            <w:tr w:rsidR="00732F94" w:rsidRPr="006D2435" w14:paraId="19755348" w14:textId="77777777" w:rsidTr="00394668">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6C6FB9F" w14:textId="77777777" w:rsidR="00732F94" w:rsidRPr="006D2435" w:rsidRDefault="00732F94" w:rsidP="00394668">
                  <w:pPr>
                    <w:spacing w:after="0" w:line="240" w:lineRule="auto"/>
                    <w:rPr>
                      <w:rFonts w:cs="Arial"/>
                    </w:rPr>
                  </w:pPr>
                  <w:r w:rsidRPr="006D2435">
                    <w:rPr>
                      <w:rFonts w:eastAsia="Arial" w:cs="Arial"/>
                      <w:b/>
                      <w:color w:val="000000"/>
                      <w:lang w:bidi="de-DE"/>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AAFC706" w14:textId="77777777" w:rsidR="00732F94" w:rsidRPr="006D2435" w:rsidRDefault="00732F94" w:rsidP="00394668">
                  <w:pPr>
                    <w:spacing w:after="0" w:line="240" w:lineRule="auto"/>
                    <w:rPr>
                      <w:rFonts w:cs="Arial"/>
                    </w:rPr>
                  </w:pPr>
                  <w:r w:rsidRPr="006D2435">
                    <w:rPr>
                      <w:rFonts w:eastAsia="Arial" w:cs="Arial"/>
                      <w:b/>
                      <w:color w:val="000000"/>
                      <w:lang w:bidi="de-DE"/>
                    </w:rPr>
                    <w:t>Beschreibung</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472F6DE" w14:textId="77777777" w:rsidR="00732F94" w:rsidRPr="006D2435" w:rsidRDefault="00732F94" w:rsidP="00394668">
                  <w:pPr>
                    <w:spacing w:after="0" w:line="240" w:lineRule="auto"/>
                    <w:rPr>
                      <w:rFonts w:cs="Arial"/>
                    </w:rPr>
                  </w:pPr>
                  <w:r w:rsidRPr="006D2435">
                    <w:rPr>
                      <w:rFonts w:eastAsia="Arial" w:cs="Arial"/>
                      <w:b/>
                      <w:color w:val="000000"/>
                      <w:lang w:bidi="de-DE"/>
                    </w:rPr>
                    <w:t>Standardwert</w:t>
                  </w:r>
                </w:p>
              </w:tc>
            </w:tr>
            <w:tr w:rsidR="00732F94" w:rsidRPr="006D2435" w14:paraId="76E686F3" w14:textId="77777777" w:rsidTr="0039466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508A036" w14:textId="77777777" w:rsidR="00732F94" w:rsidRPr="006D2435" w:rsidRDefault="00732F94" w:rsidP="00394668">
                  <w:pPr>
                    <w:spacing w:after="0" w:line="240" w:lineRule="auto"/>
                    <w:rPr>
                      <w:rFonts w:cs="Arial"/>
                    </w:rPr>
                  </w:pPr>
                  <w:r w:rsidRPr="006D2435">
                    <w:rPr>
                      <w:rFonts w:eastAsia="Arial" w:cs="Arial"/>
                      <w:color w:val="000000"/>
                      <w:lang w:bidi="de-DE"/>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6F71427" w14:textId="77777777" w:rsidR="00732F94" w:rsidRPr="006D2435" w:rsidRDefault="00732F94" w:rsidP="00394668">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FCD0284" w14:textId="77777777" w:rsidR="00732F94" w:rsidRPr="006D2435" w:rsidRDefault="00732F94" w:rsidP="00394668">
                  <w:pPr>
                    <w:spacing w:after="0" w:line="240" w:lineRule="auto"/>
                    <w:rPr>
                      <w:rFonts w:cs="Arial"/>
                    </w:rPr>
                  </w:pPr>
                  <w:r w:rsidRPr="006D2435">
                    <w:rPr>
                      <w:rFonts w:eastAsia="Arial" w:cs="Arial"/>
                      <w:color w:val="000000"/>
                      <w:lang w:bidi="de-DE"/>
                    </w:rPr>
                    <w:t>Ja</w:t>
                  </w:r>
                </w:p>
              </w:tc>
            </w:tr>
            <w:tr w:rsidR="00732F94" w:rsidRPr="006D2435" w14:paraId="23AB3B11" w14:textId="77777777" w:rsidTr="0039466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4D40201" w14:textId="77777777" w:rsidR="00732F94" w:rsidRPr="006D2435" w:rsidRDefault="00732F94" w:rsidP="00394668">
                  <w:pPr>
                    <w:spacing w:after="0" w:line="240" w:lineRule="auto"/>
                    <w:rPr>
                      <w:rFonts w:cs="Arial"/>
                    </w:rPr>
                  </w:pPr>
                  <w:r w:rsidRPr="006D2435">
                    <w:rPr>
                      <w:rFonts w:eastAsia="Arial" w:cs="Arial"/>
                      <w:color w:val="000000"/>
                      <w:lang w:bidi="de-DE"/>
                    </w:rPr>
                    <w:t>Warnungen generieren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45D9F3A" w14:textId="77777777" w:rsidR="00732F94" w:rsidRPr="006D2435" w:rsidRDefault="00732F94" w:rsidP="00394668">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6B25D1F" w14:textId="77777777" w:rsidR="00732F94" w:rsidRPr="006D2435" w:rsidRDefault="00732F94" w:rsidP="00394668">
                  <w:pPr>
                    <w:spacing w:after="0" w:line="240" w:lineRule="auto"/>
                    <w:rPr>
                      <w:rFonts w:cs="Arial"/>
                    </w:rPr>
                  </w:pPr>
                  <w:r w:rsidRPr="006D2435">
                    <w:rPr>
                      <w:rFonts w:eastAsia="Arial" w:cs="Arial"/>
                      <w:color w:val="000000"/>
                      <w:lang w:bidi="de-DE"/>
                    </w:rPr>
                    <w:t>Nein</w:t>
                  </w:r>
                </w:p>
              </w:tc>
            </w:tr>
            <w:tr w:rsidR="00732F94" w:rsidRPr="006D2435" w14:paraId="281D1F97" w14:textId="77777777" w:rsidTr="0039466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B05B59E" w14:textId="77777777" w:rsidR="00732F94" w:rsidRPr="006D2435" w:rsidRDefault="00732F94" w:rsidP="00394668">
                  <w:pPr>
                    <w:spacing w:after="0" w:line="240" w:lineRule="auto"/>
                    <w:rPr>
                      <w:rFonts w:cs="Arial"/>
                    </w:rPr>
                  </w:pPr>
                  <w:r w:rsidRPr="006D2435">
                    <w:rPr>
                      <w:rFonts w:eastAsia="Arial" w:cs="Arial"/>
                      <w:color w:val="000000"/>
                      <w:lang w:bidi="de-DE"/>
                    </w:rPr>
                    <w:t>Intervall (Sekunden)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5156251" w14:textId="77777777" w:rsidR="00732F94" w:rsidRPr="006D2435" w:rsidRDefault="00732F94" w:rsidP="00394668">
                  <w:pPr>
                    <w:spacing w:after="0" w:line="240" w:lineRule="auto"/>
                    <w:rPr>
                      <w:rFonts w:cs="Arial"/>
                    </w:rPr>
                  </w:pPr>
                  <w:r w:rsidRPr="006D2435">
                    <w:rPr>
                      <w:rFonts w:eastAsia="Arial" w:cs="Arial"/>
                      <w:color w:val="000000"/>
                      <w:lang w:bidi="de-DE"/>
                    </w:rPr>
                    <w:t>Das periodische Intervall in Sekunden, in dem der Workflow ausgeführt werden soll.</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06970E7" w14:textId="77777777" w:rsidR="00732F94" w:rsidRPr="006D2435" w:rsidRDefault="00732F94" w:rsidP="00394668">
                  <w:pPr>
                    <w:spacing w:after="0" w:line="240" w:lineRule="auto"/>
                    <w:rPr>
                      <w:rFonts w:cs="Arial"/>
                    </w:rPr>
                  </w:pPr>
                  <w:r w:rsidRPr="006D2435">
                    <w:rPr>
                      <w:rFonts w:eastAsia="Arial" w:cs="Arial"/>
                      <w:color w:val="000000"/>
                      <w:lang w:bidi="de-DE"/>
                    </w:rPr>
                    <w:t>900</w:t>
                  </w:r>
                </w:p>
              </w:tc>
            </w:tr>
            <w:tr w:rsidR="00732F94" w:rsidRPr="006D2435" w14:paraId="51E52D3F" w14:textId="77777777" w:rsidTr="0039466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051BD40" w14:textId="77777777" w:rsidR="00732F94" w:rsidRPr="006D2435" w:rsidRDefault="00732F94" w:rsidP="00394668">
                  <w:pPr>
                    <w:spacing w:after="0" w:line="240" w:lineRule="auto"/>
                    <w:rPr>
                      <w:rFonts w:cs="Arial"/>
                    </w:rPr>
                  </w:pPr>
                  <w:r w:rsidRPr="006D2435">
                    <w:rPr>
                      <w:rFonts w:eastAsia="Arial" w:cs="Arial"/>
                      <w:color w:val="000000"/>
                      <w:lang w:bidi="de-DE"/>
                    </w:rPr>
                    <w:lastRenderedPageBreak/>
                    <w:t>Synchronisierungszeit</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AD5E81C" w14:textId="77777777" w:rsidR="00732F94" w:rsidRPr="006D2435" w:rsidRDefault="00732F94" w:rsidP="00394668">
                  <w:pPr>
                    <w:spacing w:after="0" w:line="240" w:lineRule="auto"/>
                    <w:rPr>
                      <w:rFonts w:cs="Arial"/>
                    </w:rPr>
                  </w:pPr>
                  <w:r w:rsidRPr="006D2435">
                    <w:rPr>
                      <w:rFonts w:eastAsia="Arial" w:cs="Arial"/>
                      <w:color w:val="000000"/>
                      <w:lang w:bidi="de-DE"/>
                    </w:rPr>
                    <w:t>Die Synchronisierungszeit, im 24-Stunden-Format angegeben. Kann ausgelassen werden.</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B366C4A" w14:textId="77777777" w:rsidR="00732F94" w:rsidRPr="006D2435" w:rsidRDefault="00732F94" w:rsidP="00394668">
                  <w:pPr>
                    <w:spacing w:after="0" w:line="240" w:lineRule="auto"/>
                    <w:rPr>
                      <w:rFonts w:cs="Arial"/>
                    </w:rPr>
                  </w:pPr>
                </w:p>
              </w:tc>
            </w:tr>
            <w:tr w:rsidR="00732F94" w:rsidRPr="006D2435" w14:paraId="2B722451" w14:textId="77777777" w:rsidTr="00394668">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005A5F9" w14:textId="77777777" w:rsidR="00732F94" w:rsidRPr="006D2435" w:rsidRDefault="00732F94" w:rsidP="00394668">
                  <w:pPr>
                    <w:spacing w:after="0" w:line="240" w:lineRule="auto"/>
                    <w:rPr>
                      <w:rFonts w:cs="Arial"/>
                    </w:rPr>
                  </w:pPr>
                  <w:r w:rsidRPr="006D2435">
                    <w:rPr>
                      <w:rFonts w:eastAsia="Arial" w:cs="Arial"/>
                      <w:color w:val="000000"/>
                      <w:lang w:bidi="de-DE"/>
                    </w:rPr>
                    <w:t>Timeout (Sekunden)</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3BD245D" w14:textId="77777777" w:rsidR="00732F94" w:rsidRPr="006D2435" w:rsidRDefault="00732F94" w:rsidP="00394668">
                  <w:pPr>
                    <w:spacing w:after="0" w:line="240" w:lineRule="auto"/>
                    <w:rPr>
                      <w:rFonts w:cs="Arial"/>
                    </w:rPr>
                  </w:pPr>
                  <w:r w:rsidRPr="006D2435">
                    <w:rPr>
                      <w:rFonts w:eastAsia="Arial" w:cs="Arial"/>
                      <w:color w:val="000000"/>
                      <w:lang w:bidi="de-DE"/>
                    </w:rPr>
                    <w:t>Gibt die erlaubte Ausführungszeit des Workflows an, bevor er geschlossen und als fehlerhaft markiert wird.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A28D4A3" w14:textId="77777777" w:rsidR="00732F94" w:rsidRPr="006D2435" w:rsidRDefault="00732F94" w:rsidP="00394668">
                  <w:pPr>
                    <w:spacing w:after="0" w:line="240" w:lineRule="auto"/>
                    <w:rPr>
                      <w:rFonts w:cs="Arial"/>
                    </w:rPr>
                  </w:pPr>
                  <w:r w:rsidRPr="006D2435">
                    <w:rPr>
                      <w:rFonts w:eastAsia="Arial" w:cs="Arial"/>
                      <w:color w:val="000000"/>
                      <w:lang w:bidi="de-DE"/>
                    </w:rPr>
                    <w:t>300</w:t>
                  </w:r>
                </w:p>
              </w:tc>
            </w:tr>
          </w:tbl>
          <w:p w14:paraId="54E80C9E" w14:textId="77777777" w:rsidR="00732F94" w:rsidRPr="006D2435" w:rsidRDefault="00732F94" w:rsidP="00394668">
            <w:pPr>
              <w:spacing w:after="0" w:line="240" w:lineRule="auto"/>
              <w:rPr>
                <w:rFonts w:cs="Arial"/>
              </w:rPr>
            </w:pPr>
          </w:p>
        </w:tc>
        <w:tc>
          <w:tcPr>
            <w:tcW w:w="149" w:type="dxa"/>
          </w:tcPr>
          <w:p w14:paraId="6538F764" w14:textId="77777777" w:rsidR="00732F94" w:rsidRPr="006D2435" w:rsidRDefault="00732F94" w:rsidP="00394668">
            <w:pPr>
              <w:pStyle w:val="EmptyCellLayoutStyle"/>
              <w:spacing w:after="0" w:line="240" w:lineRule="auto"/>
              <w:rPr>
                <w:rFonts w:ascii="Arial" w:hAnsi="Arial" w:cs="Arial"/>
              </w:rPr>
            </w:pPr>
          </w:p>
        </w:tc>
      </w:tr>
      <w:tr w:rsidR="00732F94" w:rsidRPr="006D2435" w14:paraId="5DD16E4F" w14:textId="77777777" w:rsidTr="00394668">
        <w:trPr>
          <w:trHeight w:val="80"/>
        </w:trPr>
        <w:tc>
          <w:tcPr>
            <w:tcW w:w="54" w:type="dxa"/>
          </w:tcPr>
          <w:p w14:paraId="6AC3455B" w14:textId="77777777" w:rsidR="00732F94" w:rsidRPr="006D2435" w:rsidRDefault="00732F94" w:rsidP="00394668">
            <w:pPr>
              <w:pStyle w:val="EmptyCellLayoutStyle"/>
              <w:spacing w:after="0" w:line="240" w:lineRule="auto"/>
              <w:rPr>
                <w:rFonts w:ascii="Arial" w:hAnsi="Arial" w:cs="Arial"/>
              </w:rPr>
            </w:pPr>
          </w:p>
        </w:tc>
        <w:tc>
          <w:tcPr>
            <w:tcW w:w="10395" w:type="dxa"/>
          </w:tcPr>
          <w:p w14:paraId="60489A56" w14:textId="77777777" w:rsidR="00732F94" w:rsidRPr="006D2435" w:rsidRDefault="00732F94" w:rsidP="00394668">
            <w:pPr>
              <w:pStyle w:val="EmptyCellLayoutStyle"/>
              <w:spacing w:after="0" w:line="240" w:lineRule="auto"/>
              <w:rPr>
                <w:rFonts w:ascii="Arial" w:hAnsi="Arial" w:cs="Arial"/>
              </w:rPr>
            </w:pPr>
          </w:p>
        </w:tc>
        <w:tc>
          <w:tcPr>
            <w:tcW w:w="149" w:type="dxa"/>
          </w:tcPr>
          <w:p w14:paraId="5C55ACC2" w14:textId="77777777" w:rsidR="00732F94" w:rsidRPr="006D2435" w:rsidRDefault="00732F94" w:rsidP="00394668">
            <w:pPr>
              <w:pStyle w:val="EmptyCellLayoutStyle"/>
              <w:spacing w:after="0" w:line="240" w:lineRule="auto"/>
              <w:rPr>
                <w:rFonts w:ascii="Arial" w:hAnsi="Arial" w:cs="Arial"/>
              </w:rPr>
            </w:pPr>
          </w:p>
        </w:tc>
      </w:tr>
    </w:tbl>
    <w:p w14:paraId="4681B2C0" w14:textId="77777777" w:rsidR="00732F94" w:rsidRPr="006D2435" w:rsidRDefault="00732F94" w:rsidP="00732F94">
      <w:pPr>
        <w:spacing w:after="0" w:line="240" w:lineRule="auto"/>
        <w:rPr>
          <w:rFonts w:cs="Arial"/>
        </w:rPr>
      </w:pPr>
    </w:p>
    <w:p w14:paraId="78B358B9" w14:textId="77777777" w:rsidR="00732F94" w:rsidRPr="006D2435" w:rsidRDefault="00732F94" w:rsidP="00732F94">
      <w:pPr>
        <w:spacing w:after="0" w:line="240" w:lineRule="auto"/>
        <w:rPr>
          <w:rFonts w:cs="Arial"/>
          <w:color w:val="5B9BD5" w:themeColor="accent1"/>
        </w:rPr>
      </w:pPr>
      <w:r w:rsidRPr="006D2435">
        <w:rPr>
          <w:rFonts w:eastAsia="Arial" w:cs="Arial"/>
          <w:b/>
          <w:color w:val="5B9BD5" w:themeColor="accent1"/>
          <w:lang w:bidi="de-DE"/>
        </w:rPr>
        <w:t>SSAS 2008: Auslastung des nicht verkleinerbaren Arbeitsspeichers durch AS (GB)</w:t>
      </w:r>
    </w:p>
    <w:p w14:paraId="135F9D68" w14:textId="77777777" w:rsidR="00732F94" w:rsidRPr="006D2435" w:rsidRDefault="00732F94" w:rsidP="00732F94">
      <w:pPr>
        <w:spacing w:after="0" w:line="240" w:lineRule="auto"/>
        <w:rPr>
          <w:rFonts w:cs="Arial"/>
        </w:rPr>
      </w:pPr>
      <w:r w:rsidRPr="006D2435">
        <w:rPr>
          <w:rFonts w:eastAsia="Arial" w:cs="Arial"/>
          <w:color w:val="000000"/>
          <w:lang w:bidi="de-DE"/>
        </w:rPr>
        <w:t>Die Regel erfasst den von der SSAS-Instanz belegten nicht verkleinerbaren Arbeitsspeicher in Gigabyte.</w:t>
      </w:r>
    </w:p>
    <w:tbl>
      <w:tblPr>
        <w:tblW w:w="0" w:type="auto"/>
        <w:tblCellMar>
          <w:left w:w="0" w:type="dxa"/>
          <w:right w:w="0" w:type="dxa"/>
        </w:tblCellMar>
        <w:tblLook w:val="0000" w:firstRow="0" w:lastRow="0" w:firstColumn="0" w:lastColumn="0" w:noHBand="0" w:noVBand="0"/>
      </w:tblPr>
      <w:tblGrid>
        <w:gridCol w:w="35"/>
        <w:gridCol w:w="8511"/>
        <w:gridCol w:w="94"/>
      </w:tblGrid>
      <w:tr w:rsidR="00732F94" w:rsidRPr="006D2435" w14:paraId="41B4C4E6" w14:textId="77777777" w:rsidTr="00394668">
        <w:trPr>
          <w:trHeight w:val="54"/>
        </w:trPr>
        <w:tc>
          <w:tcPr>
            <w:tcW w:w="54" w:type="dxa"/>
          </w:tcPr>
          <w:p w14:paraId="56265D58" w14:textId="77777777" w:rsidR="00732F94" w:rsidRPr="006D2435" w:rsidRDefault="00732F94" w:rsidP="00394668">
            <w:pPr>
              <w:pStyle w:val="EmptyCellLayoutStyle"/>
              <w:spacing w:after="0" w:line="240" w:lineRule="auto"/>
              <w:rPr>
                <w:rFonts w:ascii="Arial" w:hAnsi="Arial" w:cs="Arial"/>
              </w:rPr>
            </w:pPr>
          </w:p>
        </w:tc>
        <w:tc>
          <w:tcPr>
            <w:tcW w:w="10395" w:type="dxa"/>
          </w:tcPr>
          <w:p w14:paraId="18D7EC83" w14:textId="77777777" w:rsidR="00732F94" w:rsidRPr="006D2435" w:rsidRDefault="00732F94" w:rsidP="00394668">
            <w:pPr>
              <w:pStyle w:val="EmptyCellLayoutStyle"/>
              <w:spacing w:after="0" w:line="240" w:lineRule="auto"/>
              <w:rPr>
                <w:rFonts w:ascii="Arial" w:hAnsi="Arial" w:cs="Arial"/>
              </w:rPr>
            </w:pPr>
          </w:p>
        </w:tc>
        <w:tc>
          <w:tcPr>
            <w:tcW w:w="149" w:type="dxa"/>
          </w:tcPr>
          <w:p w14:paraId="2E991484" w14:textId="77777777" w:rsidR="00732F94" w:rsidRPr="006D2435" w:rsidRDefault="00732F94" w:rsidP="00394668">
            <w:pPr>
              <w:pStyle w:val="EmptyCellLayoutStyle"/>
              <w:spacing w:after="0" w:line="240" w:lineRule="auto"/>
              <w:rPr>
                <w:rFonts w:ascii="Arial" w:hAnsi="Arial" w:cs="Arial"/>
              </w:rPr>
            </w:pPr>
          </w:p>
        </w:tc>
      </w:tr>
      <w:tr w:rsidR="00732F94" w:rsidRPr="006D2435" w14:paraId="2AD0A513" w14:textId="77777777" w:rsidTr="00394668">
        <w:tc>
          <w:tcPr>
            <w:tcW w:w="54" w:type="dxa"/>
          </w:tcPr>
          <w:p w14:paraId="4EF28731" w14:textId="77777777" w:rsidR="00732F94" w:rsidRPr="006D2435" w:rsidRDefault="00732F94" w:rsidP="00394668">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909"/>
              <w:gridCol w:w="2930"/>
              <w:gridCol w:w="2644"/>
            </w:tblGrid>
            <w:tr w:rsidR="00732F94" w:rsidRPr="006D2435" w14:paraId="1E330A03" w14:textId="77777777" w:rsidTr="00394668">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9394242" w14:textId="77777777" w:rsidR="00732F94" w:rsidRPr="006D2435" w:rsidRDefault="00732F94" w:rsidP="00394668">
                  <w:pPr>
                    <w:spacing w:after="0" w:line="240" w:lineRule="auto"/>
                    <w:rPr>
                      <w:rFonts w:cs="Arial"/>
                    </w:rPr>
                  </w:pPr>
                  <w:r w:rsidRPr="006D2435">
                    <w:rPr>
                      <w:rFonts w:eastAsia="Arial" w:cs="Arial"/>
                      <w:b/>
                      <w:color w:val="000000"/>
                      <w:lang w:bidi="de-DE"/>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4AFC78D" w14:textId="77777777" w:rsidR="00732F94" w:rsidRPr="006D2435" w:rsidRDefault="00732F94" w:rsidP="00394668">
                  <w:pPr>
                    <w:spacing w:after="0" w:line="240" w:lineRule="auto"/>
                    <w:rPr>
                      <w:rFonts w:cs="Arial"/>
                    </w:rPr>
                  </w:pPr>
                  <w:r w:rsidRPr="006D2435">
                    <w:rPr>
                      <w:rFonts w:eastAsia="Arial" w:cs="Arial"/>
                      <w:b/>
                      <w:color w:val="000000"/>
                      <w:lang w:bidi="de-DE"/>
                    </w:rPr>
                    <w:t>Beschreibung</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6874370" w14:textId="77777777" w:rsidR="00732F94" w:rsidRPr="006D2435" w:rsidRDefault="00732F94" w:rsidP="00394668">
                  <w:pPr>
                    <w:spacing w:after="0" w:line="240" w:lineRule="auto"/>
                    <w:rPr>
                      <w:rFonts w:cs="Arial"/>
                    </w:rPr>
                  </w:pPr>
                  <w:r w:rsidRPr="006D2435">
                    <w:rPr>
                      <w:rFonts w:eastAsia="Arial" w:cs="Arial"/>
                      <w:b/>
                      <w:color w:val="000000"/>
                      <w:lang w:bidi="de-DE"/>
                    </w:rPr>
                    <w:t>Standardwert</w:t>
                  </w:r>
                </w:p>
              </w:tc>
            </w:tr>
            <w:tr w:rsidR="00732F94" w:rsidRPr="006D2435" w14:paraId="18F06C18" w14:textId="77777777" w:rsidTr="0039466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713E544" w14:textId="77777777" w:rsidR="00732F94" w:rsidRPr="006D2435" w:rsidRDefault="00732F94" w:rsidP="00394668">
                  <w:pPr>
                    <w:spacing w:after="0" w:line="240" w:lineRule="auto"/>
                    <w:rPr>
                      <w:rFonts w:cs="Arial"/>
                    </w:rPr>
                  </w:pPr>
                  <w:r w:rsidRPr="006D2435">
                    <w:rPr>
                      <w:rFonts w:eastAsia="Arial" w:cs="Arial"/>
                      <w:color w:val="000000"/>
                      <w:lang w:bidi="de-DE"/>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14F22D1" w14:textId="77777777" w:rsidR="00732F94" w:rsidRPr="006D2435" w:rsidRDefault="00732F94" w:rsidP="00394668">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3F77FD9" w14:textId="77777777" w:rsidR="00732F94" w:rsidRPr="006D2435" w:rsidRDefault="00732F94" w:rsidP="00394668">
                  <w:pPr>
                    <w:spacing w:after="0" w:line="240" w:lineRule="auto"/>
                    <w:rPr>
                      <w:rFonts w:cs="Arial"/>
                    </w:rPr>
                  </w:pPr>
                  <w:r w:rsidRPr="006D2435">
                    <w:rPr>
                      <w:rFonts w:eastAsia="Arial" w:cs="Arial"/>
                      <w:color w:val="000000"/>
                      <w:lang w:bidi="de-DE"/>
                    </w:rPr>
                    <w:t>Ja</w:t>
                  </w:r>
                </w:p>
              </w:tc>
            </w:tr>
            <w:tr w:rsidR="00732F94" w:rsidRPr="006D2435" w14:paraId="776815D9" w14:textId="77777777" w:rsidTr="0039466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A6F9A67" w14:textId="77777777" w:rsidR="00732F94" w:rsidRPr="006D2435" w:rsidRDefault="00732F94" w:rsidP="00394668">
                  <w:pPr>
                    <w:spacing w:after="0" w:line="240" w:lineRule="auto"/>
                    <w:rPr>
                      <w:rFonts w:cs="Arial"/>
                    </w:rPr>
                  </w:pPr>
                  <w:r w:rsidRPr="006D2435">
                    <w:rPr>
                      <w:rFonts w:eastAsia="Arial" w:cs="Arial"/>
                      <w:color w:val="000000"/>
                      <w:lang w:bidi="de-DE"/>
                    </w:rPr>
                    <w:t>Warnungen generieren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683386A" w14:textId="77777777" w:rsidR="00732F94" w:rsidRPr="006D2435" w:rsidRDefault="00732F94" w:rsidP="00394668">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317E98F" w14:textId="77777777" w:rsidR="00732F94" w:rsidRPr="006D2435" w:rsidRDefault="00732F94" w:rsidP="00394668">
                  <w:pPr>
                    <w:spacing w:after="0" w:line="240" w:lineRule="auto"/>
                    <w:rPr>
                      <w:rFonts w:cs="Arial"/>
                    </w:rPr>
                  </w:pPr>
                  <w:r w:rsidRPr="006D2435">
                    <w:rPr>
                      <w:rFonts w:eastAsia="Arial" w:cs="Arial"/>
                      <w:color w:val="000000"/>
                      <w:lang w:bidi="de-DE"/>
                    </w:rPr>
                    <w:t>Nein</w:t>
                  </w:r>
                </w:p>
              </w:tc>
            </w:tr>
            <w:tr w:rsidR="00732F94" w:rsidRPr="006D2435" w14:paraId="7C9485DB" w14:textId="77777777" w:rsidTr="0039466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F1B0C42" w14:textId="77777777" w:rsidR="00732F94" w:rsidRPr="006D2435" w:rsidRDefault="00732F94" w:rsidP="00394668">
                  <w:pPr>
                    <w:spacing w:after="0" w:line="240" w:lineRule="auto"/>
                    <w:rPr>
                      <w:rFonts w:cs="Arial"/>
                    </w:rPr>
                  </w:pPr>
                  <w:r w:rsidRPr="006D2435">
                    <w:rPr>
                      <w:rFonts w:eastAsia="Arial" w:cs="Arial"/>
                      <w:color w:val="000000"/>
                      <w:lang w:bidi="de-DE"/>
                    </w:rPr>
                    <w:t>Intervall (Sekunden)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BB22580" w14:textId="77777777" w:rsidR="00732F94" w:rsidRPr="006D2435" w:rsidRDefault="00732F94" w:rsidP="00394668">
                  <w:pPr>
                    <w:spacing w:after="0" w:line="240" w:lineRule="auto"/>
                    <w:rPr>
                      <w:rFonts w:cs="Arial"/>
                    </w:rPr>
                  </w:pPr>
                  <w:r w:rsidRPr="006D2435">
                    <w:rPr>
                      <w:rFonts w:eastAsia="Arial" w:cs="Arial"/>
                      <w:color w:val="000000"/>
                      <w:lang w:bidi="de-DE"/>
                    </w:rPr>
                    <w:t>Das periodische Intervall in Sekunden, in dem der Workflow ausgeführt werden soll.</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C55A47F" w14:textId="77777777" w:rsidR="00732F94" w:rsidRPr="006D2435" w:rsidRDefault="00732F94" w:rsidP="00394668">
                  <w:pPr>
                    <w:spacing w:after="0" w:line="240" w:lineRule="auto"/>
                    <w:rPr>
                      <w:rFonts w:cs="Arial"/>
                    </w:rPr>
                  </w:pPr>
                  <w:r w:rsidRPr="006D2435">
                    <w:rPr>
                      <w:rFonts w:eastAsia="Arial" w:cs="Arial"/>
                      <w:color w:val="000000"/>
                      <w:lang w:bidi="de-DE"/>
                    </w:rPr>
                    <w:t>900</w:t>
                  </w:r>
                </w:p>
              </w:tc>
            </w:tr>
            <w:tr w:rsidR="00732F94" w:rsidRPr="006D2435" w14:paraId="2C054A45" w14:textId="77777777" w:rsidTr="0039466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8E02E26" w14:textId="77777777" w:rsidR="00732F94" w:rsidRPr="006D2435" w:rsidRDefault="00732F94" w:rsidP="00394668">
                  <w:pPr>
                    <w:spacing w:after="0" w:line="240" w:lineRule="auto"/>
                    <w:rPr>
                      <w:rFonts w:cs="Arial"/>
                    </w:rPr>
                  </w:pPr>
                  <w:r w:rsidRPr="006D2435">
                    <w:rPr>
                      <w:rFonts w:eastAsia="Arial" w:cs="Arial"/>
                      <w:color w:val="000000"/>
                      <w:lang w:bidi="de-DE"/>
                    </w:rPr>
                    <w:t>Synchronisierungszeit</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B5750ED" w14:textId="77777777" w:rsidR="00732F94" w:rsidRPr="006D2435" w:rsidRDefault="00732F94" w:rsidP="00394668">
                  <w:pPr>
                    <w:spacing w:after="0" w:line="240" w:lineRule="auto"/>
                    <w:rPr>
                      <w:rFonts w:cs="Arial"/>
                    </w:rPr>
                  </w:pPr>
                  <w:r w:rsidRPr="006D2435">
                    <w:rPr>
                      <w:rFonts w:eastAsia="Arial" w:cs="Arial"/>
                      <w:color w:val="000000"/>
                      <w:lang w:bidi="de-DE"/>
                    </w:rPr>
                    <w:t>Die Synchronisierungszeit, im 24-Stunden-Format angegeben. Kann ausgelassen werden.</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FC88E3B" w14:textId="77777777" w:rsidR="00732F94" w:rsidRPr="006D2435" w:rsidRDefault="00732F94" w:rsidP="00394668">
                  <w:pPr>
                    <w:spacing w:after="0" w:line="240" w:lineRule="auto"/>
                    <w:rPr>
                      <w:rFonts w:cs="Arial"/>
                    </w:rPr>
                  </w:pPr>
                </w:p>
              </w:tc>
            </w:tr>
            <w:tr w:rsidR="00732F94" w:rsidRPr="006D2435" w14:paraId="55324F9B" w14:textId="77777777" w:rsidTr="00394668">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1FF14ED" w14:textId="77777777" w:rsidR="00732F94" w:rsidRPr="006D2435" w:rsidRDefault="00732F94" w:rsidP="00394668">
                  <w:pPr>
                    <w:spacing w:after="0" w:line="240" w:lineRule="auto"/>
                    <w:rPr>
                      <w:rFonts w:cs="Arial"/>
                    </w:rPr>
                  </w:pPr>
                  <w:r w:rsidRPr="006D2435">
                    <w:rPr>
                      <w:rFonts w:eastAsia="Arial" w:cs="Arial"/>
                      <w:color w:val="000000"/>
                      <w:lang w:bidi="de-DE"/>
                    </w:rPr>
                    <w:t>Timeout (Sekunden)</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1D2BC77" w14:textId="77777777" w:rsidR="00732F94" w:rsidRPr="006D2435" w:rsidRDefault="00732F94" w:rsidP="00394668">
                  <w:pPr>
                    <w:spacing w:after="0" w:line="240" w:lineRule="auto"/>
                    <w:rPr>
                      <w:rFonts w:cs="Arial"/>
                    </w:rPr>
                  </w:pPr>
                  <w:r w:rsidRPr="006D2435">
                    <w:rPr>
                      <w:rFonts w:eastAsia="Arial" w:cs="Arial"/>
                      <w:color w:val="000000"/>
                      <w:lang w:bidi="de-DE"/>
                    </w:rPr>
                    <w:t>Gibt die erlaubte Ausführungszeit des Workflows an, bevor er geschlossen und als fehlerhaft markiert wird.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C94D814" w14:textId="77777777" w:rsidR="00732F94" w:rsidRPr="006D2435" w:rsidRDefault="00732F94" w:rsidP="00394668">
                  <w:pPr>
                    <w:spacing w:after="0" w:line="240" w:lineRule="auto"/>
                    <w:rPr>
                      <w:rFonts w:cs="Arial"/>
                    </w:rPr>
                  </w:pPr>
                  <w:r w:rsidRPr="006D2435">
                    <w:rPr>
                      <w:rFonts w:eastAsia="Arial" w:cs="Arial"/>
                      <w:color w:val="000000"/>
                      <w:lang w:bidi="de-DE"/>
                    </w:rPr>
                    <w:t>300</w:t>
                  </w:r>
                </w:p>
              </w:tc>
            </w:tr>
          </w:tbl>
          <w:p w14:paraId="0624CD12" w14:textId="77777777" w:rsidR="00732F94" w:rsidRPr="006D2435" w:rsidRDefault="00732F94" w:rsidP="00394668">
            <w:pPr>
              <w:spacing w:after="0" w:line="240" w:lineRule="auto"/>
              <w:rPr>
                <w:rFonts w:cs="Arial"/>
              </w:rPr>
            </w:pPr>
          </w:p>
        </w:tc>
        <w:tc>
          <w:tcPr>
            <w:tcW w:w="149" w:type="dxa"/>
          </w:tcPr>
          <w:p w14:paraId="4CDBE442" w14:textId="77777777" w:rsidR="00732F94" w:rsidRPr="006D2435" w:rsidRDefault="00732F94" w:rsidP="00394668">
            <w:pPr>
              <w:pStyle w:val="EmptyCellLayoutStyle"/>
              <w:spacing w:after="0" w:line="240" w:lineRule="auto"/>
              <w:rPr>
                <w:rFonts w:ascii="Arial" w:hAnsi="Arial" w:cs="Arial"/>
              </w:rPr>
            </w:pPr>
          </w:p>
        </w:tc>
      </w:tr>
      <w:tr w:rsidR="00732F94" w:rsidRPr="006D2435" w14:paraId="615EA728" w14:textId="77777777" w:rsidTr="00394668">
        <w:trPr>
          <w:trHeight w:val="80"/>
        </w:trPr>
        <w:tc>
          <w:tcPr>
            <w:tcW w:w="54" w:type="dxa"/>
          </w:tcPr>
          <w:p w14:paraId="21598F5D" w14:textId="77777777" w:rsidR="00732F94" w:rsidRPr="006D2435" w:rsidRDefault="00732F94" w:rsidP="00394668">
            <w:pPr>
              <w:pStyle w:val="EmptyCellLayoutStyle"/>
              <w:spacing w:after="0" w:line="240" w:lineRule="auto"/>
              <w:rPr>
                <w:rFonts w:ascii="Arial" w:hAnsi="Arial" w:cs="Arial"/>
              </w:rPr>
            </w:pPr>
          </w:p>
        </w:tc>
        <w:tc>
          <w:tcPr>
            <w:tcW w:w="10395" w:type="dxa"/>
          </w:tcPr>
          <w:p w14:paraId="03DDA4E0" w14:textId="77777777" w:rsidR="00732F94" w:rsidRPr="006D2435" w:rsidRDefault="00732F94" w:rsidP="00394668">
            <w:pPr>
              <w:pStyle w:val="EmptyCellLayoutStyle"/>
              <w:spacing w:after="0" w:line="240" w:lineRule="auto"/>
              <w:rPr>
                <w:rFonts w:ascii="Arial" w:hAnsi="Arial" w:cs="Arial"/>
              </w:rPr>
            </w:pPr>
          </w:p>
        </w:tc>
        <w:tc>
          <w:tcPr>
            <w:tcW w:w="149" w:type="dxa"/>
          </w:tcPr>
          <w:p w14:paraId="690AE0CA" w14:textId="77777777" w:rsidR="00732F94" w:rsidRPr="006D2435" w:rsidRDefault="00732F94" w:rsidP="00394668">
            <w:pPr>
              <w:pStyle w:val="EmptyCellLayoutStyle"/>
              <w:spacing w:after="0" w:line="240" w:lineRule="auto"/>
              <w:rPr>
                <w:rFonts w:ascii="Arial" w:hAnsi="Arial" w:cs="Arial"/>
              </w:rPr>
            </w:pPr>
          </w:p>
        </w:tc>
      </w:tr>
    </w:tbl>
    <w:p w14:paraId="073F9A74" w14:textId="77777777" w:rsidR="00732F94" w:rsidRPr="006D2435" w:rsidRDefault="00732F94" w:rsidP="00732F94">
      <w:pPr>
        <w:spacing w:after="0" w:line="240" w:lineRule="auto"/>
        <w:rPr>
          <w:rFonts w:cs="Arial"/>
        </w:rPr>
      </w:pPr>
    </w:p>
    <w:p w14:paraId="2E14FD5A" w14:textId="77777777" w:rsidR="00732F94" w:rsidRPr="006D2435" w:rsidRDefault="00732F94" w:rsidP="00732F94">
      <w:pPr>
        <w:spacing w:after="0" w:line="240" w:lineRule="auto"/>
        <w:rPr>
          <w:rFonts w:cs="Arial"/>
          <w:color w:val="5B9BD5" w:themeColor="accent1"/>
        </w:rPr>
      </w:pPr>
      <w:r w:rsidRPr="006D2435">
        <w:rPr>
          <w:rFonts w:eastAsia="Arial" w:cs="Arial"/>
          <w:b/>
          <w:color w:val="5B9BD5" w:themeColor="accent1"/>
          <w:lang w:bidi="de-DE"/>
        </w:rPr>
        <w:t>SSAS 2008: Freier Instanzspeicherplatz (%)</w:t>
      </w:r>
    </w:p>
    <w:p w14:paraId="76483BC9" w14:textId="77777777" w:rsidR="00732F94" w:rsidRPr="006D2435" w:rsidRDefault="00732F94" w:rsidP="00732F94">
      <w:pPr>
        <w:spacing w:after="0" w:line="240" w:lineRule="auto"/>
        <w:rPr>
          <w:rFonts w:cs="Arial"/>
        </w:rPr>
      </w:pPr>
      <w:r w:rsidRPr="006D2435">
        <w:rPr>
          <w:rFonts w:eastAsia="Arial" w:cs="Arial"/>
          <w:color w:val="000000"/>
          <w:lang w:bidi="de-DE"/>
        </w:rPr>
        <w:t>Die Regel erfasst die Größe des freien Speicherplatzes auf dem Laufwerk, auf dem sich der Standardspeicherordner (Datenverzeichnis) für die SSAS-Instanz befindet. Die Größe wird als Prozentwert der Summe aus der geschätzten Größe des Standardspeicherordners (Datenverzeichnis) und dem freien Speicherplatz auf dem Datenträger ausgedrückt.</w:t>
      </w:r>
    </w:p>
    <w:tbl>
      <w:tblPr>
        <w:tblW w:w="0" w:type="auto"/>
        <w:tblCellMar>
          <w:left w:w="0" w:type="dxa"/>
          <w:right w:w="0" w:type="dxa"/>
        </w:tblCellMar>
        <w:tblLook w:val="0000" w:firstRow="0" w:lastRow="0" w:firstColumn="0" w:lastColumn="0" w:noHBand="0" w:noVBand="0"/>
      </w:tblPr>
      <w:tblGrid>
        <w:gridCol w:w="35"/>
        <w:gridCol w:w="8511"/>
        <w:gridCol w:w="94"/>
      </w:tblGrid>
      <w:tr w:rsidR="00732F94" w:rsidRPr="006D2435" w14:paraId="05163C1A" w14:textId="77777777" w:rsidTr="00394668">
        <w:trPr>
          <w:trHeight w:val="54"/>
        </w:trPr>
        <w:tc>
          <w:tcPr>
            <w:tcW w:w="54" w:type="dxa"/>
          </w:tcPr>
          <w:p w14:paraId="4C2A82E8" w14:textId="77777777" w:rsidR="00732F94" w:rsidRPr="006D2435" w:rsidRDefault="00732F94" w:rsidP="00394668">
            <w:pPr>
              <w:pStyle w:val="EmptyCellLayoutStyle"/>
              <w:spacing w:after="0" w:line="240" w:lineRule="auto"/>
              <w:rPr>
                <w:rFonts w:ascii="Arial" w:hAnsi="Arial" w:cs="Arial"/>
              </w:rPr>
            </w:pPr>
          </w:p>
        </w:tc>
        <w:tc>
          <w:tcPr>
            <w:tcW w:w="10395" w:type="dxa"/>
          </w:tcPr>
          <w:p w14:paraId="15ECE5E9" w14:textId="77777777" w:rsidR="00732F94" w:rsidRPr="006D2435" w:rsidRDefault="00732F94" w:rsidP="00394668">
            <w:pPr>
              <w:pStyle w:val="EmptyCellLayoutStyle"/>
              <w:spacing w:after="0" w:line="240" w:lineRule="auto"/>
              <w:rPr>
                <w:rFonts w:ascii="Arial" w:hAnsi="Arial" w:cs="Arial"/>
              </w:rPr>
            </w:pPr>
          </w:p>
        </w:tc>
        <w:tc>
          <w:tcPr>
            <w:tcW w:w="149" w:type="dxa"/>
          </w:tcPr>
          <w:p w14:paraId="3C3CD723" w14:textId="77777777" w:rsidR="00732F94" w:rsidRPr="006D2435" w:rsidRDefault="00732F94" w:rsidP="00394668">
            <w:pPr>
              <w:pStyle w:val="EmptyCellLayoutStyle"/>
              <w:spacing w:after="0" w:line="240" w:lineRule="auto"/>
              <w:rPr>
                <w:rFonts w:ascii="Arial" w:hAnsi="Arial" w:cs="Arial"/>
              </w:rPr>
            </w:pPr>
          </w:p>
        </w:tc>
      </w:tr>
      <w:tr w:rsidR="00732F94" w:rsidRPr="006D2435" w14:paraId="5FA18352" w14:textId="77777777" w:rsidTr="00394668">
        <w:tc>
          <w:tcPr>
            <w:tcW w:w="54" w:type="dxa"/>
          </w:tcPr>
          <w:p w14:paraId="410C5184" w14:textId="77777777" w:rsidR="00732F94" w:rsidRPr="006D2435" w:rsidRDefault="00732F94" w:rsidP="00394668">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909"/>
              <w:gridCol w:w="2930"/>
              <w:gridCol w:w="2644"/>
            </w:tblGrid>
            <w:tr w:rsidR="00732F94" w:rsidRPr="006D2435" w14:paraId="36D3C2CD" w14:textId="77777777" w:rsidTr="00394668">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0A004E8" w14:textId="77777777" w:rsidR="00732F94" w:rsidRPr="006D2435" w:rsidRDefault="00732F94" w:rsidP="00394668">
                  <w:pPr>
                    <w:spacing w:after="0" w:line="240" w:lineRule="auto"/>
                    <w:rPr>
                      <w:rFonts w:cs="Arial"/>
                    </w:rPr>
                  </w:pPr>
                  <w:r w:rsidRPr="006D2435">
                    <w:rPr>
                      <w:rFonts w:eastAsia="Arial" w:cs="Arial"/>
                      <w:b/>
                      <w:color w:val="000000"/>
                      <w:lang w:bidi="de-DE"/>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5E8E47D" w14:textId="77777777" w:rsidR="00732F94" w:rsidRPr="006D2435" w:rsidRDefault="00732F94" w:rsidP="00394668">
                  <w:pPr>
                    <w:spacing w:after="0" w:line="240" w:lineRule="auto"/>
                    <w:rPr>
                      <w:rFonts w:cs="Arial"/>
                    </w:rPr>
                  </w:pPr>
                  <w:r w:rsidRPr="006D2435">
                    <w:rPr>
                      <w:rFonts w:eastAsia="Arial" w:cs="Arial"/>
                      <w:b/>
                      <w:color w:val="000000"/>
                      <w:lang w:bidi="de-DE"/>
                    </w:rPr>
                    <w:t>Beschreibung</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2926FB2" w14:textId="77777777" w:rsidR="00732F94" w:rsidRPr="006D2435" w:rsidRDefault="00732F94" w:rsidP="00394668">
                  <w:pPr>
                    <w:spacing w:after="0" w:line="240" w:lineRule="auto"/>
                    <w:rPr>
                      <w:rFonts w:cs="Arial"/>
                    </w:rPr>
                  </w:pPr>
                  <w:r w:rsidRPr="006D2435">
                    <w:rPr>
                      <w:rFonts w:eastAsia="Arial" w:cs="Arial"/>
                      <w:b/>
                      <w:color w:val="000000"/>
                      <w:lang w:bidi="de-DE"/>
                    </w:rPr>
                    <w:t>Standardwert</w:t>
                  </w:r>
                </w:p>
              </w:tc>
            </w:tr>
            <w:tr w:rsidR="00732F94" w:rsidRPr="006D2435" w14:paraId="50129EF3" w14:textId="77777777" w:rsidTr="0039466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4E502B8" w14:textId="77777777" w:rsidR="00732F94" w:rsidRPr="006D2435" w:rsidRDefault="00732F94" w:rsidP="00394668">
                  <w:pPr>
                    <w:spacing w:after="0" w:line="240" w:lineRule="auto"/>
                    <w:rPr>
                      <w:rFonts w:cs="Arial"/>
                    </w:rPr>
                  </w:pPr>
                  <w:r w:rsidRPr="006D2435">
                    <w:rPr>
                      <w:rFonts w:eastAsia="Arial" w:cs="Arial"/>
                      <w:color w:val="000000"/>
                      <w:lang w:bidi="de-DE"/>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0A63B4B" w14:textId="77777777" w:rsidR="00732F94" w:rsidRPr="006D2435" w:rsidRDefault="00732F94" w:rsidP="00394668">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43D55D5" w14:textId="77777777" w:rsidR="00732F94" w:rsidRPr="006D2435" w:rsidRDefault="00732F94" w:rsidP="00394668">
                  <w:pPr>
                    <w:spacing w:after="0" w:line="240" w:lineRule="auto"/>
                    <w:rPr>
                      <w:rFonts w:cs="Arial"/>
                    </w:rPr>
                  </w:pPr>
                  <w:r w:rsidRPr="006D2435">
                    <w:rPr>
                      <w:rFonts w:eastAsia="Arial" w:cs="Arial"/>
                      <w:color w:val="000000"/>
                      <w:lang w:bidi="de-DE"/>
                    </w:rPr>
                    <w:t>Ja</w:t>
                  </w:r>
                </w:p>
              </w:tc>
            </w:tr>
            <w:tr w:rsidR="00732F94" w:rsidRPr="006D2435" w14:paraId="207CEFA0" w14:textId="77777777" w:rsidTr="0039466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568B08F" w14:textId="77777777" w:rsidR="00732F94" w:rsidRPr="006D2435" w:rsidRDefault="00732F94" w:rsidP="00394668">
                  <w:pPr>
                    <w:spacing w:after="0" w:line="240" w:lineRule="auto"/>
                    <w:rPr>
                      <w:rFonts w:cs="Arial"/>
                    </w:rPr>
                  </w:pPr>
                  <w:r w:rsidRPr="006D2435">
                    <w:rPr>
                      <w:rFonts w:eastAsia="Arial" w:cs="Arial"/>
                      <w:color w:val="000000"/>
                      <w:lang w:bidi="de-DE"/>
                    </w:rPr>
                    <w:t>Warnungen generieren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C4A4773" w14:textId="77777777" w:rsidR="00732F94" w:rsidRPr="006D2435" w:rsidRDefault="00732F94" w:rsidP="00394668">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8A3D706" w14:textId="77777777" w:rsidR="00732F94" w:rsidRPr="006D2435" w:rsidRDefault="00732F94" w:rsidP="00394668">
                  <w:pPr>
                    <w:spacing w:after="0" w:line="240" w:lineRule="auto"/>
                    <w:rPr>
                      <w:rFonts w:cs="Arial"/>
                    </w:rPr>
                  </w:pPr>
                  <w:r w:rsidRPr="006D2435">
                    <w:rPr>
                      <w:rFonts w:eastAsia="Arial" w:cs="Arial"/>
                      <w:color w:val="000000"/>
                      <w:lang w:bidi="de-DE"/>
                    </w:rPr>
                    <w:t>Nein</w:t>
                  </w:r>
                </w:p>
              </w:tc>
            </w:tr>
            <w:tr w:rsidR="00732F94" w:rsidRPr="006D2435" w14:paraId="5C497B54" w14:textId="77777777" w:rsidTr="0039466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4019CEC" w14:textId="77777777" w:rsidR="00732F94" w:rsidRPr="006D2435" w:rsidRDefault="00732F94" w:rsidP="00394668">
                  <w:pPr>
                    <w:spacing w:after="0" w:line="240" w:lineRule="auto"/>
                    <w:rPr>
                      <w:rFonts w:cs="Arial"/>
                    </w:rPr>
                  </w:pPr>
                  <w:r w:rsidRPr="006D2435">
                    <w:rPr>
                      <w:rFonts w:eastAsia="Arial" w:cs="Arial"/>
                      <w:color w:val="000000"/>
                      <w:lang w:bidi="de-DE"/>
                    </w:rPr>
                    <w:t>Intervall (Sekunden)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CEDF4BB" w14:textId="77777777" w:rsidR="00732F94" w:rsidRPr="006D2435" w:rsidRDefault="00732F94" w:rsidP="00394668">
                  <w:pPr>
                    <w:spacing w:after="0" w:line="240" w:lineRule="auto"/>
                    <w:rPr>
                      <w:rFonts w:cs="Arial"/>
                    </w:rPr>
                  </w:pPr>
                  <w:r w:rsidRPr="006D2435">
                    <w:rPr>
                      <w:rFonts w:eastAsia="Arial" w:cs="Arial"/>
                      <w:color w:val="000000"/>
                      <w:lang w:bidi="de-DE"/>
                    </w:rPr>
                    <w:t>Das periodische Intervall in Sekunden, in dem der Workflow ausgeführt werden soll.</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FD29275" w14:textId="77777777" w:rsidR="00732F94" w:rsidRPr="006D2435" w:rsidRDefault="00732F94" w:rsidP="00394668">
                  <w:pPr>
                    <w:spacing w:after="0" w:line="240" w:lineRule="auto"/>
                    <w:rPr>
                      <w:rFonts w:cs="Arial"/>
                    </w:rPr>
                  </w:pPr>
                  <w:r w:rsidRPr="006D2435">
                    <w:rPr>
                      <w:rFonts w:eastAsia="Arial" w:cs="Arial"/>
                      <w:color w:val="000000"/>
                      <w:lang w:bidi="de-DE"/>
                    </w:rPr>
                    <w:t>900</w:t>
                  </w:r>
                </w:p>
              </w:tc>
            </w:tr>
            <w:tr w:rsidR="00732F94" w:rsidRPr="006D2435" w14:paraId="27856C58" w14:textId="77777777" w:rsidTr="0039466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A0D23C7" w14:textId="77777777" w:rsidR="00732F94" w:rsidRPr="006D2435" w:rsidRDefault="00732F94" w:rsidP="00394668">
                  <w:pPr>
                    <w:spacing w:after="0" w:line="240" w:lineRule="auto"/>
                    <w:rPr>
                      <w:rFonts w:cs="Arial"/>
                    </w:rPr>
                  </w:pPr>
                  <w:r w:rsidRPr="006D2435">
                    <w:rPr>
                      <w:rFonts w:eastAsia="Arial" w:cs="Arial"/>
                      <w:color w:val="000000"/>
                      <w:lang w:bidi="de-DE"/>
                    </w:rPr>
                    <w:t>Synchronisierungszeit</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522501A" w14:textId="77777777" w:rsidR="00732F94" w:rsidRPr="006D2435" w:rsidRDefault="00732F94" w:rsidP="00394668">
                  <w:pPr>
                    <w:spacing w:after="0" w:line="240" w:lineRule="auto"/>
                    <w:rPr>
                      <w:rFonts w:cs="Arial"/>
                    </w:rPr>
                  </w:pPr>
                  <w:r w:rsidRPr="006D2435">
                    <w:rPr>
                      <w:rFonts w:eastAsia="Arial" w:cs="Arial"/>
                      <w:color w:val="000000"/>
                      <w:lang w:bidi="de-DE"/>
                    </w:rPr>
                    <w:t>Die Synchronisierungszeit, im 24-Stunden-Format angegeben. Kann ausgelassen werden.</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067C1E0" w14:textId="77777777" w:rsidR="00732F94" w:rsidRPr="006D2435" w:rsidRDefault="00732F94" w:rsidP="00394668">
                  <w:pPr>
                    <w:spacing w:after="0" w:line="240" w:lineRule="auto"/>
                    <w:rPr>
                      <w:rFonts w:cs="Arial"/>
                    </w:rPr>
                  </w:pPr>
                </w:p>
              </w:tc>
            </w:tr>
            <w:tr w:rsidR="00732F94" w:rsidRPr="006D2435" w14:paraId="7B9D1A56" w14:textId="77777777" w:rsidTr="00394668">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49A27C3" w14:textId="77777777" w:rsidR="00732F94" w:rsidRPr="006D2435" w:rsidRDefault="00732F94" w:rsidP="00394668">
                  <w:pPr>
                    <w:spacing w:after="0" w:line="240" w:lineRule="auto"/>
                    <w:rPr>
                      <w:rFonts w:cs="Arial"/>
                    </w:rPr>
                  </w:pPr>
                  <w:r w:rsidRPr="006D2435">
                    <w:rPr>
                      <w:rFonts w:eastAsia="Arial" w:cs="Arial"/>
                      <w:color w:val="000000"/>
                      <w:lang w:bidi="de-DE"/>
                    </w:rPr>
                    <w:lastRenderedPageBreak/>
                    <w:t>Timeout (Sekunden)</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8F44A1D" w14:textId="77777777" w:rsidR="00732F94" w:rsidRPr="006D2435" w:rsidRDefault="00732F94" w:rsidP="00394668">
                  <w:pPr>
                    <w:spacing w:after="0" w:line="240" w:lineRule="auto"/>
                    <w:rPr>
                      <w:rFonts w:cs="Arial"/>
                    </w:rPr>
                  </w:pPr>
                  <w:r w:rsidRPr="006D2435">
                    <w:rPr>
                      <w:rFonts w:eastAsia="Arial" w:cs="Arial"/>
                      <w:color w:val="000000"/>
                      <w:lang w:bidi="de-DE"/>
                    </w:rPr>
                    <w:t>Gibt die erlaubte Ausführungszeit des Workflows an, bevor er geschlossen und als fehlerhaft markiert wird.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ECC3869" w14:textId="77777777" w:rsidR="00732F94" w:rsidRPr="006D2435" w:rsidRDefault="00732F94" w:rsidP="00394668">
                  <w:pPr>
                    <w:spacing w:after="0" w:line="240" w:lineRule="auto"/>
                    <w:rPr>
                      <w:rFonts w:cs="Arial"/>
                    </w:rPr>
                  </w:pPr>
                  <w:r w:rsidRPr="006D2435">
                    <w:rPr>
                      <w:rFonts w:eastAsia="Arial" w:cs="Arial"/>
                      <w:color w:val="000000"/>
                      <w:lang w:bidi="de-DE"/>
                    </w:rPr>
                    <w:t>300</w:t>
                  </w:r>
                </w:p>
              </w:tc>
            </w:tr>
          </w:tbl>
          <w:p w14:paraId="550861BB" w14:textId="77777777" w:rsidR="00732F94" w:rsidRPr="006D2435" w:rsidRDefault="00732F94" w:rsidP="00394668">
            <w:pPr>
              <w:spacing w:after="0" w:line="240" w:lineRule="auto"/>
              <w:rPr>
                <w:rFonts w:cs="Arial"/>
              </w:rPr>
            </w:pPr>
          </w:p>
        </w:tc>
        <w:tc>
          <w:tcPr>
            <w:tcW w:w="149" w:type="dxa"/>
          </w:tcPr>
          <w:p w14:paraId="3D9A32F4" w14:textId="77777777" w:rsidR="00732F94" w:rsidRPr="006D2435" w:rsidRDefault="00732F94" w:rsidP="00394668">
            <w:pPr>
              <w:pStyle w:val="EmptyCellLayoutStyle"/>
              <w:spacing w:after="0" w:line="240" w:lineRule="auto"/>
              <w:rPr>
                <w:rFonts w:ascii="Arial" w:hAnsi="Arial" w:cs="Arial"/>
              </w:rPr>
            </w:pPr>
          </w:p>
        </w:tc>
      </w:tr>
      <w:tr w:rsidR="00732F94" w:rsidRPr="006D2435" w14:paraId="1CFB5C9E" w14:textId="77777777" w:rsidTr="00394668">
        <w:trPr>
          <w:trHeight w:val="80"/>
        </w:trPr>
        <w:tc>
          <w:tcPr>
            <w:tcW w:w="54" w:type="dxa"/>
          </w:tcPr>
          <w:p w14:paraId="5237C1F8" w14:textId="77777777" w:rsidR="00732F94" w:rsidRPr="006D2435" w:rsidRDefault="00732F94" w:rsidP="00394668">
            <w:pPr>
              <w:pStyle w:val="EmptyCellLayoutStyle"/>
              <w:spacing w:after="0" w:line="240" w:lineRule="auto"/>
              <w:rPr>
                <w:rFonts w:ascii="Arial" w:hAnsi="Arial" w:cs="Arial"/>
              </w:rPr>
            </w:pPr>
          </w:p>
        </w:tc>
        <w:tc>
          <w:tcPr>
            <w:tcW w:w="10395" w:type="dxa"/>
          </w:tcPr>
          <w:p w14:paraId="4019377D" w14:textId="77777777" w:rsidR="00732F94" w:rsidRPr="006D2435" w:rsidRDefault="00732F94" w:rsidP="00394668">
            <w:pPr>
              <w:pStyle w:val="EmptyCellLayoutStyle"/>
              <w:spacing w:after="0" w:line="240" w:lineRule="auto"/>
              <w:rPr>
                <w:rFonts w:ascii="Arial" w:hAnsi="Arial" w:cs="Arial"/>
              </w:rPr>
            </w:pPr>
          </w:p>
        </w:tc>
        <w:tc>
          <w:tcPr>
            <w:tcW w:w="149" w:type="dxa"/>
          </w:tcPr>
          <w:p w14:paraId="22727B92" w14:textId="77777777" w:rsidR="00732F94" w:rsidRPr="006D2435" w:rsidRDefault="00732F94" w:rsidP="00394668">
            <w:pPr>
              <w:pStyle w:val="EmptyCellLayoutStyle"/>
              <w:spacing w:after="0" w:line="240" w:lineRule="auto"/>
              <w:rPr>
                <w:rFonts w:ascii="Arial" w:hAnsi="Arial" w:cs="Arial"/>
              </w:rPr>
            </w:pPr>
          </w:p>
        </w:tc>
      </w:tr>
    </w:tbl>
    <w:p w14:paraId="721CE54C" w14:textId="77777777" w:rsidR="00732F94" w:rsidRPr="006D2435" w:rsidRDefault="00732F94" w:rsidP="00732F94">
      <w:pPr>
        <w:spacing w:after="0" w:line="240" w:lineRule="auto"/>
        <w:rPr>
          <w:rFonts w:cs="Arial"/>
        </w:rPr>
      </w:pPr>
    </w:p>
    <w:p w14:paraId="599594E3" w14:textId="77777777" w:rsidR="00732F94" w:rsidRPr="006D2435" w:rsidRDefault="00732F94" w:rsidP="00732F94">
      <w:pPr>
        <w:spacing w:after="0" w:line="240" w:lineRule="auto"/>
        <w:rPr>
          <w:rFonts w:cs="Arial"/>
          <w:color w:val="5B9BD5" w:themeColor="accent1"/>
        </w:rPr>
      </w:pPr>
      <w:r w:rsidRPr="006D2435">
        <w:rPr>
          <w:rFonts w:eastAsia="Arial" w:cs="Arial"/>
          <w:b/>
          <w:color w:val="5B9BD5" w:themeColor="accent1"/>
          <w:lang w:bidi="de-DE"/>
        </w:rPr>
        <w:t>SSAS 2008: Verarbeitung gelesener Zeilen/Sek.</w:t>
      </w:r>
    </w:p>
    <w:p w14:paraId="5A7DA11B" w14:textId="77777777" w:rsidR="00732F94" w:rsidRPr="006D2435" w:rsidRDefault="00732F94" w:rsidP="00732F94">
      <w:pPr>
        <w:spacing w:after="0" w:line="240" w:lineRule="auto"/>
        <w:rPr>
          <w:rFonts w:cs="Arial"/>
        </w:rPr>
      </w:pPr>
      <w:r w:rsidRPr="006D2435">
        <w:rPr>
          <w:rFonts w:eastAsia="Arial" w:cs="Arial"/>
          <w:color w:val="000000"/>
          <w:lang w:bidi="de-DE"/>
        </w:rPr>
        <w:t>Die Regel erfasst die Rate der aus allen relationalen Datenbanken gelesenen Zeilen.</w:t>
      </w:r>
    </w:p>
    <w:tbl>
      <w:tblPr>
        <w:tblW w:w="0" w:type="auto"/>
        <w:tblCellMar>
          <w:left w:w="0" w:type="dxa"/>
          <w:right w:w="0" w:type="dxa"/>
        </w:tblCellMar>
        <w:tblLook w:val="0000" w:firstRow="0" w:lastRow="0" w:firstColumn="0" w:lastColumn="0" w:noHBand="0" w:noVBand="0"/>
      </w:tblPr>
      <w:tblGrid>
        <w:gridCol w:w="35"/>
        <w:gridCol w:w="8511"/>
        <w:gridCol w:w="94"/>
      </w:tblGrid>
      <w:tr w:rsidR="00732F94" w:rsidRPr="006D2435" w14:paraId="63E5BC79" w14:textId="77777777" w:rsidTr="00394668">
        <w:trPr>
          <w:trHeight w:val="54"/>
        </w:trPr>
        <w:tc>
          <w:tcPr>
            <w:tcW w:w="54" w:type="dxa"/>
          </w:tcPr>
          <w:p w14:paraId="209A5E14" w14:textId="77777777" w:rsidR="00732F94" w:rsidRPr="006D2435" w:rsidRDefault="00732F94" w:rsidP="00394668">
            <w:pPr>
              <w:pStyle w:val="EmptyCellLayoutStyle"/>
              <w:spacing w:after="0" w:line="240" w:lineRule="auto"/>
              <w:rPr>
                <w:rFonts w:ascii="Arial" w:hAnsi="Arial" w:cs="Arial"/>
              </w:rPr>
            </w:pPr>
          </w:p>
        </w:tc>
        <w:tc>
          <w:tcPr>
            <w:tcW w:w="10395" w:type="dxa"/>
          </w:tcPr>
          <w:p w14:paraId="5D17F3DD" w14:textId="77777777" w:rsidR="00732F94" w:rsidRPr="006D2435" w:rsidRDefault="00732F94" w:rsidP="00394668">
            <w:pPr>
              <w:pStyle w:val="EmptyCellLayoutStyle"/>
              <w:spacing w:after="0" w:line="240" w:lineRule="auto"/>
              <w:rPr>
                <w:rFonts w:ascii="Arial" w:hAnsi="Arial" w:cs="Arial"/>
              </w:rPr>
            </w:pPr>
          </w:p>
        </w:tc>
        <w:tc>
          <w:tcPr>
            <w:tcW w:w="149" w:type="dxa"/>
          </w:tcPr>
          <w:p w14:paraId="7AF353E0" w14:textId="77777777" w:rsidR="00732F94" w:rsidRPr="006D2435" w:rsidRDefault="00732F94" w:rsidP="00394668">
            <w:pPr>
              <w:pStyle w:val="EmptyCellLayoutStyle"/>
              <w:spacing w:after="0" w:line="240" w:lineRule="auto"/>
              <w:rPr>
                <w:rFonts w:ascii="Arial" w:hAnsi="Arial" w:cs="Arial"/>
              </w:rPr>
            </w:pPr>
          </w:p>
        </w:tc>
      </w:tr>
      <w:tr w:rsidR="00732F94" w:rsidRPr="006D2435" w14:paraId="1552F2D0" w14:textId="77777777" w:rsidTr="00394668">
        <w:tc>
          <w:tcPr>
            <w:tcW w:w="54" w:type="dxa"/>
          </w:tcPr>
          <w:p w14:paraId="7F7C50C9" w14:textId="77777777" w:rsidR="00732F94" w:rsidRPr="006D2435" w:rsidRDefault="00732F94" w:rsidP="00394668">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909"/>
              <w:gridCol w:w="2930"/>
              <w:gridCol w:w="2644"/>
            </w:tblGrid>
            <w:tr w:rsidR="00732F94" w:rsidRPr="006D2435" w14:paraId="2D1FC875" w14:textId="77777777" w:rsidTr="00394668">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F341F43" w14:textId="77777777" w:rsidR="00732F94" w:rsidRPr="006D2435" w:rsidRDefault="00732F94" w:rsidP="00394668">
                  <w:pPr>
                    <w:spacing w:after="0" w:line="240" w:lineRule="auto"/>
                    <w:rPr>
                      <w:rFonts w:cs="Arial"/>
                    </w:rPr>
                  </w:pPr>
                  <w:r w:rsidRPr="006D2435">
                    <w:rPr>
                      <w:rFonts w:eastAsia="Arial" w:cs="Arial"/>
                      <w:b/>
                      <w:color w:val="000000"/>
                      <w:lang w:bidi="de-DE"/>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DA02B13" w14:textId="77777777" w:rsidR="00732F94" w:rsidRPr="006D2435" w:rsidRDefault="00732F94" w:rsidP="00394668">
                  <w:pPr>
                    <w:spacing w:after="0" w:line="240" w:lineRule="auto"/>
                    <w:rPr>
                      <w:rFonts w:cs="Arial"/>
                    </w:rPr>
                  </w:pPr>
                  <w:r w:rsidRPr="006D2435">
                    <w:rPr>
                      <w:rFonts w:eastAsia="Arial" w:cs="Arial"/>
                      <w:b/>
                      <w:color w:val="000000"/>
                      <w:lang w:bidi="de-DE"/>
                    </w:rPr>
                    <w:t>Beschreibung</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4A15AA9" w14:textId="77777777" w:rsidR="00732F94" w:rsidRPr="006D2435" w:rsidRDefault="00732F94" w:rsidP="00394668">
                  <w:pPr>
                    <w:spacing w:after="0" w:line="240" w:lineRule="auto"/>
                    <w:rPr>
                      <w:rFonts w:cs="Arial"/>
                    </w:rPr>
                  </w:pPr>
                  <w:r w:rsidRPr="006D2435">
                    <w:rPr>
                      <w:rFonts w:eastAsia="Arial" w:cs="Arial"/>
                      <w:b/>
                      <w:color w:val="000000"/>
                      <w:lang w:bidi="de-DE"/>
                    </w:rPr>
                    <w:t>Standardwert</w:t>
                  </w:r>
                </w:p>
              </w:tc>
            </w:tr>
            <w:tr w:rsidR="00732F94" w:rsidRPr="006D2435" w14:paraId="10AAF283" w14:textId="77777777" w:rsidTr="0039466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759F9C9" w14:textId="77777777" w:rsidR="00732F94" w:rsidRPr="006D2435" w:rsidRDefault="00732F94" w:rsidP="00394668">
                  <w:pPr>
                    <w:spacing w:after="0" w:line="240" w:lineRule="auto"/>
                    <w:rPr>
                      <w:rFonts w:cs="Arial"/>
                    </w:rPr>
                  </w:pPr>
                  <w:r w:rsidRPr="006D2435">
                    <w:rPr>
                      <w:rFonts w:eastAsia="Arial" w:cs="Arial"/>
                      <w:color w:val="000000"/>
                      <w:lang w:bidi="de-DE"/>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1D0603A" w14:textId="77777777" w:rsidR="00732F94" w:rsidRPr="006D2435" w:rsidRDefault="00732F94" w:rsidP="00394668">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2083A23" w14:textId="77777777" w:rsidR="00732F94" w:rsidRPr="006D2435" w:rsidRDefault="00732F94" w:rsidP="00394668">
                  <w:pPr>
                    <w:spacing w:after="0" w:line="240" w:lineRule="auto"/>
                    <w:rPr>
                      <w:rFonts w:cs="Arial"/>
                    </w:rPr>
                  </w:pPr>
                  <w:r w:rsidRPr="006D2435">
                    <w:rPr>
                      <w:rFonts w:eastAsia="Arial" w:cs="Arial"/>
                      <w:color w:val="000000"/>
                      <w:lang w:bidi="de-DE"/>
                    </w:rPr>
                    <w:t>Ja</w:t>
                  </w:r>
                </w:p>
              </w:tc>
            </w:tr>
            <w:tr w:rsidR="00732F94" w:rsidRPr="006D2435" w14:paraId="636CE30D" w14:textId="77777777" w:rsidTr="0039466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9263C00" w14:textId="77777777" w:rsidR="00732F94" w:rsidRPr="006D2435" w:rsidRDefault="00732F94" w:rsidP="00394668">
                  <w:pPr>
                    <w:spacing w:after="0" w:line="240" w:lineRule="auto"/>
                    <w:rPr>
                      <w:rFonts w:cs="Arial"/>
                    </w:rPr>
                  </w:pPr>
                  <w:r w:rsidRPr="006D2435">
                    <w:rPr>
                      <w:rFonts w:eastAsia="Arial" w:cs="Arial"/>
                      <w:color w:val="000000"/>
                      <w:lang w:bidi="de-DE"/>
                    </w:rPr>
                    <w:t>Warnungen generieren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AD87D28" w14:textId="77777777" w:rsidR="00732F94" w:rsidRPr="006D2435" w:rsidRDefault="00732F94" w:rsidP="00394668">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E4620FF" w14:textId="77777777" w:rsidR="00732F94" w:rsidRPr="006D2435" w:rsidRDefault="00732F94" w:rsidP="00394668">
                  <w:pPr>
                    <w:spacing w:after="0" w:line="240" w:lineRule="auto"/>
                    <w:rPr>
                      <w:rFonts w:cs="Arial"/>
                    </w:rPr>
                  </w:pPr>
                  <w:r w:rsidRPr="006D2435">
                    <w:rPr>
                      <w:rFonts w:eastAsia="Arial" w:cs="Arial"/>
                      <w:color w:val="000000"/>
                      <w:lang w:bidi="de-DE"/>
                    </w:rPr>
                    <w:t>Nein</w:t>
                  </w:r>
                </w:p>
              </w:tc>
            </w:tr>
            <w:tr w:rsidR="00732F94" w:rsidRPr="006D2435" w14:paraId="4401F6DA" w14:textId="77777777" w:rsidTr="0039466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34F52D8" w14:textId="77777777" w:rsidR="00732F94" w:rsidRPr="006D2435" w:rsidRDefault="00732F94" w:rsidP="00394668">
                  <w:pPr>
                    <w:spacing w:after="0" w:line="240" w:lineRule="auto"/>
                    <w:rPr>
                      <w:rFonts w:cs="Arial"/>
                    </w:rPr>
                  </w:pPr>
                  <w:r w:rsidRPr="006D2435">
                    <w:rPr>
                      <w:rFonts w:eastAsia="Arial" w:cs="Arial"/>
                      <w:color w:val="000000"/>
                      <w:lang w:bidi="de-DE"/>
                    </w:rPr>
                    <w:t>Intervall (Sekunden)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52A2299" w14:textId="77777777" w:rsidR="00732F94" w:rsidRPr="006D2435" w:rsidRDefault="00732F94" w:rsidP="00394668">
                  <w:pPr>
                    <w:spacing w:after="0" w:line="240" w:lineRule="auto"/>
                    <w:rPr>
                      <w:rFonts w:cs="Arial"/>
                    </w:rPr>
                  </w:pPr>
                  <w:r w:rsidRPr="006D2435">
                    <w:rPr>
                      <w:rFonts w:eastAsia="Arial" w:cs="Arial"/>
                      <w:color w:val="000000"/>
                      <w:lang w:bidi="de-DE"/>
                    </w:rPr>
                    <w:t>Das periodische Intervall in Sekunden, in dem der Workflow ausgeführt werden soll.</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C7E4AA1" w14:textId="77777777" w:rsidR="00732F94" w:rsidRPr="006D2435" w:rsidRDefault="00732F94" w:rsidP="00394668">
                  <w:pPr>
                    <w:spacing w:after="0" w:line="240" w:lineRule="auto"/>
                    <w:rPr>
                      <w:rFonts w:cs="Arial"/>
                    </w:rPr>
                  </w:pPr>
                  <w:r w:rsidRPr="006D2435">
                    <w:rPr>
                      <w:rFonts w:eastAsia="Arial" w:cs="Arial"/>
                      <w:color w:val="000000"/>
                      <w:lang w:bidi="de-DE"/>
                    </w:rPr>
                    <w:t>900</w:t>
                  </w:r>
                </w:p>
              </w:tc>
            </w:tr>
            <w:tr w:rsidR="00732F94" w:rsidRPr="006D2435" w14:paraId="27B51C1B" w14:textId="77777777" w:rsidTr="0039466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A67E67C" w14:textId="77777777" w:rsidR="00732F94" w:rsidRPr="006D2435" w:rsidRDefault="00732F94" w:rsidP="00394668">
                  <w:pPr>
                    <w:spacing w:after="0" w:line="240" w:lineRule="auto"/>
                    <w:rPr>
                      <w:rFonts w:cs="Arial"/>
                    </w:rPr>
                  </w:pPr>
                  <w:r w:rsidRPr="006D2435">
                    <w:rPr>
                      <w:rFonts w:eastAsia="Arial" w:cs="Arial"/>
                      <w:color w:val="000000"/>
                      <w:lang w:bidi="de-DE"/>
                    </w:rPr>
                    <w:t>Synchronisierungszeit</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F01DBFF" w14:textId="77777777" w:rsidR="00732F94" w:rsidRPr="006D2435" w:rsidRDefault="00732F94" w:rsidP="00394668">
                  <w:pPr>
                    <w:spacing w:after="0" w:line="240" w:lineRule="auto"/>
                    <w:rPr>
                      <w:rFonts w:cs="Arial"/>
                    </w:rPr>
                  </w:pPr>
                  <w:r w:rsidRPr="006D2435">
                    <w:rPr>
                      <w:rFonts w:eastAsia="Arial" w:cs="Arial"/>
                      <w:color w:val="000000"/>
                      <w:lang w:bidi="de-DE"/>
                    </w:rPr>
                    <w:t>Die Synchronisierungszeit, im 24-Stunden-Format angegeben. Kann ausgelassen werden.</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5617AEA" w14:textId="77777777" w:rsidR="00732F94" w:rsidRPr="006D2435" w:rsidRDefault="00732F94" w:rsidP="00394668">
                  <w:pPr>
                    <w:spacing w:after="0" w:line="240" w:lineRule="auto"/>
                    <w:rPr>
                      <w:rFonts w:cs="Arial"/>
                    </w:rPr>
                  </w:pPr>
                </w:p>
              </w:tc>
            </w:tr>
            <w:tr w:rsidR="00732F94" w:rsidRPr="006D2435" w14:paraId="05D6A69C" w14:textId="77777777" w:rsidTr="00394668">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A03FB04" w14:textId="77777777" w:rsidR="00732F94" w:rsidRPr="006D2435" w:rsidRDefault="00732F94" w:rsidP="00394668">
                  <w:pPr>
                    <w:spacing w:after="0" w:line="240" w:lineRule="auto"/>
                    <w:rPr>
                      <w:rFonts w:cs="Arial"/>
                    </w:rPr>
                  </w:pPr>
                  <w:r w:rsidRPr="006D2435">
                    <w:rPr>
                      <w:rFonts w:eastAsia="Arial" w:cs="Arial"/>
                      <w:color w:val="000000"/>
                      <w:lang w:bidi="de-DE"/>
                    </w:rPr>
                    <w:t>Timeout (Sekunden)</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5C1C609" w14:textId="77777777" w:rsidR="00732F94" w:rsidRPr="006D2435" w:rsidRDefault="00732F94" w:rsidP="00394668">
                  <w:pPr>
                    <w:spacing w:after="0" w:line="240" w:lineRule="auto"/>
                    <w:rPr>
                      <w:rFonts w:cs="Arial"/>
                    </w:rPr>
                  </w:pPr>
                  <w:r w:rsidRPr="006D2435">
                    <w:rPr>
                      <w:rFonts w:eastAsia="Arial" w:cs="Arial"/>
                      <w:color w:val="000000"/>
                      <w:lang w:bidi="de-DE"/>
                    </w:rPr>
                    <w:t>Gibt die erlaubte Ausführungszeit des Workflows an, bevor er geschlossen und als fehlerhaft markiert wird.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5D70B3A" w14:textId="77777777" w:rsidR="00732F94" w:rsidRPr="006D2435" w:rsidRDefault="00732F94" w:rsidP="00394668">
                  <w:pPr>
                    <w:spacing w:after="0" w:line="240" w:lineRule="auto"/>
                    <w:rPr>
                      <w:rFonts w:cs="Arial"/>
                    </w:rPr>
                  </w:pPr>
                  <w:r w:rsidRPr="006D2435">
                    <w:rPr>
                      <w:rFonts w:eastAsia="Arial" w:cs="Arial"/>
                      <w:color w:val="000000"/>
                      <w:lang w:bidi="de-DE"/>
                    </w:rPr>
                    <w:t>300</w:t>
                  </w:r>
                </w:p>
              </w:tc>
            </w:tr>
          </w:tbl>
          <w:p w14:paraId="16C26FCA" w14:textId="77777777" w:rsidR="00732F94" w:rsidRPr="006D2435" w:rsidRDefault="00732F94" w:rsidP="00394668">
            <w:pPr>
              <w:spacing w:after="0" w:line="240" w:lineRule="auto"/>
              <w:rPr>
                <w:rFonts w:cs="Arial"/>
              </w:rPr>
            </w:pPr>
          </w:p>
        </w:tc>
        <w:tc>
          <w:tcPr>
            <w:tcW w:w="149" w:type="dxa"/>
          </w:tcPr>
          <w:p w14:paraId="3C4745F1" w14:textId="77777777" w:rsidR="00732F94" w:rsidRPr="006D2435" w:rsidRDefault="00732F94" w:rsidP="00394668">
            <w:pPr>
              <w:pStyle w:val="EmptyCellLayoutStyle"/>
              <w:spacing w:after="0" w:line="240" w:lineRule="auto"/>
              <w:rPr>
                <w:rFonts w:ascii="Arial" w:hAnsi="Arial" w:cs="Arial"/>
              </w:rPr>
            </w:pPr>
          </w:p>
        </w:tc>
      </w:tr>
      <w:tr w:rsidR="00732F94" w:rsidRPr="006D2435" w14:paraId="1B0C1A12" w14:textId="77777777" w:rsidTr="00394668">
        <w:trPr>
          <w:trHeight w:val="80"/>
        </w:trPr>
        <w:tc>
          <w:tcPr>
            <w:tcW w:w="54" w:type="dxa"/>
          </w:tcPr>
          <w:p w14:paraId="2A39DB3F" w14:textId="77777777" w:rsidR="00732F94" w:rsidRPr="006D2435" w:rsidRDefault="00732F94" w:rsidP="00394668">
            <w:pPr>
              <w:pStyle w:val="EmptyCellLayoutStyle"/>
              <w:spacing w:after="0" w:line="240" w:lineRule="auto"/>
              <w:rPr>
                <w:rFonts w:ascii="Arial" w:hAnsi="Arial" w:cs="Arial"/>
              </w:rPr>
            </w:pPr>
          </w:p>
        </w:tc>
        <w:tc>
          <w:tcPr>
            <w:tcW w:w="10395" w:type="dxa"/>
          </w:tcPr>
          <w:p w14:paraId="089CD6E2" w14:textId="77777777" w:rsidR="00732F94" w:rsidRPr="006D2435" w:rsidRDefault="00732F94" w:rsidP="00394668">
            <w:pPr>
              <w:pStyle w:val="EmptyCellLayoutStyle"/>
              <w:spacing w:after="0" w:line="240" w:lineRule="auto"/>
              <w:rPr>
                <w:rFonts w:ascii="Arial" w:hAnsi="Arial" w:cs="Arial"/>
              </w:rPr>
            </w:pPr>
          </w:p>
        </w:tc>
        <w:tc>
          <w:tcPr>
            <w:tcW w:w="149" w:type="dxa"/>
          </w:tcPr>
          <w:p w14:paraId="03EC4B29" w14:textId="77777777" w:rsidR="00732F94" w:rsidRPr="006D2435" w:rsidRDefault="00732F94" w:rsidP="00394668">
            <w:pPr>
              <w:pStyle w:val="EmptyCellLayoutStyle"/>
              <w:spacing w:after="0" w:line="240" w:lineRule="auto"/>
              <w:rPr>
                <w:rFonts w:ascii="Arial" w:hAnsi="Arial" w:cs="Arial"/>
              </w:rPr>
            </w:pPr>
          </w:p>
        </w:tc>
      </w:tr>
    </w:tbl>
    <w:p w14:paraId="3A50E487" w14:textId="77777777" w:rsidR="00732F94" w:rsidRPr="006D2435" w:rsidRDefault="00732F94" w:rsidP="00732F94">
      <w:pPr>
        <w:spacing w:after="0" w:line="240" w:lineRule="auto"/>
        <w:rPr>
          <w:rFonts w:cs="Arial"/>
        </w:rPr>
      </w:pPr>
    </w:p>
    <w:p w14:paraId="4C5BED87" w14:textId="77777777" w:rsidR="00732F94" w:rsidRPr="006D2435" w:rsidRDefault="00732F94" w:rsidP="00732F94">
      <w:pPr>
        <w:spacing w:after="0" w:line="240" w:lineRule="auto"/>
        <w:rPr>
          <w:rFonts w:cs="Arial"/>
          <w:color w:val="5B9BD5" w:themeColor="accent1"/>
        </w:rPr>
      </w:pPr>
      <w:r w:rsidRPr="006D2435">
        <w:rPr>
          <w:rFonts w:eastAsia="Arial" w:cs="Arial"/>
          <w:b/>
          <w:color w:val="5B9BD5" w:themeColor="accent1"/>
          <w:lang w:bidi="de-DE"/>
        </w:rPr>
        <w:t>SSAS 2008: Größe des Standardspeicherordners (GB)</w:t>
      </w:r>
    </w:p>
    <w:p w14:paraId="7DB42FC0" w14:textId="77777777" w:rsidR="00732F94" w:rsidRPr="006D2435" w:rsidRDefault="00732F94" w:rsidP="00732F94">
      <w:pPr>
        <w:spacing w:after="0" w:line="240" w:lineRule="auto"/>
        <w:rPr>
          <w:rFonts w:cs="Arial"/>
        </w:rPr>
      </w:pPr>
      <w:r w:rsidRPr="006D2435">
        <w:rPr>
          <w:rFonts w:eastAsia="Arial" w:cs="Arial"/>
          <w:color w:val="000000"/>
          <w:lang w:bidi="de-DE"/>
        </w:rPr>
        <w:t>Die Regel erfasst die Gesamtgröße des Standardspeicherordners (Datenverzeichnis) für die SSAS-Instanz in Gigabyte. Die Gesamtgröße wird als Summe der geschätzten Größen der Datenbanken und Partitionen berechnet, die sich im Datenverzeichnis befinden.</w:t>
      </w:r>
    </w:p>
    <w:tbl>
      <w:tblPr>
        <w:tblW w:w="0" w:type="auto"/>
        <w:tblCellMar>
          <w:left w:w="0" w:type="dxa"/>
          <w:right w:w="0" w:type="dxa"/>
        </w:tblCellMar>
        <w:tblLook w:val="0000" w:firstRow="0" w:lastRow="0" w:firstColumn="0" w:lastColumn="0" w:noHBand="0" w:noVBand="0"/>
      </w:tblPr>
      <w:tblGrid>
        <w:gridCol w:w="35"/>
        <w:gridCol w:w="8511"/>
        <w:gridCol w:w="94"/>
      </w:tblGrid>
      <w:tr w:rsidR="00732F94" w:rsidRPr="006D2435" w14:paraId="301F2479" w14:textId="77777777" w:rsidTr="00394668">
        <w:trPr>
          <w:trHeight w:val="54"/>
        </w:trPr>
        <w:tc>
          <w:tcPr>
            <w:tcW w:w="54" w:type="dxa"/>
          </w:tcPr>
          <w:p w14:paraId="0498E58B" w14:textId="77777777" w:rsidR="00732F94" w:rsidRPr="006D2435" w:rsidRDefault="00732F94" w:rsidP="00394668">
            <w:pPr>
              <w:pStyle w:val="EmptyCellLayoutStyle"/>
              <w:spacing w:after="0" w:line="240" w:lineRule="auto"/>
              <w:rPr>
                <w:rFonts w:ascii="Arial" w:hAnsi="Arial" w:cs="Arial"/>
              </w:rPr>
            </w:pPr>
          </w:p>
        </w:tc>
        <w:tc>
          <w:tcPr>
            <w:tcW w:w="10395" w:type="dxa"/>
          </w:tcPr>
          <w:p w14:paraId="78AAC4A8" w14:textId="77777777" w:rsidR="00732F94" w:rsidRPr="006D2435" w:rsidRDefault="00732F94" w:rsidP="00394668">
            <w:pPr>
              <w:pStyle w:val="EmptyCellLayoutStyle"/>
              <w:spacing w:after="0" w:line="240" w:lineRule="auto"/>
              <w:rPr>
                <w:rFonts w:ascii="Arial" w:hAnsi="Arial" w:cs="Arial"/>
              </w:rPr>
            </w:pPr>
          </w:p>
        </w:tc>
        <w:tc>
          <w:tcPr>
            <w:tcW w:w="149" w:type="dxa"/>
          </w:tcPr>
          <w:p w14:paraId="4A4765F4" w14:textId="77777777" w:rsidR="00732F94" w:rsidRPr="006D2435" w:rsidRDefault="00732F94" w:rsidP="00394668">
            <w:pPr>
              <w:pStyle w:val="EmptyCellLayoutStyle"/>
              <w:spacing w:after="0" w:line="240" w:lineRule="auto"/>
              <w:rPr>
                <w:rFonts w:ascii="Arial" w:hAnsi="Arial" w:cs="Arial"/>
              </w:rPr>
            </w:pPr>
          </w:p>
        </w:tc>
      </w:tr>
      <w:tr w:rsidR="00732F94" w:rsidRPr="006D2435" w14:paraId="69EDC1C9" w14:textId="77777777" w:rsidTr="00394668">
        <w:tc>
          <w:tcPr>
            <w:tcW w:w="54" w:type="dxa"/>
          </w:tcPr>
          <w:p w14:paraId="35C6FFD6" w14:textId="77777777" w:rsidR="00732F94" w:rsidRPr="006D2435" w:rsidRDefault="00732F94" w:rsidP="00394668">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909"/>
              <w:gridCol w:w="2930"/>
              <w:gridCol w:w="2644"/>
            </w:tblGrid>
            <w:tr w:rsidR="00732F94" w:rsidRPr="006D2435" w14:paraId="1AE016A7" w14:textId="77777777" w:rsidTr="00394668">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E519254" w14:textId="77777777" w:rsidR="00732F94" w:rsidRPr="006D2435" w:rsidRDefault="00732F94" w:rsidP="00394668">
                  <w:pPr>
                    <w:spacing w:after="0" w:line="240" w:lineRule="auto"/>
                    <w:rPr>
                      <w:rFonts w:cs="Arial"/>
                    </w:rPr>
                  </w:pPr>
                  <w:r w:rsidRPr="006D2435">
                    <w:rPr>
                      <w:rFonts w:eastAsia="Arial" w:cs="Arial"/>
                      <w:b/>
                      <w:color w:val="000000"/>
                      <w:lang w:bidi="de-DE"/>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A677557" w14:textId="77777777" w:rsidR="00732F94" w:rsidRPr="006D2435" w:rsidRDefault="00732F94" w:rsidP="00394668">
                  <w:pPr>
                    <w:spacing w:after="0" w:line="240" w:lineRule="auto"/>
                    <w:rPr>
                      <w:rFonts w:cs="Arial"/>
                    </w:rPr>
                  </w:pPr>
                  <w:r w:rsidRPr="006D2435">
                    <w:rPr>
                      <w:rFonts w:eastAsia="Arial" w:cs="Arial"/>
                      <w:b/>
                      <w:color w:val="000000"/>
                      <w:lang w:bidi="de-DE"/>
                    </w:rPr>
                    <w:t>Beschreibung</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E0D2F65" w14:textId="77777777" w:rsidR="00732F94" w:rsidRPr="006D2435" w:rsidRDefault="00732F94" w:rsidP="00394668">
                  <w:pPr>
                    <w:spacing w:after="0" w:line="240" w:lineRule="auto"/>
                    <w:rPr>
                      <w:rFonts w:cs="Arial"/>
                    </w:rPr>
                  </w:pPr>
                  <w:r w:rsidRPr="006D2435">
                    <w:rPr>
                      <w:rFonts w:eastAsia="Arial" w:cs="Arial"/>
                      <w:b/>
                      <w:color w:val="000000"/>
                      <w:lang w:bidi="de-DE"/>
                    </w:rPr>
                    <w:t>Standardwert</w:t>
                  </w:r>
                </w:p>
              </w:tc>
            </w:tr>
            <w:tr w:rsidR="00732F94" w:rsidRPr="006D2435" w14:paraId="2230A0C9" w14:textId="77777777" w:rsidTr="0039466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1D1B9CB" w14:textId="77777777" w:rsidR="00732F94" w:rsidRPr="006D2435" w:rsidRDefault="00732F94" w:rsidP="00394668">
                  <w:pPr>
                    <w:spacing w:after="0" w:line="240" w:lineRule="auto"/>
                    <w:rPr>
                      <w:rFonts w:cs="Arial"/>
                    </w:rPr>
                  </w:pPr>
                  <w:r w:rsidRPr="006D2435">
                    <w:rPr>
                      <w:rFonts w:eastAsia="Arial" w:cs="Arial"/>
                      <w:color w:val="000000"/>
                      <w:lang w:bidi="de-DE"/>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5D17246" w14:textId="77777777" w:rsidR="00732F94" w:rsidRPr="006D2435" w:rsidRDefault="00732F94" w:rsidP="00394668">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F198C85" w14:textId="77777777" w:rsidR="00732F94" w:rsidRPr="006D2435" w:rsidRDefault="00732F94" w:rsidP="00394668">
                  <w:pPr>
                    <w:spacing w:after="0" w:line="240" w:lineRule="auto"/>
                    <w:rPr>
                      <w:rFonts w:cs="Arial"/>
                    </w:rPr>
                  </w:pPr>
                  <w:r w:rsidRPr="006D2435">
                    <w:rPr>
                      <w:rFonts w:eastAsia="Arial" w:cs="Arial"/>
                      <w:color w:val="000000"/>
                      <w:lang w:bidi="de-DE"/>
                    </w:rPr>
                    <w:t>Ja</w:t>
                  </w:r>
                </w:p>
              </w:tc>
            </w:tr>
            <w:tr w:rsidR="00732F94" w:rsidRPr="006D2435" w14:paraId="4AD08FD3" w14:textId="77777777" w:rsidTr="0039466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E950A06" w14:textId="77777777" w:rsidR="00732F94" w:rsidRPr="006D2435" w:rsidRDefault="00732F94" w:rsidP="00394668">
                  <w:pPr>
                    <w:spacing w:after="0" w:line="240" w:lineRule="auto"/>
                    <w:rPr>
                      <w:rFonts w:cs="Arial"/>
                    </w:rPr>
                  </w:pPr>
                  <w:r w:rsidRPr="006D2435">
                    <w:rPr>
                      <w:rFonts w:eastAsia="Arial" w:cs="Arial"/>
                      <w:color w:val="000000"/>
                      <w:lang w:bidi="de-DE"/>
                    </w:rPr>
                    <w:t>Warnungen generieren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6AE5B32" w14:textId="77777777" w:rsidR="00732F94" w:rsidRPr="006D2435" w:rsidRDefault="00732F94" w:rsidP="00394668">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9ED9742" w14:textId="77777777" w:rsidR="00732F94" w:rsidRPr="006D2435" w:rsidRDefault="00732F94" w:rsidP="00394668">
                  <w:pPr>
                    <w:spacing w:after="0" w:line="240" w:lineRule="auto"/>
                    <w:rPr>
                      <w:rFonts w:cs="Arial"/>
                    </w:rPr>
                  </w:pPr>
                  <w:r w:rsidRPr="006D2435">
                    <w:rPr>
                      <w:rFonts w:eastAsia="Arial" w:cs="Arial"/>
                      <w:color w:val="000000"/>
                      <w:lang w:bidi="de-DE"/>
                    </w:rPr>
                    <w:t>Nein</w:t>
                  </w:r>
                </w:p>
              </w:tc>
            </w:tr>
            <w:tr w:rsidR="00732F94" w:rsidRPr="006D2435" w14:paraId="2158340D" w14:textId="77777777" w:rsidTr="0039466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E2A6B1E" w14:textId="77777777" w:rsidR="00732F94" w:rsidRPr="006D2435" w:rsidRDefault="00732F94" w:rsidP="00394668">
                  <w:pPr>
                    <w:spacing w:after="0" w:line="240" w:lineRule="auto"/>
                    <w:rPr>
                      <w:rFonts w:cs="Arial"/>
                    </w:rPr>
                  </w:pPr>
                  <w:r w:rsidRPr="006D2435">
                    <w:rPr>
                      <w:rFonts w:eastAsia="Arial" w:cs="Arial"/>
                      <w:color w:val="000000"/>
                      <w:lang w:bidi="de-DE"/>
                    </w:rPr>
                    <w:t>Intervall (Sekunden)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C5C3317" w14:textId="77777777" w:rsidR="00732F94" w:rsidRPr="006D2435" w:rsidRDefault="00732F94" w:rsidP="00394668">
                  <w:pPr>
                    <w:spacing w:after="0" w:line="240" w:lineRule="auto"/>
                    <w:rPr>
                      <w:rFonts w:cs="Arial"/>
                    </w:rPr>
                  </w:pPr>
                  <w:r w:rsidRPr="006D2435">
                    <w:rPr>
                      <w:rFonts w:eastAsia="Arial" w:cs="Arial"/>
                      <w:color w:val="000000"/>
                      <w:lang w:bidi="de-DE"/>
                    </w:rPr>
                    <w:t>Das periodische Intervall in Sekunden, in dem der Workflow ausgeführt werden soll.</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820E759" w14:textId="77777777" w:rsidR="00732F94" w:rsidRPr="006D2435" w:rsidRDefault="00732F94" w:rsidP="00394668">
                  <w:pPr>
                    <w:spacing w:after="0" w:line="240" w:lineRule="auto"/>
                    <w:rPr>
                      <w:rFonts w:cs="Arial"/>
                    </w:rPr>
                  </w:pPr>
                  <w:r w:rsidRPr="006D2435">
                    <w:rPr>
                      <w:rFonts w:eastAsia="Arial" w:cs="Arial"/>
                      <w:color w:val="000000"/>
                      <w:lang w:bidi="de-DE"/>
                    </w:rPr>
                    <w:t>900</w:t>
                  </w:r>
                </w:p>
              </w:tc>
            </w:tr>
            <w:tr w:rsidR="00732F94" w:rsidRPr="006D2435" w14:paraId="0394D055" w14:textId="77777777" w:rsidTr="0039466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FD18DCB" w14:textId="77777777" w:rsidR="00732F94" w:rsidRPr="006D2435" w:rsidRDefault="00732F94" w:rsidP="00394668">
                  <w:pPr>
                    <w:spacing w:after="0" w:line="240" w:lineRule="auto"/>
                    <w:rPr>
                      <w:rFonts w:cs="Arial"/>
                    </w:rPr>
                  </w:pPr>
                  <w:r w:rsidRPr="006D2435">
                    <w:rPr>
                      <w:rFonts w:eastAsia="Arial" w:cs="Arial"/>
                      <w:color w:val="000000"/>
                      <w:lang w:bidi="de-DE"/>
                    </w:rPr>
                    <w:t>Synchronisierungszeit</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53991FE" w14:textId="77777777" w:rsidR="00732F94" w:rsidRPr="006D2435" w:rsidRDefault="00732F94" w:rsidP="00394668">
                  <w:pPr>
                    <w:spacing w:after="0" w:line="240" w:lineRule="auto"/>
                    <w:rPr>
                      <w:rFonts w:cs="Arial"/>
                    </w:rPr>
                  </w:pPr>
                  <w:r w:rsidRPr="006D2435">
                    <w:rPr>
                      <w:rFonts w:eastAsia="Arial" w:cs="Arial"/>
                      <w:color w:val="000000"/>
                      <w:lang w:bidi="de-DE"/>
                    </w:rPr>
                    <w:t>Die Synchronisierungszeit, im 24-Stunden-Format angegeben. Kann ausgelassen werden.</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CA290AA" w14:textId="77777777" w:rsidR="00732F94" w:rsidRPr="006D2435" w:rsidRDefault="00732F94" w:rsidP="00394668">
                  <w:pPr>
                    <w:spacing w:after="0" w:line="240" w:lineRule="auto"/>
                    <w:rPr>
                      <w:rFonts w:cs="Arial"/>
                    </w:rPr>
                  </w:pPr>
                </w:p>
              </w:tc>
            </w:tr>
            <w:tr w:rsidR="00732F94" w:rsidRPr="006D2435" w14:paraId="673C6CA3" w14:textId="77777777" w:rsidTr="00394668">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F09090B" w14:textId="77777777" w:rsidR="00732F94" w:rsidRPr="006D2435" w:rsidRDefault="00732F94" w:rsidP="00394668">
                  <w:pPr>
                    <w:spacing w:after="0" w:line="240" w:lineRule="auto"/>
                    <w:rPr>
                      <w:rFonts w:cs="Arial"/>
                    </w:rPr>
                  </w:pPr>
                  <w:r w:rsidRPr="006D2435">
                    <w:rPr>
                      <w:rFonts w:eastAsia="Arial" w:cs="Arial"/>
                      <w:color w:val="000000"/>
                      <w:lang w:bidi="de-DE"/>
                    </w:rPr>
                    <w:t>Timeout (Sekunden)</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8ACE5BB" w14:textId="77777777" w:rsidR="00732F94" w:rsidRPr="006D2435" w:rsidRDefault="00732F94" w:rsidP="00394668">
                  <w:pPr>
                    <w:spacing w:after="0" w:line="240" w:lineRule="auto"/>
                    <w:rPr>
                      <w:rFonts w:cs="Arial"/>
                    </w:rPr>
                  </w:pPr>
                  <w:r w:rsidRPr="006D2435">
                    <w:rPr>
                      <w:rFonts w:eastAsia="Arial" w:cs="Arial"/>
                      <w:color w:val="000000"/>
                      <w:lang w:bidi="de-DE"/>
                    </w:rPr>
                    <w:t>Gibt die erlaubte Ausführungszeit des Workflows an, bevor er geschlossen und als fehlerhaft markiert wird.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BF5FECA" w14:textId="77777777" w:rsidR="00732F94" w:rsidRPr="006D2435" w:rsidRDefault="00732F94" w:rsidP="00394668">
                  <w:pPr>
                    <w:spacing w:after="0" w:line="240" w:lineRule="auto"/>
                    <w:rPr>
                      <w:rFonts w:cs="Arial"/>
                    </w:rPr>
                  </w:pPr>
                  <w:r w:rsidRPr="006D2435">
                    <w:rPr>
                      <w:rFonts w:eastAsia="Arial" w:cs="Arial"/>
                      <w:color w:val="000000"/>
                      <w:lang w:bidi="de-DE"/>
                    </w:rPr>
                    <w:t>300</w:t>
                  </w:r>
                </w:p>
              </w:tc>
            </w:tr>
          </w:tbl>
          <w:p w14:paraId="1420A094" w14:textId="77777777" w:rsidR="00732F94" w:rsidRPr="006D2435" w:rsidRDefault="00732F94" w:rsidP="00394668">
            <w:pPr>
              <w:spacing w:after="0" w:line="240" w:lineRule="auto"/>
              <w:rPr>
                <w:rFonts w:cs="Arial"/>
              </w:rPr>
            </w:pPr>
          </w:p>
        </w:tc>
        <w:tc>
          <w:tcPr>
            <w:tcW w:w="149" w:type="dxa"/>
          </w:tcPr>
          <w:p w14:paraId="42BD0ECE" w14:textId="77777777" w:rsidR="00732F94" w:rsidRPr="006D2435" w:rsidRDefault="00732F94" w:rsidP="00394668">
            <w:pPr>
              <w:pStyle w:val="EmptyCellLayoutStyle"/>
              <w:spacing w:after="0" w:line="240" w:lineRule="auto"/>
              <w:rPr>
                <w:rFonts w:ascii="Arial" w:hAnsi="Arial" w:cs="Arial"/>
              </w:rPr>
            </w:pPr>
          </w:p>
        </w:tc>
      </w:tr>
      <w:tr w:rsidR="00732F94" w:rsidRPr="006D2435" w14:paraId="39B0F178" w14:textId="77777777" w:rsidTr="00394668">
        <w:trPr>
          <w:trHeight w:val="80"/>
        </w:trPr>
        <w:tc>
          <w:tcPr>
            <w:tcW w:w="54" w:type="dxa"/>
          </w:tcPr>
          <w:p w14:paraId="61302AC3" w14:textId="77777777" w:rsidR="00732F94" w:rsidRPr="006D2435" w:rsidRDefault="00732F94" w:rsidP="00394668">
            <w:pPr>
              <w:pStyle w:val="EmptyCellLayoutStyle"/>
              <w:spacing w:after="0" w:line="240" w:lineRule="auto"/>
              <w:rPr>
                <w:rFonts w:ascii="Arial" w:hAnsi="Arial" w:cs="Arial"/>
              </w:rPr>
            </w:pPr>
          </w:p>
        </w:tc>
        <w:tc>
          <w:tcPr>
            <w:tcW w:w="10395" w:type="dxa"/>
          </w:tcPr>
          <w:p w14:paraId="0FE56684" w14:textId="77777777" w:rsidR="00732F94" w:rsidRPr="006D2435" w:rsidRDefault="00732F94" w:rsidP="00394668">
            <w:pPr>
              <w:pStyle w:val="EmptyCellLayoutStyle"/>
              <w:spacing w:after="0" w:line="240" w:lineRule="auto"/>
              <w:rPr>
                <w:rFonts w:ascii="Arial" w:hAnsi="Arial" w:cs="Arial"/>
              </w:rPr>
            </w:pPr>
          </w:p>
        </w:tc>
        <w:tc>
          <w:tcPr>
            <w:tcW w:w="149" w:type="dxa"/>
          </w:tcPr>
          <w:p w14:paraId="6E9A8A1A" w14:textId="77777777" w:rsidR="00732F94" w:rsidRPr="006D2435" w:rsidRDefault="00732F94" w:rsidP="00394668">
            <w:pPr>
              <w:pStyle w:val="EmptyCellLayoutStyle"/>
              <w:spacing w:after="0" w:line="240" w:lineRule="auto"/>
              <w:rPr>
                <w:rFonts w:ascii="Arial" w:hAnsi="Arial" w:cs="Arial"/>
              </w:rPr>
            </w:pPr>
          </w:p>
        </w:tc>
      </w:tr>
    </w:tbl>
    <w:p w14:paraId="542C6355" w14:textId="77777777" w:rsidR="00732F94" w:rsidRPr="006D2435" w:rsidRDefault="00732F94" w:rsidP="00732F94">
      <w:pPr>
        <w:spacing w:after="0" w:line="240" w:lineRule="auto"/>
        <w:rPr>
          <w:rFonts w:cs="Arial"/>
        </w:rPr>
      </w:pPr>
    </w:p>
    <w:p w14:paraId="45EB8C72" w14:textId="77777777" w:rsidR="00732F94" w:rsidRPr="006D2435" w:rsidRDefault="00732F94" w:rsidP="00732F94">
      <w:pPr>
        <w:spacing w:after="0" w:line="240" w:lineRule="auto"/>
        <w:rPr>
          <w:rFonts w:cs="Arial"/>
          <w:color w:val="5B9BD5" w:themeColor="accent1"/>
        </w:rPr>
      </w:pPr>
      <w:r w:rsidRPr="006D2435">
        <w:rPr>
          <w:rFonts w:eastAsia="Arial" w:cs="Arial"/>
          <w:b/>
          <w:color w:val="5B9BD5" w:themeColor="accent1"/>
          <w:lang w:bidi="de-DE"/>
        </w:rPr>
        <w:t>SSAS 2008: Gesamtgröße des Laufwerks (GB)</w:t>
      </w:r>
    </w:p>
    <w:p w14:paraId="7877BFB6" w14:textId="77777777" w:rsidR="00732F94" w:rsidRPr="006D2435" w:rsidRDefault="00732F94" w:rsidP="00732F94">
      <w:pPr>
        <w:spacing w:after="0" w:line="240" w:lineRule="auto"/>
        <w:rPr>
          <w:rFonts w:cs="Arial"/>
        </w:rPr>
      </w:pPr>
      <w:r w:rsidRPr="006D2435">
        <w:rPr>
          <w:rFonts w:eastAsia="Arial" w:cs="Arial"/>
          <w:color w:val="000000"/>
          <w:lang w:bidi="de-DE"/>
        </w:rPr>
        <w:lastRenderedPageBreak/>
        <w:t>Die Regel erfasst die Gesamtgröße des Laufwerks in Gigabyte, auf dem sich der Standardspeicherordner (Datenverzeichnis) für die SSAS-Instanz befindet.</w:t>
      </w:r>
    </w:p>
    <w:tbl>
      <w:tblPr>
        <w:tblW w:w="0" w:type="auto"/>
        <w:tblCellMar>
          <w:left w:w="0" w:type="dxa"/>
          <w:right w:w="0" w:type="dxa"/>
        </w:tblCellMar>
        <w:tblLook w:val="0000" w:firstRow="0" w:lastRow="0" w:firstColumn="0" w:lastColumn="0" w:noHBand="0" w:noVBand="0"/>
      </w:tblPr>
      <w:tblGrid>
        <w:gridCol w:w="35"/>
        <w:gridCol w:w="8511"/>
        <w:gridCol w:w="94"/>
      </w:tblGrid>
      <w:tr w:rsidR="00732F94" w:rsidRPr="006D2435" w14:paraId="50C6D717" w14:textId="77777777" w:rsidTr="00394668">
        <w:trPr>
          <w:trHeight w:val="54"/>
        </w:trPr>
        <w:tc>
          <w:tcPr>
            <w:tcW w:w="54" w:type="dxa"/>
          </w:tcPr>
          <w:p w14:paraId="2502A234" w14:textId="77777777" w:rsidR="00732F94" w:rsidRPr="006D2435" w:rsidRDefault="00732F94" w:rsidP="00394668">
            <w:pPr>
              <w:pStyle w:val="EmptyCellLayoutStyle"/>
              <w:spacing w:after="0" w:line="240" w:lineRule="auto"/>
              <w:rPr>
                <w:rFonts w:ascii="Arial" w:hAnsi="Arial" w:cs="Arial"/>
              </w:rPr>
            </w:pPr>
          </w:p>
        </w:tc>
        <w:tc>
          <w:tcPr>
            <w:tcW w:w="10395" w:type="dxa"/>
          </w:tcPr>
          <w:p w14:paraId="71156CBF" w14:textId="77777777" w:rsidR="00732F94" w:rsidRPr="006D2435" w:rsidRDefault="00732F94" w:rsidP="00394668">
            <w:pPr>
              <w:pStyle w:val="EmptyCellLayoutStyle"/>
              <w:spacing w:after="0" w:line="240" w:lineRule="auto"/>
              <w:rPr>
                <w:rFonts w:ascii="Arial" w:hAnsi="Arial" w:cs="Arial"/>
              </w:rPr>
            </w:pPr>
          </w:p>
        </w:tc>
        <w:tc>
          <w:tcPr>
            <w:tcW w:w="149" w:type="dxa"/>
          </w:tcPr>
          <w:p w14:paraId="5DF9BCA4" w14:textId="77777777" w:rsidR="00732F94" w:rsidRPr="006D2435" w:rsidRDefault="00732F94" w:rsidP="00394668">
            <w:pPr>
              <w:pStyle w:val="EmptyCellLayoutStyle"/>
              <w:spacing w:after="0" w:line="240" w:lineRule="auto"/>
              <w:rPr>
                <w:rFonts w:ascii="Arial" w:hAnsi="Arial" w:cs="Arial"/>
              </w:rPr>
            </w:pPr>
          </w:p>
        </w:tc>
      </w:tr>
      <w:tr w:rsidR="00732F94" w:rsidRPr="006D2435" w14:paraId="56A12226" w14:textId="77777777" w:rsidTr="00394668">
        <w:tc>
          <w:tcPr>
            <w:tcW w:w="54" w:type="dxa"/>
          </w:tcPr>
          <w:p w14:paraId="77365C54" w14:textId="77777777" w:rsidR="00732F94" w:rsidRPr="006D2435" w:rsidRDefault="00732F94" w:rsidP="00394668">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909"/>
              <w:gridCol w:w="2930"/>
              <w:gridCol w:w="2644"/>
            </w:tblGrid>
            <w:tr w:rsidR="00732F94" w:rsidRPr="006D2435" w14:paraId="33B2F9C7" w14:textId="77777777" w:rsidTr="00394668">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B80ED96" w14:textId="77777777" w:rsidR="00732F94" w:rsidRPr="006D2435" w:rsidRDefault="00732F94" w:rsidP="00394668">
                  <w:pPr>
                    <w:spacing w:after="0" w:line="240" w:lineRule="auto"/>
                    <w:rPr>
                      <w:rFonts w:cs="Arial"/>
                    </w:rPr>
                  </w:pPr>
                  <w:r w:rsidRPr="006D2435">
                    <w:rPr>
                      <w:rFonts w:eastAsia="Arial" w:cs="Arial"/>
                      <w:b/>
                      <w:color w:val="000000"/>
                      <w:lang w:bidi="de-DE"/>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C278310" w14:textId="77777777" w:rsidR="00732F94" w:rsidRPr="006D2435" w:rsidRDefault="00732F94" w:rsidP="00394668">
                  <w:pPr>
                    <w:spacing w:after="0" w:line="240" w:lineRule="auto"/>
                    <w:rPr>
                      <w:rFonts w:cs="Arial"/>
                    </w:rPr>
                  </w:pPr>
                  <w:r w:rsidRPr="006D2435">
                    <w:rPr>
                      <w:rFonts w:eastAsia="Arial" w:cs="Arial"/>
                      <w:b/>
                      <w:color w:val="000000"/>
                      <w:lang w:bidi="de-DE"/>
                    </w:rPr>
                    <w:t>Beschreibung</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2DBC21F" w14:textId="77777777" w:rsidR="00732F94" w:rsidRPr="006D2435" w:rsidRDefault="00732F94" w:rsidP="00394668">
                  <w:pPr>
                    <w:spacing w:after="0" w:line="240" w:lineRule="auto"/>
                    <w:rPr>
                      <w:rFonts w:cs="Arial"/>
                    </w:rPr>
                  </w:pPr>
                  <w:r w:rsidRPr="006D2435">
                    <w:rPr>
                      <w:rFonts w:eastAsia="Arial" w:cs="Arial"/>
                      <w:b/>
                      <w:color w:val="000000"/>
                      <w:lang w:bidi="de-DE"/>
                    </w:rPr>
                    <w:t>Standardwert</w:t>
                  </w:r>
                </w:p>
              </w:tc>
            </w:tr>
            <w:tr w:rsidR="00732F94" w:rsidRPr="006D2435" w14:paraId="339874FD" w14:textId="77777777" w:rsidTr="0039466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4250AF3" w14:textId="77777777" w:rsidR="00732F94" w:rsidRPr="006D2435" w:rsidRDefault="00732F94" w:rsidP="00394668">
                  <w:pPr>
                    <w:spacing w:after="0" w:line="240" w:lineRule="auto"/>
                    <w:rPr>
                      <w:rFonts w:cs="Arial"/>
                    </w:rPr>
                  </w:pPr>
                  <w:r w:rsidRPr="006D2435">
                    <w:rPr>
                      <w:rFonts w:eastAsia="Arial" w:cs="Arial"/>
                      <w:color w:val="000000"/>
                      <w:lang w:bidi="de-DE"/>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C220D4E" w14:textId="77777777" w:rsidR="00732F94" w:rsidRPr="006D2435" w:rsidRDefault="00732F94" w:rsidP="00394668">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1653B15" w14:textId="77777777" w:rsidR="00732F94" w:rsidRPr="006D2435" w:rsidRDefault="00732F94" w:rsidP="00394668">
                  <w:pPr>
                    <w:spacing w:after="0" w:line="240" w:lineRule="auto"/>
                    <w:rPr>
                      <w:rFonts w:cs="Arial"/>
                    </w:rPr>
                  </w:pPr>
                  <w:r w:rsidRPr="006D2435">
                    <w:rPr>
                      <w:rFonts w:eastAsia="Arial" w:cs="Arial"/>
                      <w:color w:val="000000"/>
                      <w:lang w:bidi="de-DE"/>
                    </w:rPr>
                    <w:t>Ja</w:t>
                  </w:r>
                </w:p>
              </w:tc>
            </w:tr>
            <w:tr w:rsidR="00732F94" w:rsidRPr="006D2435" w14:paraId="1FE1F7C5" w14:textId="77777777" w:rsidTr="0039466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ACCD803" w14:textId="77777777" w:rsidR="00732F94" w:rsidRPr="006D2435" w:rsidRDefault="00732F94" w:rsidP="00394668">
                  <w:pPr>
                    <w:spacing w:after="0" w:line="240" w:lineRule="auto"/>
                    <w:rPr>
                      <w:rFonts w:cs="Arial"/>
                    </w:rPr>
                  </w:pPr>
                  <w:r w:rsidRPr="006D2435">
                    <w:rPr>
                      <w:rFonts w:eastAsia="Arial" w:cs="Arial"/>
                      <w:color w:val="000000"/>
                      <w:lang w:bidi="de-DE"/>
                    </w:rPr>
                    <w:t>Warnungen generieren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F87DD95" w14:textId="77777777" w:rsidR="00732F94" w:rsidRPr="006D2435" w:rsidRDefault="00732F94" w:rsidP="00394668">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A4C6596" w14:textId="77777777" w:rsidR="00732F94" w:rsidRPr="006D2435" w:rsidRDefault="00732F94" w:rsidP="00394668">
                  <w:pPr>
                    <w:spacing w:after="0" w:line="240" w:lineRule="auto"/>
                    <w:rPr>
                      <w:rFonts w:cs="Arial"/>
                    </w:rPr>
                  </w:pPr>
                  <w:r w:rsidRPr="006D2435">
                    <w:rPr>
                      <w:rFonts w:eastAsia="Arial" w:cs="Arial"/>
                      <w:color w:val="000000"/>
                      <w:lang w:bidi="de-DE"/>
                    </w:rPr>
                    <w:t>Nein</w:t>
                  </w:r>
                </w:p>
              </w:tc>
            </w:tr>
            <w:tr w:rsidR="00732F94" w:rsidRPr="006D2435" w14:paraId="3567964E" w14:textId="77777777" w:rsidTr="0039466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AEB16F6" w14:textId="77777777" w:rsidR="00732F94" w:rsidRPr="006D2435" w:rsidRDefault="00732F94" w:rsidP="00394668">
                  <w:pPr>
                    <w:spacing w:after="0" w:line="240" w:lineRule="auto"/>
                    <w:rPr>
                      <w:rFonts w:cs="Arial"/>
                    </w:rPr>
                  </w:pPr>
                  <w:r w:rsidRPr="006D2435">
                    <w:rPr>
                      <w:rFonts w:eastAsia="Arial" w:cs="Arial"/>
                      <w:color w:val="000000"/>
                      <w:lang w:bidi="de-DE"/>
                    </w:rPr>
                    <w:t>Intervall (Sekunden)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7DC9F66" w14:textId="77777777" w:rsidR="00732F94" w:rsidRPr="006D2435" w:rsidRDefault="00732F94" w:rsidP="00394668">
                  <w:pPr>
                    <w:spacing w:after="0" w:line="240" w:lineRule="auto"/>
                    <w:rPr>
                      <w:rFonts w:cs="Arial"/>
                    </w:rPr>
                  </w:pPr>
                  <w:r w:rsidRPr="006D2435">
                    <w:rPr>
                      <w:rFonts w:eastAsia="Arial" w:cs="Arial"/>
                      <w:color w:val="000000"/>
                      <w:lang w:bidi="de-DE"/>
                    </w:rPr>
                    <w:t>Das periodische Intervall in Sekunden, in dem der Workflow ausgeführt werden soll.</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5DC0990" w14:textId="77777777" w:rsidR="00732F94" w:rsidRPr="006D2435" w:rsidRDefault="00732F94" w:rsidP="00394668">
                  <w:pPr>
                    <w:spacing w:after="0" w:line="240" w:lineRule="auto"/>
                    <w:rPr>
                      <w:rFonts w:cs="Arial"/>
                    </w:rPr>
                  </w:pPr>
                  <w:r w:rsidRPr="006D2435">
                    <w:rPr>
                      <w:rFonts w:eastAsia="Arial" w:cs="Arial"/>
                      <w:color w:val="000000"/>
                      <w:lang w:bidi="de-DE"/>
                    </w:rPr>
                    <w:t>900</w:t>
                  </w:r>
                </w:p>
              </w:tc>
            </w:tr>
            <w:tr w:rsidR="00732F94" w:rsidRPr="006D2435" w14:paraId="1B8E5D7A" w14:textId="77777777" w:rsidTr="0039466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1FE02A1" w14:textId="77777777" w:rsidR="00732F94" w:rsidRPr="006D2435" w:rsidRDefault="00732F94" w:rsidP="00394668">
                  <w:pPr>
                    <w:spacing w:after="0" w:line="240" w:lineRule="auto"/>
                    <w:rPr>
                      <w:rFonts w:cs="Arial"/>
                    </w:rPr>
                  </w:pPr>
                  <w:r w:rsidRPr="006D2435">
                    <w:rPr>
                      <w:rFonts w:eastAsia="Arial" w:cs="Arial"/>
                      <w:color w:val="000000"/>
                      <w:lang w:bidi="de-DE"/>
                    </w:rPr>
                    <w:t>Synchronisierungszeit</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8B7C196" w14:textId="77777777" w:rsidR="00732F94" w:rsidRPr="006D2435" w:rsidRDefault="00732F94" w:rsidP="00394668">
                  <w:pPr>
                    <w:spacing w:after="0" w:line="240" w:lineRule="auto"/>
                    <w:rPr>
                      <w:rFonts w:cs="Arial"/>
                    </w:rPr>
                  </w:pPr>
                  <w:r w:rsidRPr="006D2435">
                    <w:rPr>
                      <w:rFonts w:eastAsia="Arial" w:cs="Arial"/>
                      <w:color w:val="000000"/>
                      <w:lang w:bidi="de-DE"/>
                    </w:rPr>
                    <w:t>Die Synchronisierungszeit, im 24-Stunden-Format angegeben. Kann ausgelassen werden.</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C8A954B" w14:textId="77777777" w:rsidR="00732F94" w:rsidRPr="006D2435" w:rsidRDefault="00732F94" w:rsidP="00394668">
                  <w:pPr>
                    <w:spacing w:after="0" w:line="240" w:lineRule="auto"/>
                    <w:rPr>
                      <w:rFonts w:cs="Arial"/>
                    </w:rPr>
                  </w:pPr>
                </w:p>
              </w:tc>
            </w:tr>
            <w:tr w:rsidR="00732F94" w:rsidRPr="006D2435" w14:paraId="67DD6031" w14:textId="77777777" w:rsidTr="00394668">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FA4D548" w14:textId="77777777" w:rsidR="00732F94" w:rsidRPr="006D2435" w:rsidRDefault="00732F94" w:rsidP="00394668">
                  <w:pPr>
                    <w:spacing w:after="0" w:line="240" w:lineRule="auto"/>
                    <w:rPr>
                      <w:rFonts w:cs="Arial"/>
                    </w:rPr>
                  </w:pPr>
                  <w:r w:rsidRPr="006D2435">
                    <w:rPr>
                      <w:rFonts w:eastAsia="Arial" w:cs="Arial"/>
                      <w:color w:val="000000"/>
                      <w:lang w:bidi="de-DE"/>
                    </w:rPr>
                    <w:t>Timeout (Sekunden)</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196FB55" w14:textId="77777777" w:rsidR="00732F94" w:rsidRPr="006D2435" w:rsidRDefault="00732F94" w:rsidP="00394668">
                  <w:pPr>
                    <w:spacing w:after="0" w:line="240" w:lineRule="auto"/>
                    <w:rPr>
                      <w:rFonts w:cs="Arial"/>
                    </w:rPr>
                  </w:pPr>
                  <w:r w:rsidRPr="006D2435">
                    <w:rPr>
                      <w:rFonts w:eastAsia="Arial" w:cs="Arial"/>
                      <w:color w:val="000000"/>
                      <w:lang w:bidi="de-DE"/>
                    </w:rPr>
                    <w:t>Gibt die erlaubte Ausführungszeit des Workflows an, bevor er geschlossen und als fehlerhaft markiert wird.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834ACFF" w14:textId="77777777" w:rsidR="00732F94" w:rsidRPr="006D2435" w:rsidRDefault="00732F94" w:rsidP="00394668">
                  <w:pPr>
                    <w:spacing w:after="0" w:line="240" w:lineRule="auto"/>
                    <w:rPr>
                      <w:rFonts w:cs="Arial"/>
                    </w:rPr>
                  </w:pPr>
                  <w:r w:rsidRPr="006D2435">
                    <w:rPr>
                      <w:rFonts w:eastAsia="Arial" w:cs="Arial"/>
                      <w:color w:val="000000"/>
                      <w:lang w:bidi="de-DE"/>
                    </w:rPr>
                    <w:t>300</w:t>
                  </w:r>
                </w:p>
              </w:tc>
            </w:tr>
          </w:tbl>
          <w:p w14:paraId="32C0226D" w14:textId="77777777" w:rsidR="00732F94" w:rsidRPr="006D2435" w:rsidRDefault="00732F94" w:rsidP="00394668">
            <w:pPr>
              <w:spacing w:after="0" w:line="240" w:lineRule="auto"/>
              <w:rPr>
                <w:rFonts w:cs="Arial"/>
              </w:rPr>
            </w:pPr>
          </w:p>
        </w:tc>
        <w:tc>
          <w:tcPr>
            <w:tcW w:w="149" w:type="dxa"/>
          </w:tcPr>
          <w:p w14:paraId="0FF57549" w14:textId="77777777" w:rsidR="00732F94" w:rsidRPr="006D2435" w:rsidRDefault="00732F94" w:rsidP="00394668">
            <w:pPr>
              <w:pStyle w:val="EmptyCellLayoutStyle"/>
              <w:spacing w:after="0" w:line="240" w:lineRule="auto"/>
              <w:rPr>
                <w:rFonts w:ascii="Arial" w:hAnsi="Arial" w:cs="Arial"/>
              </w:rPr>
            </w:pPr>
          </w:p>
        </w:tc>
      </w:tr>
      <w:tr w:rsidR="00732F94" w:rsidRPr="006D2435" w14:paraId="3B4903BB" w14:textId="77777777" w:rsidTr="00394668">
        <w:trPr>
          <w:trHeight w:val="80"/>
        </w:trPr>
        <w:tc>
          <w:tcPr>
            <w:tcW w:w="54" w:type="dxa"/>
          </w:tcPr>
          <w:p w14:paraId="7EA7E138" w14:textId="77777777" w:rsidR="00732F94" w:rsidRPr="006D2435" w:rsidRDefault="00732F94" w:rsidP="00394668">
            <w:pPr>
              <w:pStyle w:val="EmptyCellLayoutStyle"/>
              <w:spacing w:after="0" w:line="240" w:lineRule="auto"/>
              <w:rPr>
                <w:rFonts w:ascii="Arial" w:hAnsi="Arial" w:cs="Arial"/>
              </w:rPr>
            </w:pPr>
          </w:p>
        </w:tc>
        <w:tc>
          <w:tcPr>
            <w:tcW w:w="10395" w:type="dxa"/>
          </w:tcPr>
          <w:p w14:paraId="0978243F" w14:textId="77777777" w:rsidR="00732F94" w:rsidRPr="006D2435" w:rsidRDefault="00732F94" w:rsidP="00394668">
            <w:pPr>
              <w:pStyle w:val="EmptyCellLayoutStyle"/>
              <w:spacing w:after="0" w:line="240" w:lineRule="auto"/>
              <w:rPr>
                <w:rFonts w:ascii="Arial" w:hAnsi="Arial" w:cs="Arial"/>
              </w:rPr>
            </w:pPr>
          </w:p>
        </w:tc>
        <w:tc>
          <w:tcPr>
            <w:tcW w:w="149" w:type="dxa"/>
          </w:tcPr>
          <w:p w14:paraId="611344F3" w14:textId="77777777" w:rsidR="00732F94" w:rsidRPr="006D2435" w:rsidRDefault="00732F94" w:rsidP="00394668">
            <w:pPr>
              <w:pStyle w:val="EmptyCellLayoutStyle"/>
              <w:spacing w:after="0" w:line="240" w:lineRule="auto"/>
              <w:rPr>
                <w:rFonts w:ascii="Arial" w:hAnsi="Arial" w:cs="Arial"/>
              </w:rPr>
            </w:pPr>
          </w:p>
        </w:tc>
      </w:tr>
    </w:tbl>
    <w:p w14:paraId="7B20F485" w14:textId="77777777" w:rsidR="00732F94" w:rsidRPr="006D2435" w:rsidRDefault="00732F94" w:rsidP="00732F94">
      <w:pPr>
        <w:spacing w:after="0" w:line="240" w:lineRule="auto"/>
        <w:rPr>
          <w:rFonts w:cs="Arial"/>
        </w:rPr>
      </w:pPr>
    </w:p>
    <w:p w14:paraId="3A519F7B" w14:textId="77777777" w:rsidR="00732F94" w:rsidRPr="006D2435" w:rsidRDefault="00732F94" w:rsidP="00732F94">
      <w:pPr>
        <w:spacing w:after="0" w:line="240" w:lineRule="auto"/>
        <w:rPr>
          <w:rFonts w:cs="Arial"/>
          <w:color w:val="5B9BD5" w:themeColor="accent1"/>
        </w:rPr>
      </w:pPr>
      <w:r w:rsidRPr="006D2435">
        <w:rPr>
          <w:rFonts w:eastAsia="Arial" w:cs="Arial"/>
          <w:b/>
          <w:color w:val="5B9BD5" w:themeColor="accent1"/>
          <w:lang w:bidi="de-DE"/>
        </w:rPr>
        <w:t>SSAS 2008: Speicherauslastung auf dem Server (GB)</w:t>
      </w:r>
    </w:p>
    <w:p w14:paraId="6860139D" w14:textId="77777777" w:rsidR="00732F94" w:rsidRPr="006D2435" w:rsidRDefault="00732F94" w:rsidP="00732F94">
      <w:pPr>
        <w:spacing w:after="0" w:line="240" w:lineRule="auto"/>
        <w:rPr>
          <w:rFonts w:cs="Arial"/>
        </w:rPr>
      </w:pPr>
      <w:r w:rsidRPr="006D2435">
        <w:rPr>
          <w:rFonts w:eastAsia="Arial" w:cs="Arial"/>
          <w:color w:val="000000"/>
          <w:lang w:bidi="de-DE"/>
        </w:rPr>
        <w:t>Die Regel erfasst die Gesamtspeicherauslastung in Gigabyte auf dem Server, auf dem sich die SSAS-Instanz befindet.</w:t>
      </w:r>
    </w:p>
    <w:tbl>
      <w:tblPr>
        <w:tblW w:w="0" w:type="auto"/>
        <w:tblCellMar>
          <w:left w:w="0" w:type="dxa"/>
          <w:right w:w="0" w:type="dxa"/>
        </w:tblCellMar>
        <w:tblLook w:val="0000" w:firstRow="0" w:lastRow="0" w:firstColumn="0" w:lastColumn="0" w:noHBand="0" w:noVBand="0"/>
      </w:tblPr>
      <w:tblGrid>
        <w:gridCol w:w="35"/>
        <w:gridCol w:w="8511"/>
        <w:gridCol w:w="94"/>
      </w:tblGrid>
      <w:tr w:rsidR="00732F94" w:rsidRPr="006D2435" w14:paraId="0AFB7CF4" w14:textId="77777777" w:rsidTr="00394668">
        <w:trPr>
          <w:trHeight w:val="54"/>
        </w:trPr>
        <w:tc>
          <w:tcPr>
            <w:tcW w:w="54" w:type="dxa"/>
          </w:tcPr>
          <w:p w14:paraId="48DD5762" w14:textId="77777777" w:rsidR="00732F94" w:rsidRPr="006D2435" w:rsidRDefault="00732F94" w:rsidP="00394668">
            <w:pPr>
              <w:pStyle w:val="EmptyCellLayoutStyle"/>
              <w:spacing w:after="0" w:line="240" w:lineRule="auto"/>
              <w:rPr>
                <w:rFonts w:ascii="Arial" w:hAnsi="Arial" w:cs="Arial"/>
              </w:rPr>
            </w:pPr>
          </w:p>
        </w:tc>
        <w:tc>
          <w:tcPr>
            <w:tcW w:w="10395" w:type="dxa"/>
          </w:tcPr>
          <w:p w14:paraId="6E6E3346" w14:textId="77777777" w:rsidR="00732F94" w:rsidRPr="006D2435" w:rsidRDefault="00732F94" w:rsidP="00394668">
            <w:pPr>
              <w:pStyle w:val="EmptyCellLayoutStyle"/>
              <w:spacing w:after="0" w:line="240" w:lineRule="auto"/>
              <w:rPr>
                <w:rFonts w:ascii="Arial" w:hAnsi="Arial" w:cs="Arial"/>
              </w:rPr>
            </w:pPr>
          </w:p>
        </w:tc>
        <w:tc>
          <w:tcPr>
            <w:tcW w:w="149" w:type="dxa"/>
          </w:tcPr>
          <w:p w14:paraId="14B1FB1E" w14:textId="77777777" w:rsidR="00732F94" w:rsidRPr="006D2435" w:rsidRDefault="00732F94" w:rsidP="00394668">
            <w:pPr>
              <w:pStyle w:val="EmptyCellLayoutStyle"/>
              <w:spacing w:after="0" w:line="240" w:lineRule="auto"/>
              <w:rPr>
                <w:rFonts w:ascii="Arial" w:hAnsi="Arial" w:cs="Arial"/>
              </w:rPr>
            </w:pPr>
          </w:p>
        </w:tc>
      </w:tr>
      <w:tr w:rsidR="00732F94" w:rsidRPr="006D2435" w14:paraId="6337E372" w14:textId="77777777" w:rsidTr="00394668">
        <w:tc>
          <w:tcPr>
            <w:tcW w:w="54" w:type="dxa"/>
          </w:tcPr>
          <w:p w14:paraId="6CF541F4" w14:textId="77777777" w:rsidR="00732F94" w:rsidRPr="006D2435" w:rsidRDefault="00732F94" w:rsidP="00394668">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909"/>
              <w:gridCol w:w="2930"/>
              <w:gridCol w:w="2644"/>
            </w:tblGrid>
            <w:tr w:rsidR="00732F94" w:rsidRPr="006D2435" w14:paraId="341E3257" w14:textId="77777777" w:rsidTr="00394668">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7F01904" w14:textId="77777777" w:rsidR="00732F94" w:rsidRPr="006D2435" w:rsidRDefault="00732F94" w:rsidP="00394668">
                  <w:pPr>
                    <w:spacing w:after="0" w:line="240" w:lineRule="auto"/>
                    <w:rPr>
                      <w:rFonts w:cs="Arial"/>
                    </w:rPr>
                  </w:pPr>
                  <w:r w:rsidRPr="006D2435">
                    <w:rPr>
                      <w:rFonts w:eastAsia="Arial" w:cs="Arial"/>
                      <w:b/>
                      <w:color w:val="000000"/>
                      <w:lang w:bidi="de-DE"/>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0FC6D2A" w14:textId="77777777" w:rsidR="00732F94" w:rsidRPr="006D2435" w:rsidRDefault="00732F94" w:rsidP="00394668">
                  <w:pPr>
                    <w:spacing w:after="0" w:line="240" w:lineRule="auto"/>
                    <w:rPr>
                      <w:rFonts w:cs="Arial"/>
                    </w:rPr>
                  </w:pPr>
                  <w:r w:rsidRPr="006D2435">
                    <w:rPr>
                      <w:rFonts w:eastAsia="Arial" w:cs="Arial"/>
                      <w:b/>
                      <w:color w:val="000000"/>
                      <w:lang w:bidi="de-DE"/>
                    </w:rPr>
                    <w:t>Beschreibung</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EF4E5BC" w14:textId="77777777" w:rsidR="00732F94" w:rsidRPr="006D2435" w:rsidRDefault="00732F94" w:rsidP="00394668">
                  <w:pPr>
                    <w:spacing w:after="0" w:line="240" w:lineRule="auto"/>
                    <w:rPr>
                      <w:rFonts w:cs="Arial"/>
                    </w:rPr>
                  </w:pPr>
                  <w:r w:rsidRPr="006D2435">
                    <w:rPr>
                      <w:rFonts w:eastAsia="Arial" w:cs="Arial"/>
                      <w:b/>
                      <w:color w:val="000000"/>
                      <w:lang w:bidi="de-DE"/>
                    </w:rPr>
                    <w:t>Standardwert</w:t>
                  </w:r>
                </w:p>
              </w:tc>
            </w:tr>
            <w:tr w:rsidR="00732F94" w:rsidRPr="006D2435" w14:paraId="6AD88FA7" w14:textId="77777777" w:rsidTr="0039466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57E13AB" w14:textId="77777777" w:rsidR="00732F94" w:rsidRPr="006D2435" w:rsidRDefault="00732F94" w:rsidP="00394668">
                  <w:pPr>
                    <w:spacing w:after="0" w:line="240" w:lineRule="auto"/>
                    <w:rPr>
                      <w:rFonts w:cs="Arial"/>
                    </w:rPr>
                  </w:pPr>
                  <w:r w:rsidRPr="006D2435">
                    <w:rPr>
                      <w:rFonts w:eastAsia="Arial" w:cs="Arial"/>
                      <w:color w:val="000000"/>
                      <w:lang w:bidi="de-DE"/>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0C5355A" w14:textId="77777777" w:rsidR="00732F94" w:rsidRPr="006D2435" w:rsidRDefault="00732F94" w:rsidP="00394668">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89C9A4F" w14:textId="77777777" w:rsidR="00732F94" w:rsidRPr="006D2435" w:rsidRDefault="00732F94" w:rsidP="00394668">
                  <w:pPr>
                    <w:spacing w:after="0" w:line="240" w:lineRule="auto"/>
                    <w:rPr>
                      <w:rFonts w:cs="Arial"/>
                    </w:rPr>
                  </w:pPr>
                  <w:r w:rsidRPr="006D2435">
                    <w:rPr>
                      <w:rFonts w:eastAsia="Arial" w:cs="Arial"/>
                      <w:color w:val="000000"/>
                      <w:lang w:bidi="de-DE"/>
                    </w:rPr>
                    <w:t>Ja</w:t>
                  </w:r>
                </w:p>
              </w:tc>
            </w:tr>
            <w:tr w:rsidR="00732F94" w:rsidRPr="006D2435" w14:paraId="610F5A28" w14:textId="77777777" w:rsidTr="0039466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10BFA66" w14:textId="77777777" w:rsidR="00732F94" w:rsidRPr="006D2435" w:rsidRDefault="00732F94" w:rsidP="00394668">
                  <w:pPr>
                    <w:spacing w:after="0" w:line="240" w:lineRule="auto"/>
                    <w:rPr>
                      <w:rFonts w:cs="Arial"/>
                    </w:rPr>
                  </w:pPr>
                  <w:r w:rsidRPr="006D2435">
                    <w:rPr>
                      <w:rFonts w:eastAsia="Arial" w:cs="Arial"/>
                      <w:color w:val="000000"/>
                      <w:lang w:bidi="de-DE"/>
                    </w:rPr>
                    <w:t>Warnungen generieren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391D0EE" w14:textId="77777777" w:rsidR="00732F94" w:rsidRPr="006D2435" w:rsidRDefault="00732F94" w:rsidP="00394668">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C0904F0" w14:textId="77777777" w:rsidR="00732F94" w:rsidRPr="006D2435" w:rsidRDefault="00732F94" w:rsidP="00394668">
                  <w:pPr>
                    <w:spacing w:after="0" w:line="240" w:lineRule="auto"/>
                    <w:rPr>
                      <w:rFonts w:cs="Arial"/>
                    </w:rPr>
                  </w:pPr>
                  <w:r w:rsidRPr="006D2435">
                    <w:rPr>
                      <w:rFonts w:eastAsia="Arial" w:cs="Arial"/>
                      <w:color w:val="000000"/>
                      <w:lang w:bidi="de-DE"/>
                    </w:rPr>
                    <w:t>Nein</w:t>
                  </w:r>
                </w:p>
              </w:tc>
            </w:tr>
            <w:tr w:rsidR="00732F94" w:rsidRPr="006D2435" w14:paraId="1C1EB89F" w14:textId="77777777" w:rsidTr="0039466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5028ABF" w14:textId="77777777" w:rsidR="00732F94" w:rsidRPr="006D2435" w:rsidRDefault="00732F94" w:rsidP="00394668">
                  <w:pPr>
                    <w:spacing w:after="0" w:line="240" w:lineRule="auto"/>
                    <w:rPr>
                      <w:rFonts w:cs="Arial"/>
                    </w:rPr>
                  </w:pPr>
                  <w:r w:rsidRPr="006D2435">
                    <w:rPr>
                      <w:rFonts w:eastAsia="Arial" w:cs="Arial"/>
                      <w:color w:val="000000"/>
                      <w:lang w:bidi="de-DE"/>
                    </w:rPr>
                    <w:t>Intervall (Sekunden)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D918F89" w14:textId="77777777" w:rsidR="00732F94" w:rsidRPr="006D2435" w:rsidRDefault="00732F94" w:rsidP="00394668">
                  <w:pPr>
                    <w:spacing w:after="0" w:line="240" w:lineRule="auto"/>
                    <w:rPr>
                      <w:rFonts w:cs="Arial"/>
                    </w:rPr>
                  </w:pPr>
                  <w:r w:rsidRPr="006D2435">
                    <w:rPr>
                      <w:rFonts w:eastAsia="Arial" w:cs="Arial"/>
                      <w:color w:val="000000"/>
                      <w:lang w:bidi="de-DE"/>
                    </w:rPr>
                    <w:t>Das periodische Intervall in Sekunden, in dem der Workflow ausgeführt werden soll.</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43C65EC" w14:textId="77777777" w:rsidR="00732F94" w:rsidRPr="006D2435" w:rsidRDefault="00732F94" w:rsidP="00394668">
                  <w:pPr>
                    <w:spacing w:after="0" w:line="240" w:lineRule="auto"/>
                    <w:rPr>
                      <w:rFonts w:cs="Arial"/>
                    </w:rPr>
                  </w:pPr>
                  <w:r w:rsidRPr="006D2435">
                    <w:rPr>
                      <w:rFonts w:eastAsia="Arial" w:cs="Arial"/>
                      <w:color w:val="000000"/>
                      <w:lang w:bidi="de-DE"/>
                    </w:rPr>
                    <w:t>900</w:t>
                  </w:r>
                </w:p>
              </w:tc>
            </w:tr>
            <w:tr w:rsidR="00732F94" w:rsidRPr="006D2435" w14:paraId="16E8E78E" w14:textId="77777777" w:rsidTr="0039466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19D73D7" w14:textId="77777777" w:rsidR="00732F94" w:rsidRPr="006D2435" w:rsidRDefault="00732F94" w:rsidP="00394668">
                  <w:pPr>
                    <w:spacing w:after="0" w:line="240" w:lineRule="auto"/>
                    <w:rPr>
                      <w:rFonts w:cs="Arial"/>
                    </w:rPr>
                  </w:pPr>
                  <w:r w:rsidRPr="006D2435">
                    <w:rPr>
                      <w:rFonts w:eastAsia="Arial" w:cs="Arial"/>
                      <w:color w:val="000000"/>
                      <w:lang w:bidi="de-DE"/>
                    </w:rPr>
                    <w:t>Synchronisierungszeit</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071F544" w14:textId="77777777" w:rsidR="00732F94" w:rsidRPr="006D2435" w:rsidRDefault="00732F94" w:rsidP="00394668">
                  <w:pPr>
                    <w:spacing w:after="0" w:line="240" w:lineRule="auto"/>
                    <w:rPr>
                      <w:rFonts w:cs="Arial"/>
                    </w:rPr>
                  </w:pPr>
                  <w:r w:rsidRPr="006D2435">
                    <w:rPr>
                      <w:rFonts w:eastAsia="Arial" w:cs="Arial"/>
                      <w:color w:val="000000"/>
                      <w:lang w:bidi="de-DE"/>
                    </w:rPr>
                    <w:t>Die Synchronisierungszeit, im 24-Stunden-Format angegeben. Kann ausgelassen werden.</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EDB1CB3" w14:textId="77777777" w:rsidR="00732F94" w:rsidRPr="006D2435" w:rsidRDefault="00732F94" w:rsidP="00394668">
                  <w:pPr>
                    <w:spacing w:after="0" w:line="240" w:lineRule="auto"/>
                    <w:rPr>
                      <w:rFonts w:cs="Arial"/>
                    </w:rPr>
                  </w:pPr>
                </w:p>
              </w:tc>
            </w:tr>
            <w:tr w:rsidR="00732F94" w:rsidRPr="006D2435" w14:paraId="71939FE6" w14:textId="77777777" w:rsidTr="00394668">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007F4FA" w14:textId="77777777" w:rsidR="00732F94" w:rsidRPr="006D2435" w:rsidRDefault="00732F94" w:rsidP="00394668">
                  <w:pPr>
                    <w:spacing w:after="0" w:line="240" w:lineRule="auto"/>
                    <w:rPr>
                      <w:rFonts w:cs="Arial"/>
                    </w:rPr>
                  </w:pPr>
                  <w:r w:rsidRPr="006D2435">
                    <w:rPr>
                      <w:rFonts w:eastAsia="Arial" w:cs="Arial"/>
                      <w:color w:val="000000"/>
                      <w:lang w:bidi="de-DE"/>
                    </w:rPr>
                    <w:t>Timeout (Sekunden)</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C4DCBC0" w14:textId="77777777" w:rsidR="00732F94" w:rsidRPr="006D2435" w:rsidRDefault="00732F94" w:rsidP="00394668">
                  <w:pPr>
                    <w:spacing w:after="0" w:line="240" w:lineRule="auto"/>
                    <w:rPr>
                      <w:rFonts w:cs="Arial"/>
                    </w:rPr>
                  </w:pPr>
                  <w:r w:rsidRPr="006D2435">
                    <w:rPr>
                      <w:rFonts w:eastAsia="Arial" w:cs="Arial"/>
                      <w:color w:val="000000"/>
                      <w:lang w:bidi="de-DE"/>
                    </w:rPr>
                    <w:t>Gibt die erlaubte Ausführungszeit des Workflows an, bevor er geschlossen und als fehlerhaft markiert wird.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F8E4FAE" w14:textId="77777777" w:rsidR="00732F94" w:rsidRPr="006D2435" w:rsidRDefault="00732F94" w:rsidP="00394668">
                  <w:pPr>
                    <w:spacing w:after="0" w:line="240" w:lineRule="auto"/>
                    <w:rPr>
                      <w:rFonts w:cs="Arial"/>
                    </w:rPr>
                  </w:pPr>
                  <w:r w:rsidRPr="006D2435">
                    <w:rPr>
                      <w:rFonts w:eastAsia="Arial" w:cs="Arial"/>
                      <w:color w:val="000000"/>
                      <w:lang w:bidi="de-DE"/>
                    </w:rPr>
                    <w:t>300</w:t>
                  </w:r>
                </w:p>
              </w:tc>
            </w:tr>
          </w:tbl>
          <w:p w14:paraId="476A24A7" w14:textId="77777777" w:rsidR="00732F94" w:rsidRPr="006D2435" w:rsidRDefault="00732F94" w:rsidP="00394668">
            <w:pPr>
              <w:spacing w:after="0" w:line="240" w:lineRule="auto"/>
              <w:rPr>
                <w:rFonts w:cs="Arial"/>
              </w:rPr>
            </w:pPr>
          </w:p>
        </w:tc>
        <w:tc>
          <w:tcPr>
            <w:tcW w:w="149" w:type="dxa"/>
          </w:tcPr>
          <w:p w14:paraId="4E0CFC4D" w14:textId="77777777" w:rsidR="00732F94" w:rsidRPr="006D2435" w:rsidRDefault="00732F94" w:rsidP="00394668">
            <w:pPr>
              <w:pStyle w:val="EmptyCellLayoutStyle"/>
              <w:spacing w:after="0" w:line="240" w:lineRule="auto"/>
              <w:rPr>
                <w:rFonts w:ascii="Arial" w:hAnsi="Arial" w:cs="Arial"/>
              </w:rPr>
            </w:pPr>
          </w:p>
        </w:tc>
      </w:tr>
      <w:tr w:rsidR="00732F94" w:rsidRPr="006D2435" w14:paraId="3ED0F7B4" w14:textId="77777777" w:rsidTr="00394668">
        <w:trPr>
          <w:trHeight w:val="80"/>
        </w:trPr>
        <w:tc>
          <w:tcPr>
            <w:tcW w:w="54" w:type="dxa"/>
          </w:tcPr>
          <w:p w14:paraId="721D8592" w14:textId="77777777" w:rsidR="00732F94" w:rsidRPr="006D2435" w:rsidRDefault="00732F94" w:rsidP="00394668">
            <w:pPr>
              <w:pStyle w:val="EmptyCellLayoutStyle"/>
              <w:spacing w:after="0" w:line="240" w:lineRule="auto"/>
              <w:rPr>
                <w:rFonts w:ascii="Arial" w:hAnsi="Arial" w:cs="Arial"/>
              </w:rPr>
            </w:pPr>
          </w:p>
        </w:tc>
        <w:tc>
          <w:tcPr>
            <w:tcW w:w="10395" w:type="dxa"/>
          </w:tcPr>
          <w:p w14:paraId="719A2739" w14:textId="77777777" w:rsidR="00732F94" w:rsidRPr="006D2435" w:rsidRDefault="00732F94" w:rsidP="00394668">
            <w:pPr>
              <w:pStyle w:val="EmptyCellLayoutStyle"/>
              <w:spacing w:after="0" w:line="240" w:lineRule="auto"/>
              <w:rPr>
                <w:rFonts w:ascii="Arial" w:hAnsi="Arial" w:cs="Arial"/>
              </w:rPr>
            </w:pPr>
          </w:p>
        </w:tc>
        <w:tc>
          <w:tcPr>
            <w:tcW w:w="149" w:type="dxa"/>
          </w:tcPr>
          <w:p w14:paraId="41DFB935" w14:textId="77777777" w:rsidR="00732F94" w:rsidRPr="006D2435" w:rsidRDefault="00732F94" w:rsidP="00394668">
            <w:pPr>
              <w:pStyle w:val="EmptyCellLayoutStyle"/>
              <w:spacing w:after="0" w:line="240" w:lineRule="auto"/>
              <w:rPr>
                <w:rFonts w:ascii="Arial" w:hAnsi="Arial" w:cs="Arial"/>
              </w:rPr>
            </w:pPr>
          </w:p>
        </w:tc>
      </w:tr>
    </w:tbl>
    <w:p w14:paraId="71BB78DF" w14:textId="77777777" w:rsidR="00732F94" w:rsidRPr="006D2435" w:rsidRDefault="00732F94" w:rsidP="00732F94">
      <w:pPr>
        <w:spacing w:after="0" w:line="240" w:lineRule="auto"/>
        <w:rPr>
          <w:rFonts w:cs="Arial"/>
        </w:rPr>
      </w:pPr>
    </w:p>
    <w:p w14:paraId="401903F7" w14:textId="77777777" w:rsidR="00732F94" w:rsidRPr="006D2435" w:rsidRDefault="00732F94" w:rsidP="00732F94">
      <w:pPr>
        <w:spacing w:after="0" w:line="240" w:lineRule="auto"/>
        <w:rPr>
          <w:rFonts w:cs="Arial"/>
          <w:color w:val="5B9BD5" w:themeColor="accent1"/>
        </w:rPr>
      </w:pPr>
      <w:r w:rsidRPr="006D2435">
        <w:rPr>
          <w:rFonts w:eastAsia="Arial" w:cs="Arial"/>
          <w:b/>
          <w:color w:val="5B9BD5" w:themeColor="accent1"/>
          <w:lang w:bidi="de-DE"/>
        </w:rPr>
        <w:t>SSAS 2008: Bei der Abfrage des Speichermoduls gesendete Zeilen/Sek.</w:t>
      </w:r>
    </w:p>
    <w:p w14:paraId="1AB9E570" w14:textId="77777777" w:rsidR="00732F94" w:rsidRPr="006D2435" w:rsidRDefault="00732F94" w:rsidP="00732F94">
      <w:pPr>
        <w:spacing w:after="0" w:line="240" w:lineRule="auto"/>
        <w:rPr>
          <w:rFonts w:cs="Arial"/>
        </w:rPr>
      </w:pPr>
      <w:r w:rsidRPr="006D2435">
        <w:rPr>
          <w:rFonts w:eastAsia="Arial" w:cs="Arial"/>
          <w:color w:val="000000"/>
          <w:lang w:bidi="de-DE"/>
        </w:rPr>
        <w:t>Die Regel erfasst die Rate der vom Server an Clients gesendeten Zeilen.</w:t>
      </w:r>
    </w:p>
    <w:tbl>
      <w:tblPr>
        <w:tblW w:w="0" w:type="auto"/>
        <w:tblCellMar>
          <w:left w:w="0" w:type="dxa"/>
          <w:right w:w="0" w:type="dxa"/>
        </w:tblCellMar>
        <w:tblLook w:val="0000" w:firstRow="0" w:lastRow="0" w:firstColumn="0" w:lastColumn="0" w:noHBand="0" w:noVBand="0"/>
      </w:tblPr>
      <w:tblGrid>
        <w:gridCol w:w="35"/>
        <w:gridCol w:w="8511"/>
        <w:gridCol w:w="94"/>
      </w:tblGrid>
      <w:tr w:rsidR="00732F94" w:rsidRPr="006D2435" w14:paraId="13E1C75C" w14:textId="77777777" w:rsidTr="00394668">
        <w:trPr>
          <w:trHeight w:val="54"/>
        </w:trPr>
        <w:tc>
          <w:tcPr>
            <w:tcW w:w="54" w:type="dxa"/>
          </w:tcPr>
          <w:p w14:paraId="68A3B0D5" w14:textId="77777777" w:rsidR="00732F94" w:rsidRPr="006D2435" w:rsidRDefault="00732F94" w:rsidP="00394668">
            <w:pPr>
              <w:pStyle w:val="EmptyCellLayoutStyle"/>
              <w:spacing w:after="0" w:line="240" w:lineRule="auto"/>
              <w:rPr>
                <w:rFonts w:ascii="Arial" w:hAnsi="Arial" w:cs="Arial"/>
              </w:rPr>
            </w:pPr>
          </w:p>
        </w:tc>
        <w:tc>
          <w:tcPr>
            <w:tcW w:w="10395" w:type="dxa"/>
          </w:tcPr>
          <w:p w14:paraId="6AC3CF97" w14:textId="77777777" w:rsidR="00732F94" w:rsidRPr="006D2435" w:rsidRDefault="00732F94" w:rsidP="00394668">
            <w:pPr>
              <w:pStyle w:val="EmptyCellLayoutStyle"/>
              <w:spacing w:after="0" w:line="240" w:lineRule="auto"/>
              <w:rPr>
                <w:rFonts w:ascii="Arial" w:hAnsi="Arial" w:cs="Arial"/>
              </w:rPr>
            </w:pPr>
          </w:p>
        </w:tc>
        <w:tc>
          <w:tcPr>
            <w:tcW w:w="149" w:type="dxa"/>
          </w:tcPr>
          <w:p w14:paraId="74FFC97D" w14:textId="77777777" w:rsidR="00732F94" w:rsidRPr="006D2435" w:rsidRDefault="00732F94" w:rsidP="00394668">
            <w:pPr>
              <w:pStyle w:val="EmptyCellLayoutStyle"/>
              <w:spacing w:after="0" w:line="240" w:lineRule="auto"/>
              <w:rPr>
                <w:rFonts w:ascii="Arial" w:hAnsi="Arial" w:cs="Arial"/>
              </w:rPr>
            </w:pPr>
          </w:p>
        </w:tc>
      </w:tr>
      <w:tr w:rsidR="00732F94" w:rsidRPr="006D2435" w14:paraId="372D7F73" w14:textId="77777777" w:rsidTr="00394668">
        <w:tc>
          <w:tcPr>
            <w:tcW w:w="54" w:type="dxa"/>
          </w:tcPr>
          <w:p w14:paraId="57A9CD24" w14:textId="77777777" w:rsidR="00732F94" w:rsidRPr="006D2435" w:rsidRDefault="00732F94" w:rsidP="00394668">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909"/>
              <w:gridCol w:w="2930"/>
              <w:gridCol w:w="2644"/>
            </w:tblGrid>
            <w:tr w:rsidR="00732F94" w:rsidRPr="006D2435" w14:paraId="5118EF4D" w14:textId="77777777" w:rsidTr="00394668">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82FCB2D" w14:textId="77777777" w:rsidR="00732F94" w:rsidRPr="006D2435" w:rsidRDefault="00732F94" w:rsidP="00394668">
                  <w:pPr>
                    <w:spacing w:after="0" w:line="240" w:lineRule="auto"/>
                    <w:rPr>
                      <w:rFonts w:cs="Arial"/>
                    </w:rPr>
                  </w:pPr>
                  <w:r w:rsidRPr="006D2435">
                    <w:rPr>
                      <w:rFonts w:eastAsia="Arial" w:cs="Arial"/>
                      <w:b/>
                      <w:color w:val="000000"/>
                      <w:lang w:bidi="de-DE"/>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C9242CE" w14:textId="77777777" w:rsidR="00732F94" w:rsidRPr="006D2435" w:rsidRDefault="00732F94" w:rsidP="00394668">
                  <w:pPr>
                    <w:spacing w:after="0" w:line="240" w:lineRule="auto"/>
                    <w:rPr>
                      <w:rFonts w:cs="Arial"/>
                    </w:rPr>
                  </w:pPr>
                  <w:r w:rsidRPr="006D2435">
                    <w:rPr>
                      <w:rFonts w:eastAsia="Arial" w:cs="Arial"/>
                      <w:b/>
                      <w:color w:val="000000"/>
                      <w:lang w:bidi="de-DE"/>
                    </w:rPr>
                    <w:t>Beschreibung</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219C14A" w14:textId="77777777" w:rsidR="00732F94" w:rsidRPr="006D2435" w:rsidRDefault="00732F94" w:rsidP="00394668">
                  <w:pPr>
                    <w:spacing w:after="0" w:line="240" w:lineRule="auto"/>
                    <w:rPr>
                      <w:rFonts w:cs="Arial"/>
                    </w:rPr>
                  </w:pPr>
                  <w:r w:rsidRPr="006D2435">
                    <w:rPr>
                      <w:rFonts w:eastAsia="Arial" w:cs="Arial"/>
                      <w:b/>
                      <w:color w:val="000000"/>
                      <w:lang w:bidi="de-DE"/>
                    </w:rPr>
                    <w:t>Standardwert</w:t>
                  </w:r>
                </w:p>
              </w:tc>
            </w:tr>
            <w:tr w:rsidR="00732F94" w:rsidRPr="006D2435" w14:paraId="52D86212" w14:textId="77777777" w:rsidTr="0039466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4A13863" w14:textId="77777777" w:rsidR="00732F94" w:rsidRPr="006D2435" w:rsidRDefault="00732F94" w:rsidP="00394668">
                  <w:pPr>
                    <w:spacing w:after="0" w:line="240" w:lineRule="auto"/>
                    <w:rPr>
                      <w:rFonts w:cs="Arial"/>
                    </w:rPr>
                  </w:pPr>
                  <w:r w:rsidRPr="006D2435">
                    <w:rPr>
                      <w:rFonts w:eastAsia="Arial" w:cs="Arial"/>
                      <w:color w:val="000000"/>
                      <w:lang w:bidi="de-DE"/>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7FCF884" w14:textId="77777777" w:rsidR="00732F94" w:rsidRPr="006D2435" w:rsidRDefault="00732F94" w:rsidP="00394668">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ED6D5E4" w14:textId="77777777" w:rsidR="00732F94" w:rsidRPr="006D2435" w:rsidRDefault="00732F94" w:rsidP="00394668">
                  <w:pPr>
                    <w:spacing w:after="0" w:line="240" w:lineRule="auto"/>
                    <w:rPr>
                      <w:rFonts w:cs="Arial"/>
                    </w:rPr>
                  </w:pPr>
                  <w:r w:rsidRPr="006D2435">
                    <w:rPr>
                      <w:rFonts w:eastAsia="Arial" w:cs="Arial"/>
                      <w:color w:val="000000"/>
                      <w:lang w:bidi="de-DE"/>
                    </w:rPr>
                    <w:t>Ja</w:t>
                  </w:r>
                </w:p>
              </w:tc>
            </w:tr>
            <w:tr w:rsidR="00732F94" w:rsidRPr="006D2435" w14:paraId="289EBA98" w14:textId="77777777" w:rsidTr="0039466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2372900" w14:textId="77777777" w:rsidR="00732F94" w:rsidRPr="006D2435" w:rsidRDefault="00732F94" w:rsidP="00394668">
                  <w:pPr>
                    <w:spacing w:after="0" w:line="240" w:lineRule="auto"/>
                    <w:rPr>
                      <w:rFonts w:cs="Arial"/>
                    </w:rPr>
                  </w:pPr>
                  <w:r w:rsidRPr="006D2435">
                    <w:rPr>
                      <w:rFonts w:eastAsia="Arial" w:cs="Arial"/>
                      <w:color w:val="000000"/>
                      <w:lang w:bidi="de-DE"/>
                    </w:rPr>
                    <w:t>Warnungen generieren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92CC463" w14:textId="77777777" w:rsidR="00732F94" w:rsidRPr="006D2435" w:rsidRDefault="00732F94" w:rsidP="00394668">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576C635" w14:textId="77777777" w:rsidR="00732F94" w:rsidRPr="006D2435" w:rsidRDefault="00732F94" w:rsidP="00394668">
                  <w:pPr>
                    <w:spacing w:after="0" w:line="240" w:lineRule="auto"/>
                    <w:rPr>
                      <w:rFonts w:cs="Arial"/>
                    </w:rPr>
                  </w:pPr>
                  <w:r w:rsidRPr="006D2435">
                    <w:rPr>
                      <w:rFonts w:eastAsia="Arial" w:cs="Arial"/>
                      <w:color w:val="000000"/>
                      <w:lang w:bidi="de-DE"/>
                    </w:rPr>
                    <w:t>Nein</w:t>
                  </w:r>
                </w:p>
              </w:tc>
            </w:tr>
            <w:tr w:rsidR="00732F94" w:rsidRPr="006D2435" w14:paraId="19F5C68B" w14:textId="77777777" w:rsidTr="0039466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C691CCD" w14:textId="77777777" w:rsidR="00732F94" w:rsidRPr="006D2435" w:rsidRDefault="00732F94" w:rsidP="00394668">
                  <w:pPr>
                    <w:spacing w:after="0" w:line="240" w:lineRule="auto"/>
                    <w:rPr>
                      <w:rFonts w:cs="Arial"/>
                    </w:rPr>
                  </w:pPr>
                  <w:r w:rsidRPr="006D2435">
                    <w:rPr>
                      <w:rFonts w:eastAsia="Arial" w:cs="Arial"/>
                      <w:color w:val="000000"/>
                      <w:lang w:bidi="de-DE"/>
                    </w:rPr>
                    <w:lastRenderedPageBreak/>
                    <w:t>Intervall (Sekunden)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782DE89" w14:textId="77777777" w:rsidR="00732F94" w:rsidRPr="006D2435" w:rsidRDefault="00732F94" w:rsidP="00394668">
                  <w:pPr>
                    <w:spacing w:after="0" w:line="240" w:lineRule="auto"/>
                    <w:rPr>
                      <w:rFonts w:cs="Arial"/>
                    </w:rPr>
                  </w:pPr>
                  <w:r w:rsidRPr="006D2435">
                    <w:rPr>
                      <w:rFonts w:eastAsia="Arial" w:cs="Arial"/>
                      <w:color w:val="000000"/>
                      <w:lang w:bidi="de-DE"/>
                    </w:rPr>
                    <w:t>Das periodische Intervall in Sekunden, in dem der Workflow ausgeführt werden soll.</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29FDD34" w14:textId="77777777" w:rsidR="00732F94" w:rsidRPr="006D2435" w:rsidRDefault="00732F94" w:rsidP="00394668">
                  <w:pPr>
                    <w:spacing w:after="0" w:line="240" w:lineRule="auto"/>
                    <w:rPr>
                      <w:rFonts w:cs="Arial"/>
                    </w:rPr>
                  </w:pPr>
                  <w:r w:rsidRPr="006D2435">
                    <w:rPr>
                      <w:rFonts w:eastAsia="Arial" w:cs="Arial"/>
                      <w:color w:val="000000"/>
                      <w:lang w:bidi="de-DE"/>
                    </w:rPr>
                    <w:t>900</w:t>
                  </w:r>
                </w:p>
              </w:tc>
            </w:tr>
            <w:tr w:rsidR="00732F94" w:rsidRPr="006D2435" w14:paraId="5709A361" w14:textId="77777777" w:rsidTr="0039466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4CE943F" w14:textId="77777777" w:rsidR="00732F94" w:rsidRPr="006D2435" w:rsidRDefault="00732F94" w:rsidP="00394668">
                  <w:pPr>
                    <w:spacing w:after="0" w:line="240" w:lineRule="auto"/>
                    <w:rPr>
                      <w:rFonts w:cs="Arial"/>
                    </w:rPr>
                  </w:pPr>
                  <w:r w:rsidRPr="006D2435">
                    <w:rPr>
                      <w:rFonts w:eastAsia="Arial" w:cs="Arial"/>
                      <w:color w:val="000000"/>
                      <w:lang w:bidi="de-DE"/>
                    </w:rPr>
                    <w:t>Synchronisierungszeit</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419EEE3" w14:textId="77777777" w:rsidR="00732F94" w:rsidRPr="006D2435" w:rsidRDefault="00732F94" w:rsidP="00394668">
                  <w:pPr>
                    <w:spacing w:after="0" w:line="240" w:lineRule="auto"/>
                    <w:rPr>
                      <w:rFonts w:cs="Arial"/>
                    </w:rPr>
                  </w:pPr>
                  <w:r w:rsidRPr="006D2435">
                    <w:rPr>
                      <w:rFonts w:eastAsia="Arial" w:cs="Arial"/>
                      <w:color w:val="000000"/>
                      <w:lang w:bidi="de-DE"/>
                    </w:rPr>
                    <w:t>Die Synchronisierungszeit, im 24-Stunden-Format angegeben. Kann ausgelassen werden.</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1EE1E34" w14:textId="77777777" w:rsidR="00732F94" w:rsidRPr="006D2435" w:rsidRDefault="00732F94" w:rsidP="00394668">
                  <w:pPr>
                    <w:spacing w:after="0" w:line="240" w:lineRule="auto"/>
                    <w:rPr>
                      <w:rFonts w:cs="Arial"/>
                    </w:rPr>
                  </w:pPr>
                </w:p>
              </w:tc>
            </w:tr>
            <w:tr w:rsidR="00732F94" w:rsidRPr="006D2435" w14:paraId="478496C4" w14:textId="77777777" w:rsidTr="00394668">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7CDAF0F" w14:textId="77777777" w:rsidR="00732F94" w:rsidRPr="006D2435" w:rsidRDefault="00732F94" w:rsidP="00394668">
                  <w:pPr>
                    <w:spacing w:after="0" w:line="240" w:lineRule="auto"/>
                    <w:rPr>
                      <w:rFonts w:cs="Arial"/>
                    </w:rPr>
                  </w:pPr>
                  <w:r w:rsidRPr="006D2435">
                    <w:rPr>
                      <w:rFonts w:eastAsia="Arial" w:cs="Arial"/>
                      <w:color w:val="000000"/>
                      <w:lang w:bidi="de-DE"/>
                    </w:rPr>
                    <w:t>Timeout (Sekunden)</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8C19EBB" w14:textId="77777777" w:rsidR="00732F94" w:rsidRPr="006D2435" w:rsidRDefault="00732F94" w:rsidP="00394668">
                  <w:pPr>
                    <w:spacing w:after="0" w:line="240" w:lineRule="auto"/>
                    <w:rPr>
                      <w:rFonts w:cs="Arial"/>
                    </w:rPr>
                  </w:pPr>
                  <w:r w:rsidRPr="006D2435">
                    <w:rPr>
                      <w:rFonts w:eastAsia="Arial" w:cs="Arial"/>
                      <w:color w:val="000000"/>
                      <w:lang w:bidi="de-DE"/>
                    </w:rPr>
                    <w:t>Gibt die erlaubte Ausführungszeit des Workflows an, bevor er geschlossen und als fehlerhaft markiert wird.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6F31BF6" w14:textId="77777777" w:rsidR="00732F94" w:rsidRPr="006D2435" w:rsidRDefault="00732F94" w:rsidP="00394668">
                  <w:pPr>
                    <w:spacing w:after="0" w:line="240" w:lineRule="auto"/>
                    <w:rPr>
                      <w:rFonts w:cs="Arial"/>
                    </w:rPr>
                  </w:pPr>
                  <w:r w:rsidRPr="006D2435">
                    <w:rPr>
                      <w:rFonts w:eastAsia="Arial" w:cs="Arial"/>
                      <w:color w:val="000000"/>
                      <w:lang w:bidi="de-DE"/>
                    </w:rPr>
                    <w:t>300</w:t>
                  </w:r>
                </w:p>
              </w:tc>
            </w:tr>
          </w:tbl>
          <w:p w14:paraId="4498B458" w14:textId="77777777" w:rsidR="00732F94" w:rsidRPr="006D2435" w:rsidRDefault="00732F94" w:rsidP="00394668">
            <w:pPr>
              <w:spacing w:after="0" w:line="240" w:lineRule="auto"/>
              <w:rPr>
                <w:rFonts w:cs="Arial"/>
              </w:rPr>
            </w:pPr>
          </w:p>
        </w:tc>
        <w:tc>
          <w:tcPr>
            <w:tcW w:w="149" w:type="dxa"/>
          </w:tcPr>
          <w:p w14:paraId="314B7753" w14:textId="77777777" w:rsidR="00732F94" w:rsidRPr="006D2435" w:rsidRDefault="00732F94" w:rsidP="00394668">
            <w:pPr>
              <w:pStyle w:val="EmptyCellLayoutStyle"/>
              <w:spacing w:after="0" w:line="240" w:lineRule="auto"/>
              <w:rPr>
                <w:rFonts w:ascii="Arial" w:hAnsi="Arial" w:cs="Arial"/>
              </w:rPr>
            </w:pPr>
          </w:p>
        </w:tc>
      </w:tr>
      <w:tr w:rsidR="00732F94" w:rsidRPr="006D2435" w14:paraId="0141D2C3" w14:textId="77777777" w:rsidTr="00394668">
        <w:trPr>
          <w:trHeight w:val="80"/>
        </w:trPr>
        <w:tc>
          <w:tcPr>
            <w:tcW w:w="54" w:type="dxa"/>
          </w:tcPr>
          <w:p w14:paraId="677F1F83" w14:textId="77777777" w:rsidR="00732F94" w:rsidRPr="006D2435" w:rsidRDefault="00732F94" w:rsidP="00394668">
            <w:pPr>
              <w:pStyle w:val="EmptyCellLayoutStyle"/>
              <w:spacing w:after="0" w:line="240" w:lineRule="auto"/>
              <w:rPr>
                <w:rFonts w:ascii="Arial" w:hAnsi="Arial" w:cs="Arial"/>
              </w:rPr>
            </w:pPr>
          </w:p>
        </w:tc>
        <w:tc>
          <w:tcPr>
            <w:tcW w:w="10395" w:type="dxa"/>
          </w:tcPr>
          <w:p w14:paraId="12E8E266" w14:textId="77777777" w:rsidR="00732F94" w:rsidRPr="006D2435" w:rsidRDefault="00732F94" w:rsidP="00394668">
            <w:pPr>
              <w:pStyle w:val="EmptyCellLayoutStyle"/>
              <w:spacing w:after="0" w:line="240" w:lineRule="auto"/>
              <w:rPr>
                <w:rFonts w:ascii="Arial" w:hAnsi="Arial" w:cs="Arial"/>
              </w:rPr>
            </w:pPr>
          </w:p>
        </w:tc>
        <w:tc>
          <w:tcPr>
            <w:tcW w:w="149" w:type="dxa"/>
          </w:tcPr>
          <w:p w14:paraId="0B42158F" w14:textId="77777777" w:rsidR="00732F94" w:rsidRPr="006D2435" w:rsidRDefault="00732F94" w:rsidP="00394668">
            <w:pPr>
              <w:pStyle w:val="EmptyCellLayoutStyle"/>
              <w:spacing w:after="0" w:line="240" w:lineRule="auto"/>
              <w:rPr>
                <w:rFonts w:ascii="Arial" w:hAnsi="Arial" w:cs="Arial"/>
              </w:rPr>
            </w:pPr>
          </w:p>
        </w:tc>
      </w:tr>
    </w:tbl>
    <w:p w14:paraId="553F4513" w14:textId="77777777" w:rsidR="00732F94" w:rsidRPr="006D2435" w:rsidRDefault="00732F94" w:rsidP="00732F94">
      <w:pPr>
        <w:spacing w:after="0" w:line="240" w:lineRule="auto"/>
        <w:rPr>
          <w:rFonts w:cs="Arial"/>
        </w:rPr>
      </w:pPr>
    </w:p>
    <w:p w14:paraId="7749D99E" w14:textId="77777777" w:rsidR="00732F94" w:rsidRPr="006D2435" w:rsidRDefault="00732F94" w:rsidP="00732F94">
      <w:pPr>
        <w:spacing w:after="0" w:line="240" w:lineRule="auto"/>
        <w:rPr>
          <w:rFonts w:cs="Arial"/>
          <w:color w:val="5B9BD5" w:themeColor="accent1"/>
        </w:rPr>
      </w:pPr>
      <w:r w:rsidRPr="006D2435">
        <w:rPr>
          <w:rFonts w:eastAsia="Arial" w:cs="Arial"/>
          <w:b/>
          <w:color w:val="5B9BD5" w:themeColor="accent1"/>
          <w:lang w:bidi="de-DE"/>
        </w:rPr>
        <w:t>SSAS 2008: Instanzarbeitsspeicher (GB)</w:t>
      </w:r>
    </w:p>
    <w:p w14:paraId="672E8765" w14:textId="77777777" w:rsidR="00732F94" w:rsidRPr="006D2435" w:rsidRDefault="00732F94" w:rsidP="00732F94">
      <w:pPr>
        <w:spacing w:after="0" w:line="240" w:lineRule="auto"/>
        <w:rPr>
          <w:rFonts w:cs="Arial"/>
        </w:rPr>
      </w:pPr>
      <w:r w:rsidRPr="006D2435">
        <w:rPr>
          <w:rFonts w:eastAsia="Arial" w:cs="Arial"/>
          <w:color w:val="000000"/>
          <w:lang w:bidi="de-DE"/>
        </w:rPr>
        <w:t>Die Regel erfasst die Gesamtgröße des von der SSAS-Instanz belegten Arbeitsspeichers in Gigabyte.</w:t>
      </w:r>
    </w:p>
    <w:tbl>
      <w:tblPr>
        <w:tblW w:w="0" w:type="auto"/>
        <w:tblCellMar>
          <w:left w:w="0" w:type="dxa"/>
          <w:right w:w="0" w:type="dxa"/>
        </w:tblCellMar>
        <w:tblLook w:val="0000" w:firstRow="0" w:lastRow="0" w:firstColumn="0" w:lastColumn="0" w:noHBand="0" w:noVBand="0"/>
      </w:tblPr>
      <w:tblGrid>
        <w:gridCol w:w="35"/>
        <w:gridCol w:w="8511"/>
        <w:gridCol w:w="94"/>
      </w:tblGrid>
      <w:tr w:rsidR="00732F94" w:rsidRPr="006D2435" w14:paraId="4FA0CBFC" w14:textId="77777777" w:rsidTr="00394668">
        <w:trPr>
          <w:trHeight w:val="54"/>
        </w:trPr>
        <w:tc>
          <w:tcPr>
            <w:tcW w:w="54" w:type="dxa"/>
          </w:tcPr>
          <w:p w14:paraId="7F0D1769" w14:textId="77777777" w:rsidR="00732F94" w:rsidRPr="006D2435" w:rsidRDefault="00732F94" w:rsidP="00394668">
            <w:pPr>
              <w:pStyle w:val="EmptyCellLayoutStyle"/>
              <w:spacing w:after="0" w:line="240" w:lineRule="auto"/>
              <w:rPr>
                <w:rFonts w:ascii="Arial" w:hAnsi="Arial" w:cs="Arial"/>
              </w:rPr>
            </w:pPr>
          </w:p>
        </w:tc>
        <w:tc>
          <w:tcPr>
            <w:tcW w:w="10395" w:type="dxa"/>
          </w:tcPr>
          <w:p w14:paraId="344822A9" w14:textId="77777777" w:rsidR="00732F94" w:rsidRPr="006D2435" w:rsidRDefault="00732F94" w:rsidP="00394668">
            <w:pPr>
              <w:pStyle w:val="EmptyCellLayoutStyle"/>
              <w:spacing w:after="0" w:line="240" w:lineRule="auto"/>
              <w:rPr>
                <w:rFonts w:ascii="Arial" w:hAnsi="Arial" w:cs="Arial"/>
              </w:rPr>
            </w:pPr>
          </w:p>
        </w:tc>
        <w:tc>
          <w:tcPr>
            <w:tcW w:w="149" w:type="dxa"/>
          </w:tcPr>
          <w:p w14:paraId="4E668FA0" w14:textId="77777777" w:rsidR="00732F94" w:rsidRPr="006D2435" w:rsidRDefault="00732F94" w:rsidP="00394668">
            <w:pPr>
              <w:pStyle w:val="EmptyCellLayoutStyle"/>
              <w:spacing w:after="0" w:line="240" w:lineRule="auto"/>
              <w:rPr>
                <w:rFonts w:ascii="Arial" w:hAnsi="Arial" w:cs="Arial"/>
              </w:rPr>
            </w:pPr>
          </w:p>
        </w:tc>
      </w:tr>
      <w:tr w:rsidR="00732F94" w:rsidRPr="006D2435" w14:paraId="5404B8A9" w14:textId="77777777" w:rsidTr="00394668">
        <w:tc>
          <w:tcPr>
            <w:tcW w:w="54" w:type="dxa"/>
          </w:tcPr>
          <w:p w14:paraId="66BE5ABC" w14:textId="77777777" w:rsidR="00732F94" w:rsidRPr="006D2435" w:rsidRDefault="00732F94" w:rsidP="00394668">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909"/>
              <w:gridCol w:w="2930"/>
              <w:gridCol w:w="2644"/>
            </w:tblGrid>
            <w:tr w:rsidR="00732F94" w:rsidRPr="006D2435" w14:paraId="0CF70E8F" w14:textId="77777777" w:rsidTr="00394668">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FABD67C" w14:textId="77777777" w:rsidR="00732F94" w:rsidRPr="006D2435" w:rsidRDefault="00732F94" w:rsidP="00394668">
                  <w:pPr>
                    <w:spacing w:after="0" w:line="240" w:lineRule="auto"/>
                    <w:rPr>
                      <w:rFonts w:cs="Arial"/>
                    </w:rPr>
                  </w:pPr>
                  <w:r w:rsidRPr="006D2435">
                    <w:rPr>
                      <w:rFonts w:eastAsia="Arial" w:cs="Arial"/>
                      <w:b/>
                      <w:color w:val="000000"/>
                      <w:lang w:bidi="de-DE"/>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E501402" w14:textId="77777777" w:rsidR="00732F94" w:rsidRPr="006D2435" w:rsidRDefault="00732F94" w:rsidP="00394668">
                  <w:pPr>
                    <w:spacing w:after="0" w:line="240" w:lineRule="auto"/>
                    <w:rPr>
                      <w:rFonts w:cs="Arial"/>
                    </w:rPr>
                  </w:pPr>
                  <w:r w:rsidRPr="006D2435">
                    <w:rPr>
                      <w:rFonts w:eastAsia="Arial" w:cs="Arial"/>
                      <w:b/>
                      <w:color w:val="000000"/>
                      <w:lang w:bidi="de-DE"/>
                    </w:rPr>
                    <w:t>Beschreibung</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11C7D13" w14:textId="77777777" w:rsidR="00732F94" w:rsidRPr="006D2435" w:rsidRDefault="00732F94" w:rsidP="00394668">
                  <w:pPr>
                    <w:spacing w:after="0" w:line="240" w:lineRule="auto"/>
                    <w:rPr>
                      <w:rFonts w:cs="Arial"/>
                    </w:rPr>
                  </w:pPr>
                  <w:r w:rsidRPr="006D2435">
                    <w:rPr>
                      <w:rFonts w:eastAsia="Arial" w:cs="Arial"/>
                      <w:b/>
                      <w:color w:val="000000"/>
                      <w:lang w:bidi="de-DE"/>
                    </w:rPr>
                    <w:t>Standardwert</w:t>
                  </w:r>
                </w:p>
              </w:tc>
            </w:tr>
            <w:tr w:rsidR="00732F94" w:rsidRPr="006D2435" w14:paraId="3A6A35BE" w14:textId="77777777" w:rsidTr="0039466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CF63074" w14:textId="77777777" w:rsidR="00732F94" w:rsidRPr="006D2435" w:rsidRDefault="00732F94" w:rsidP="00394668">
                  <w:pPr>
                    <w:spacing w:after="0" w:line="240" w:lineRule="auto"/>
                    <w:rPr>
                      <w:rFonts w:cs="Arial"/>
                    </w:rPr>
                  </w:pPr>
                  <w:r w:rsidRPr="006D2435">
                    <w:rPr>
                      <w:rFonts w:eastAsia="Arial" w:cs="Arial"/>
                      <w:color w:val="000000"/>
                      <w:lang w:bidi="de-DE"/>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BADCE4D" w14:textId="77777777" w:rsidR="00732F94" w:rsidRPr="006D2435" w:rsidRDefault="00732F94" w:rsidP="00394668">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5D012B3" w14:textId="77777777" w:rsidR="00732F94" w:rsidRPr="006D2435" w:rsidRDefault="00732F94" w:rsidP="00394668">
                  <w:pPr>
                    <w:spacing w:after="0" w:line="240" w:lineRule="auto"/>
                    <w:rPr>
                      <w:rFonts w:cs="Arial"/>
                    </w:rPr>
                  </w:pPr>
                  <w:r w:rsidRPr="006D2435">
                    <w:rPr>
                      <w:rFonts w:eastAsia="Arial" w:cs="Arial"/>
                      <w:color w:val="000000"/>
                      <w:lang w:bidi="de-DE"/>
                    </w:rPr>
                    <w:t>Ja</w:t>
                  </w:r>
                </w:p>
              </w:tc>
            </w:tr>
            <w:tr w:rsidR="00732F94" w:rsidRPr="006D2435" w14:paraId="4471CD7B" w14:textId="77777777" w:rsidTr="0039466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79C9643" w14:textId="77777777" w:rsidR="00732F94" w:rsidRPr="006D2435" w:rsidRDefault="00732F94" w:rsidP="00394668">
                  <w:pPr>
                    <w:spacing w:after="0" w:line="240" w:lineRule="auto"/>
                    <w:rPr>
                      <w:rFonts w:cs="Arial"/>
                    </w:rPr>
                  </w:pPr>
                  <w:r w:rsidRPr="006D2435">
                    <w:rPr>
                      <w:rFonts w:eastAsia="Arial" w:cs="Arial"/>
                      <w:color w:val="000000"/>
                      <w:lang w:bidi="de-DE"/>
                    </w:rPr>
                    <w:t>Warnungen generieren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D3D52D1" w14:textId="77777777" w:rsidR="00732F94" w:rsidRPr="006D2435" w:rsidRDefault="00732F94" w:rsidP="00394668">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49F0AE5" w14:textId="77777777" w:rsidR="00732F94" w:rsidRPr="006D2435" w:rsidRDefault="00732F94" w:rsidP="00394668">
                  <w:pPr>
                    <w:spacing w:after="0" w:line="240" w:lineRule="auto"/>
                    <w:rPr>
                      <w:rFonts w:cs="Arial"/>
                    </w:rPr>
                  </w:pPr>
                  <w:r w:rsidRPr="006D2435">
                    <w:rPr>
                      <w:rFonts w:eastAsia="Arial" w:cs="Arial"/>
                      <w:color w:val="000000"/>
                      <w:lang w:bidi="de-DE"/>
                    </w:rPr>
                    <w:t>Nein</w:t>
                  </w:r>
                </w:p>
              </w:tc>
            </w:tr>
            <w:tr w:rsidR="00732F94" w:rsidRPr="006D2435" w14:paraId="577FF671" w14:textId="77777777" w:rsidTr="0039466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CE4BCCD" w14:textId="77777777" w:rsidR="00732F94" w:rsidRPr="006D2435" w:rsidRDefault="00732F94" w:rsidP="00394668">
                  <w:pPr>
                    <w:spacing w:after="0" w:line="240" w:lineRule="auto"/>
                    <w:rPr>
                      <w:rFonts w:cs="Arial"/>
                    </w:rPr>
                  </w:pPr>
                  <w:r w:rsidRPr="006D2435">
                    <w:rPr>
                      <w:rFonts w:eastAsia="Arial" w:cs="Arial"/>
                      <w:color w:val="000000"/>
                      <w:lang w:bidi="de-DE"/>
                    </w:rPr>
                    <w:t>Intervall (Sekunden)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E2BEB80" w14:textId="77777777" w:rsidR="00732F94" w:rsidRPr="006D2435" w:rsidRDefault="00732F94" w:rsidP="00394668">
                  <w:pPr>
                    <w:spacing w:after="0" w:line="240" w:lineRule="auto"/>
                    <w:rPr>
                      <w:rFonts w:cs="Arial"/>
                    </w:rPr>
                  </w:pPr>
                  <w:r w:rsidRPr="006D2435">
                    <w:rPr>
                      <w:rFonts w:eastAsia="Arial" w:cs="Arial"/>
                      <w:color w:val="000000"/>
                      <w:lang w:bidi="de-DE"/>
                    </w:rPr>
                    <w:t>Das periodische Intervall in Sekunden, in dem der Workflow ausgeführt werden soll.</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5F65DFA" w14:textId="77777777" w:rsidR="00732F94" w:rsidRPr="006D2435" w:rsidRDefault="00732F94" w:rsidP="00394668">
                  <w:pPr>
                    <w:spacing w:after="0" w:line="240" w:lineRule="auto"/>
                    <w:rPr>
                      <w:rFonts w:cs="Arial"/>
                    </w:rPr>
                  </w:pPr>
                  <w:r w:rsidRPr="006D2435">
                    <w:rPr>
                      <w:rFonts w:eastAsia="Arial" w:cs="Arial"/>
                      <w:color w:val="000000"/>
                      <w:lang w:bidi="de-DE"/>
                    </w:rPr>
                    <w:t>900</w:t>
                  </w:r>
                </w:p>
              </w:tc>
            </w:tr>
            <w:tr w:rsidR="00732F94" w:rsidRPr="006D2435" w14:paraId="5090D93E" w14:textId="77777777" w:rsidTr="0039466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31E36D9" w14:textId="77777777" w:rsidR="00732F94" w:rsidRPr="006D2435" w:rsidRDefault="00732F94" w:rsidP="00394668">
                  <w:pPr>
                    <w:spacing w:after="0" w:line="240" w:lineRule="auto"/>
                    <w:rPr>
                      <w:rFonts w:cs="Arial"/>
                    </w:rPr>
                  </w:pPr>
                  <w:r w:rsidRPr="006D2435">
                    <w:rPr>
                      <w:rFonts w:eastAsia="Arial" w:cs="Arial"/>
                      <w:color w:val="000000"/>
                      <w:lang w:bidi="de-DE"/>
                    </w:rPr>
                    <w:t>Synchronisierungszeit</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92B0EF5" w14:textId="77777777" w:rsidR="00732F94" w:rsidRPr="006D2435" w:rsidRDefault="00732F94" w:rsidP="00394668">
                  <w:pPr>
                    <w:spacing w:after="0" w:line="240" w:lineRule="auto"/>
                    <w:rPr>
                      <w:rFonts w:cs="Arial"/>
                    </w:rPr>
                  </w:pPr>
                  <w:r w:rsidRPr="006D2435">
                    <w:rPr>
                      <w:rFonts w:eastAsia="Arial" w:cs="Arial"/>
                      <w:color w:val="000000"/>
                      <w:lang w:bidi="de-DE"/>
                    </w:rPr>
                    <w:t>Die Synchronisierungszeit, im 24-Stunden-Format angegeben. Kann ausgelassen werden.</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3E9849A" w14:textId="77777777" w:rsidR="00732F94" w:rsidRPr="006D2435" w:rsidRDefault="00732F94" w:rsidP="00394668">
                  <w:pPr>
                    <w:spacing w:after="0" w:line="240" w:lineRule="auto"/>
                    <w:rPr>
                      <w:rFonts w:cs="Arial"/>
                    </w:rPr>
                  </w:pPr>
                </w:p>
              </w:tc>
            </w:tr>
            <w:tr w:rsidR="00732F94" w:rsidRPr="006D2435" w14:paraId="33749ABB" w14:textId="77777777" w:rsidTr="00394668">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FEAFC6F" w14:textId="77777777" w:rsidR="00732F94" w:rsidRPr="006D2435" w:rsidRDefault="00732F94" w:rsidP="00394668">
                  <w:pPr>
                    <w:spacing w:after="0" w:line="240" w:lineRule="auto"/>
                    <w:rPr>
                      <w:rFonts w:cs="Arial"/>
                    </w:rPr>
                  </w:pPr>
                  <w:r w:rsidRPr="006D2435">
                    <w:rPr>
                      <w:rFonts w:eastAsia="Arial" w:cs="Arial"/>
                      <w:color w:val="000000"/>
                      <w:lang w:bidi="de-DE"/>
                    </w:rPr>
                    <w:t>Timeout (Sekunden)</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4E31127" w14:textId="77777777" w:rsidR="00732F94" w:rsidRPr="006D2435" w:rsidRDefault="00732F94" w:rsidP="00394668">
                  <w:pPr>
                    <w:spacing w:after="0" w:line="240" w:lineRule="auto"/>
                    <w:rPr>
                      <w:rFonts w:cs="Arial"/>
                    </w:rPr>
                  </w:pPr>
                  <w:r w:rsidRPr="006D2435">
                    <w:rPr>
                      <w:rFonts w:eastAsia="Arial" w:cs="Arial"/>
                      <w:color w:val="000000"/>
                      <w:lang w:bidi="de-DE"/>
                    </w:rPr>
                    <w:t>Gibt die erlaubte Ausführungszeit des Workflows an, bevor er geschlossen und als fehlerhaft markiert wird.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615F56A" w14:textId="77777777" w:rsidR="00732F94" w:rsidRPr="006D2435" w:rsidRDefault="00732F94" w:rsidP="00394668">
                  <w:pPr>
                    <w:spacing w:after="0" w:line="240" w:lineRule="auto"/>
                    <w:rPr>
                      <w:rFonts w:cs="Arial"/>
                    </w:rPr>
                  </w:pPr>
                  <w:r w:rsidRPr="006D2435">
                    <w:rPr>
                      <w:rFonts w:eastAsia="Arial" w:cs="Arial"/>
                      <w:color w:val="000000"/>
                      <w:lang w:bidi="de-DE"/>
                    </w:rPr>
                    <w:t>300</w:t>
                  </w:r>
                </w:p>
              </w:tc>
            </w:tr>
          </w:tbl>
          <w:p w14:paraId="1B60CCC1" w14:textId="77777777" w:rsidR="00732F94" w:rsidRPr="006D2435" w:rsidRDefault="00732F94" w:rsidP="00394668">
            <w:pPr>
              <w:spacing w:after="0" w:line="240" w:lineRule="auto"/>
              <w:rPr>
                <w:rFonts w:cs="Arial"/>
              </w:rPr>
            </w:pPr>
          </w:p>
        </w:tc>
        <w:tc>
          <w:tcPr>
            <w:tcW w:w="149" w:type="dxa"/>
          </w:tcPr>
          <w:p w14:paraId="6B9BD344" w14:textId="77777777" w:rsidR="00732F94" w:rsidRPr="006D2435" w:rsidRDefault="00732F94" w:rsidP="00394668">
            <w:pPr>
              <w:pStyle w:val="EmptyCellLayoutStyle"/>
              <w:spacing w:after="0" w:line="240" w:lineRule="auto"/>
              <w:rPr>
                <w:rFonts w:ascii="Arial" w:hAnsi="Arial" w:cs="Arial"/>
              </w:rPr>
            </w:pPr>
          </w:p>
        </w:tc>
      </w:tr>
      <w:tr w:rsidR="00732F94" w:rsidRPr="006D2435" w14:paraId="16C0BAA4" w14:textId="77777777" w:rsidTr="00394668">
        <w:trPr>
          <w:trHeight w:val="80"/>
        </w:trPr>
        <w:tc>
          <w:tcPr>
            <w:tcW w:w="54" w:type="dxa"/>
          </w:tcPr>
          <w:p w14:paraId="542D0708" w14:textId="77777777" w:rsidR="00732F94" w:rsidRPr="006D2435" w:rsidRDefault="00732F94" w:rsidP="00394668">
            <w:pPr>
              <w:pStyle w:val="EmptyCellLayoutStyle"/>
              <w:spacing w:after="0" w:line="240" w:lineRule="auto"/>
              <w:rPr>
                <w:rFonts w:ascii="Arial" w:hAnsi="Arial" w:cs="Arial"/>
              </w:rPr>
            </w:pPr>
          </w:p>
        </w:tc>
        <w:tc>
          <w:tcPr>
            <w:tcW w:w="10395" w:type="dxa"/>
          </w:tcPr>
          <w:p w14:paraId="5E739D5D" w14:textId="77777777" w:rsidR="00732F94" w:rsidRPr="006D2435" w:rsidRDefault="00732F94" w:rsidP="00394668">
            <w:pPr>
              <w:pStyle w:val="EmptyCellLayoutStyle"/>
              <w:spacing w:after="0" w:line="240" w:lineRule="auto"/>
              <w:rPr>
                <w:rFonts w:ascii="Arial" w:hAnsi="Arial" w:cs="Arial"/>
              </w:rPr>
            </w:pPr>
          </w:p>
        </w:tc>
        <w:tc>
          <w:tcPr>
            <w:tcW w:w="149" w:type="dxa"/>
          </w:tcPr>
          <w:p w14:paraId="1468E25D" w14:textId="77777777" w:rsidR="00732F94" w:rsidRPr="006D2435" w:rsidRDefault="00732F94" w:rsidP="00394668">
            <w:pPr>
              <w:pStyle w:val="EmptyCellLayoutStyle"/>
              <w:spacing w:after="0" w:line="240" w:lineRule="auto"/>
              <w:rPr>
                <w:rFonts w:ascii="Arial" w:hAnsi="Arial" w:cs="Arial"/>
              </w:rPr>
            </w:pPr>
          </w:p>
        </w:tc>
      </w:tr>
    </w:tbl>
    <w:p w14:paraId="7AC4E989" w14:textId="77777777" w:rsidR="00732F94" w:rsidRPr="006D2435" w:rsidRDefault="00732F94" w:rsidP="00732F94">
      <w:pPr>
        <w:spacing w:after="0" w:line="240" w:lineRule="auto"/>
        <w:rPr>
          <w:rFonts w:cs="Arial"/>
        </w:rPr>
      </w:pPr>
    </w:p>
    <w:p w14:paraId="6F40234E" w14:textId="77777777" w:rsidR="00732F94" w:rsidRPr="006D2435" w:rsidRDefault="00732F94" w:rsidP="00732F94">
      <w:pPr>
        <w:spacing w:after="0" w:line="240" w:lineRule="auto"/>
        <w:rPr>
          <w:rFonts w:cs="Arial"/>
          <w:color w:val="5B9BD5" w:themeColor="accent1"/>
        </w:rPr>
      </w:pPr>
      <w:r w:rsidRPr="006D2435">
        <w:rPr>
          <w:rFonts w:eastAsia="Arial" w:cs="Arial"/>
          <w:b/>
          <w:color w:val="5B9BD5" w:themeColor="accent1"/>
          <w:lang w:bidi="de-DE"/>
        </w:rPr>
        <w:t>SSAS 2008: Cacheentfernungen/Sek.</w:t>
      </w:r>
    </w:p>
    <w:p w14:paraId="0A974EF7" w14:textId="77777777" w:rsidR="00732F94" w:rsidRPr="006D2435" w:rsidRDefault="00732F94" w:rsidP="00732F94">
      <w:pPr>
        <w:spacing w:after="0" w:line="240" w:lineRule="auto"/>
        <w:rPr>
          <w:rFonts w:cs="Arial"/>
        </w:rPr>
      </w:pPr>
      <w:r w:rsidRPr="006D2435">
        <w:rPr>
          <w:rFonts w:eastAsia="Arial" w:cs="Arial"/>
          <w:color w:val="000000"/>
          <w:lang w:bidi="de-DE"/>
        </w:rPr>
        <w:t>Die Regel erfasst den SSAS-Anteil der Entfernungen aus dem Cache.</w:t>
      </w:r>
    </w:p>
    <w:tbl>
      <w:tblPr>
        <w:tblW w:w="0" w:type="auto"/>
        <w:tblCellMar>
          <w:left w:w="0" w:type="dxa"/>
          <w:right w:w="0" w:type="dxa"/>
        </w:tblCellMar>
        <w:tblLook w:val="0000" w:firstRow="0" w:lastRow="0" w:firstColumn="0" w:lastColumn="0" w:noHBand="0" w:noVBand="0"/>
      </w:tblPr>
      <w:tblGrid>
        <w:gridCol w:w="35"/>
        <w:gridCol w:w="8511"/>
        <w:gridCol w:w="94"/>
      </w:tblGrid>
      <w:tr w:rsidR="00732F94" w:rsidRPr="006D2435" w14:paraId="5C10BB88" w14:textId="77777777" w:rsidTr="00394668">
        <w:trPr>
          <w:trHeight w:val="54"/>
        </w:trPr>
        <w:tc>
          <w:tcPr>
            <w:tcW w:w="54" w:type="dxa"/>
          </w:tcPr>
          <w:p w14:paraId="69BD154C" w14:textId="77777777" w:rsidR="00732F94" w:rsidRPr="006D2435" w:rsidRDefault="00732F94" w:rsidP="00394668">
            <w:pPr>
              <w:pStyle w:val="EmptyCellLayoutStyle"/>
              <w:spacing w:after="0" w:line="240" w:lineRule="auto"/>
              <w:rPr>
                <w:rFonts w:ascii="Arial" w:hAnsi="Arial" w:cs="Arial"/>
              </w:rPr>
            </w:pPr>
          </w:p>
        </w:tc>
        <w:tc>
          <w:tcPr>
            <w:tcW w:w="10395" w:type="dxa"/>
          </w:tcPr>
          <w:p w14:paraId="15E6EDF6" w14:textId="77777777" w:rsidR="00732F94" w:rsidRPr="006D2435" w:rsidRDefault="00732F94" w:rsidP="00394668">
            <w:pPr>
              <w:pStyle w:val="EmptyCellLayoutStyle"/>
              <w:spacing w:after="0" w:line="240" w:lineRule="auto"/>
              <w:rPr>
                <w:rFonts w:ascii="Arial" w:hAnsi="Arial" w:cs="Arial"/>
              </w:rPr>
            </w:pPr>
          </w:p>
        </w:tc>
        <w:tc>
          <w:tcPr>
            <w:tcW w:w="149" w:type="dxa"/>
          </w:tcPr>
          <w:p w14:paraId="5743B8AD" w14:textId="77777777" w:rsidR="00732F94" w:rsidRPr="006D2435" w:rsidRDefault="00732F94" w:rsidP="00394668">
            <w:pPr>
              <w:pStyle w:val="EmptyCellLayoutStyle"/>
              <w:spacing w:after="0" w:line="240" w:lineRule="auto"/>
              <w:rPr>
                <w:rFonts w:ascii="Arial" w:hAnsi="Arial" w:cs="Arial"/>
              </w:rPr>
            </w:pPr>
          </w:p>
        </w:tc>
      </w:tr>
      <w:tr w:rsidR="00732F94" w:rsidRPr="006D2435" w14:paraId="1FA3852E" w14:textId="77777777" w:rsidTr="00394668">
        <w:tc>
          <w:tcPr>
            <w:tcW w:w="54" w:type="dxa"/>
          </w:tcPr>
          <w:p w14:paraId="08F745D3" w14:textId="77777777" w:rsidR="00732F94" w:rsidRPr="006D2435" w:rsidRDefault="00732F94" w:rsidP="00394668">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909"/>
              <w:gridCol w:w="2930"/>
              <w:gridCol w:w="2644"/>
            </w:tblGrid>
            <w:tr w:rsidR="00732F94" w:rsidRPr="006D2435" w14:paraId="3AB2BCEC" w14:textId="77777777" w:rsidTr="00394668">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13E54F8" w14:textId="77777777" w:rsidR="00732F94" w:rsidRPr="006D2435" w:rsidRDefault="00732F94" w:rsidP="00394668">
                  <w:pPr>
                    <w:spacing w:after="0" w:line="240" w:lineRule="auto"/>
                    <w:rPr>
                      <w:rFonts w:cs="Arial"/>
                    </w:rPr>
                  </w:pPr>
                  <w:r w:rsidRPr="006D2435">
                    <w:rPr>
                      <w:rFonts w:eastAsia="Arial" w:cs="Arial"/>
                      <w:b/>
                      <w:color w:val="000000"/>
                      <w:lang w:bidi="de-DE"/>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F4E731B" w14:textId="77777777" w:rsidR="00732F94" w:rsidRPr="006D2435" w:rsidRDefault="00732F94" w:rsidP="00394668">
                  <w:pPr>
                    <w:spacing w:after="0" w:line="240" w:lineRule="auto"/>
                    <w:rPr>
                      <w:rFonts w:cs="Arial"/>
                    </w:rPr>
                  </w:pPr>
                  <w:r w:rsidRPr="006D2435">
                    <w:rPr>
                      <w:rFonts w:eastAsia="Arial" w:cs="Arial"/>
                      <w:b/>
                      <w:color w:val="000000"/>
                      <w:lang w:bidi="de-DE"/>
                    </w:rPr>
                    <w:t>Beschreibung</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FA29173" w14:textId="77777777" w:rsidR="00732F94" w:rsidRPr="006D2435" w:rsidRDefault="00732F94" w:rsidP="00394668">
                  <w:pPr>
                    <w:spacing w:after="0" w:line="240" w:lineRule="auto"/>
                    <w:rPr>
                      <w:rFonts w:cs="Arial"/>
                    </w:rPr>
                  </w:pPr>
                  <w:r w:rsidRPr="006D2435">
                    <w:rPr>
                      <w:rFonts w:eastAsia="Arial" w:cs="Arial"/>
                      <w:b/>
                      <w:color w:val="000000"/>
                      <w:lang w:bidi="de-DE"/>
                    </w:rPr>
                    <w:t>Standardwert</w:t>
                  </w:r>
                </w:p>
              </w:tc>
            </w:tr>
            <w:tr w:rsidR="00732F94" w:rsidRPr="006D2435" w14:paraId="7395B397" w14:textId="77777777" w:rsidTr="0039466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60682E5" w14:textId="77777777" w:rsidR="00732F94" w:rsidRPr="006D2435" w:rsidRDefault="00732F94" w:rsidP="00394668">
                  <w:pPr>
                    <w:spacing w:after="0" w:line="240" w:lineRule="auto"/>
                    <w:rPr>
                      <w:rFonts w:cs="Arial"/>
                    </w:rPr>
                  </w:pPr>
                  <w:r w:rsidRPr="006D2435">
                    <w:rPr>
                      <w:rFonts w:eastAsia="Arial" w:cs="Arial"/>
                      <w:color w:val="000000"/>
                      <w:lang w:bidi="de-DE"/>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2D8913C" w14:textId="77777777" w:rsidR="00732F94" w:rsidRPr="006D2435" w:rsidRDefault="00732F94" w:rsidP="00394668">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948A959" w14:textId="77777777" w:rsidR="00732F94" w:rsidRPr="006D2435" w:rsidRDefault="00732F94" w:rsidP="00394668">
                  <w:pPr>
                    <w:spacing w:after="0" w:line="240" w:lineRule="auto"/>
                    <w:rPr>
                      <w:rFonts w:cs="Arial"/>
                    </w:rPr>
                  </w:pPr>
                  <w:r w:rsidRPr="006D2435">
                    <w:rPr>
                      <w:rFonts w:eastAsia="Arial" w:cs="Arial"/>
                      <w:color w:val="000000"/>
                      <w:lang w:bidi="de-DE"/>
                    </w:rPr>
                    <w:t>Ja</w:t>
                  </w:r>
                </w:p>
              </w:tc>
            </w:tr>
            <w:tr w:rsidR="00732F94" w:rsidRPr="006D2435" w14:paraId="7CA01586" w14:textId="77777777" w:rsidTr="0039466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1179639" w14:textId="77777777" w:rsidR="00732F94" w:rsidRPr="006D2435" w:rsidRDefault="00732F94" w:rsidP="00394668">
                  <w:pPr>
                    <w:spacing w:after="0" w:line="240" w:lineRule="auto"/>
                    <w:rPr>
                      <w:rFonts w:cs="Arial"/>
                    </w:rPr>
                  </w:pPr>
                  <w:r w:rsidRPr="006D2435">
                    <w:rPr>
                      <w:rFonts w:eastAsia="Arial" w:cs="Arial"/>
                      <w:color w:val="000000"/>
                      <w:lang w:bidi="de-DE"/>
                    </w:rPr>
                    <w:t>Warnungen generieren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0EAF7FB" w14:textId="77777777" w:rsidR="00732F94" w:rsidRPr="006D2435" w:rsidRDefault="00732F94" w:rsidP="00394668">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138018C" w14:textId="77777777" w:rsidR="00732F94" w:rsidRPr="006D2435" w:rsidRDefault="00732F94" w:rsidP="00394668">
                  <w:pPr>
                    <w:spacing w:after="0" w:line="240" w:lineRule="auto"/>
                    <w:rPr>
                      <w:rFonts w:cs="Arial"/>
                    </w:rPr>
                  </w:pPr>
                  <w:r w:rsidRPr="006D2435">
                    <w:rPr>
                      <w:rFonts w:eastAsia="Arial" w:cs="Arial"/>
                      <w:color w:val="000000"/>
                      <w:lang w:bidi="de-DE"/>
                    </w:rPr>
                    <w:t>Nein</w:t>
                  </w:r>
                </w:p>
              </w:tc>
            </w:tr>
            <w:tr w:rsidR="00732F94" w:rsidRPr="006D2435" w14:paraId="4B4C67E0" w14:textId="77777777" w:rsidTr="0039466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466A254" w14:textId="77777777" w:rsidR="00732F94" w:rsidRPr="006D2435" w:rsidRDefault="00732F94" w:rsidP="00394668">
                  <w:pPr>
                    <w:spacing w:after="0" w:line="240" w:lineRule="auto"/>
                    <w:rPr>
                      <w:rFonts w:cs="Arial"/>
                    </w:rPr>
                  </w:pPr>
                  <w:r w:rsidRPr="006D2435">
                    <w:rPr>
                      <w:rFonts w:eastAsia="Arial" w:cs="Arial"/>
                      <w:color w:val="000000"/>
                      <w:lang w:bidi="de-DE"/>
                    </w:rPr>
                    <w:t>Intervall (Sekunden)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06E32AE" w14:textId="77777777" w:rsidR="00732F94" w:rsidRPr="006D2435" w:rsidRDefault="00732F94" w:rsidP="00394668">
                  <w:pPr>
                    <w:spacing w:after="0" w:line="240" w:lineRule="auto"/>
                    <w:rPr>
                      <w:rFonts w:cs="Arial"/>
                    </w:rPr>
                  </w:pPr>
                  <w:r w:rsidRPr="006D2435">
                    <w:rPr>
                      <w:rFonts w:eastAsia="Arial" w:cs="Arial"/>
                      <w:color w:val="000000"/>
                      <w:lang w:bidi="de-DE"/>
                    </w:rPr>
                    <w:t>Das periodische Intervall in Sekunden, in dem der Workflow ausgeführt werden soll.</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E9AFF98" w14:textId="77777777" w:rsidR="00732F94" w:rsidRPr="006D2435" w:rsidRDefault="00732F94" w:rsidP="00394668">
                  <w:pPr>
                    <w:spacing w:after="0" w:line="240" w:lineRule="auto"/>
                    <w:rPr>
                      <w:rFonts w:cs="Arial"/>
                    </w:rPr>
                  </w:pPr>
                  <w:r w:rsidRPr="006D2435">
                    <w:rPr>
                      <w:rFonts w:eastAsia="Arial" w:cs="Arial"/>
                      <w:color w:val="000000"/>
                      <w:lang w:bidi="de-DE"/>
                    </w:rPr>
                    <w:t>900</w:t>
                  </w:r>
                </w:p>
              </w:tc>
            </w:tr>
            <w:tr w:rsidR="00732F94" w:rsidRPr="006D2435" w14:paraId="1DF85A87" w14:textId="77777777" w:rsidTr="0039466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D39C761" w14:textId="77777777" w:rsidR="00732F94" w:rsidRPr="006D2435" w:rsidRDefault="00732F94" w:rsidP="00394668">
                  <w:pPr>
                    <w:spacing w:after="0" w:line="240" w:lineRule="auto"/>
                    <w:rPr>
                      <w:rFonts w:cs="Arial"/>
                    </w:rPr>
                  </w:pPr>
                  <w:r w:rsidRPr="006D2435">
                    <w:rPr>
                      <w:rFonts w:eastAsia="Arial" w:cs="Arial"/>
                      <w:color w:val="000000"/>
                      <w:lang w:bidi="de-DE"/>
                    </w:rPr>
                    <w:t>Synchronisierungszeit</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CA2A742" w14:textId="77777777" w:rsidR="00732F94" w:rsidRPr="006D2435" w:rsidRDefault="00732F94" w:rsidP="00394668">
                  <w:pPr>
                    <w:spacing w:after="0" w:line="240" w:lineRule="auto"/>
                    <w:rPr>
                      <w:rFonts w:cs="Arial"/>
                    </w:rPr>
                  </w:pPr>
                  <w:r w:rsidRPr="006D2435">
                    <w:rPr>
                      <w:rFonts w:eastAsia="Arial" w:cs="Arial"/>
                      <w:color w:val="000000"/>
                      <w:lang w:bidi="de-DE"/>
                    </w:rPr>
                    <w:t>Die Synchronisierungszeit, im 24-Stunden-Format angegeben. Kann ausgelassen werden.</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6F772B5" w14:textId="77777777" w:rsidR="00732F94" w:rsidRPr="006D2435" w:rsidRDefault="00732F94" w:rsidP="00394668">
                  <w:pPr>
                    <w:spacing w:after="0" w:line="240" w:lineRule="auto"/>
                    <w:rPr>
                      <w:rFonts w:cs="Arial"/>
                    </w:rPr>
                  </w:pPr>
                </w:p>
              </w:tc>
            </w:tr>
            <w:tr w:rsidR="00732F94" w:rsidRPr="006D2435" w14:paraId="6529FA24" w14:textId="77777777" w:rsidTr="00394668">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BB5BF8A" w14:textId="77777777" w:rsidR="00732F94" w:rsidRPr="006D2435" w:rsidRDefault="00732F94" w:rsidP="00394668">
                  <w:pPr>
                    <w:spacing w:after="0" w:line="240" w:lineRule="auto"/>
                    <w:rPr>
                      <w:rFonts w:cs="Arial"/>
                    </w:rPr>
                  </w:pPr>
                  <w:r w:rsidRPr="006D2435">
                    <w:rPr>
                      <w:rFonts w:eastAsia="Arial" w:cs="Arial"/>
                      <w:color w:val="000000"/>
                      <w:lang w:bidi="de-DE"/>
                    </w:rPr>
                    <w:lastRenderedPageBreak/>
                    <w:t>Timeout (Sekunden)</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681EA72" w14:textId="77777777" w:rsidR="00732F94" w:rsidRPr="006D2435" w:rsidRDefault="00732F94" w:rsidP="00394668">
                  <w:pPr>
                    <w:spacing w:after="0" w:line="240" w:lineRule="auto"/>
                    <w:rPr>
                      <w:rFonts w:cs="Arial"/>
                    </w:rPr>
                  </w:pPr>
                  <w:r w:rsidRPr="006D2435">
                    <w:rPr>
                      <w:rFonts w:eastAsia="Arial" w:cs="Arial"/>
                      <w:color w:val="000000"/>
                      <w:lang w:bidi="de-DE"/>
                    </w:rPr>
                    <w:t>Gibt die erlaubte Ausführungszeit des Workflows an, bevor er geschlossen und als fehlerhaft markiert wird.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10C0509" w14:textId="77777777" w:rsidR="00732F94" w:rsidRPr="006D2435" w:rsidRDefault="00732F94" w:rsidP="00394668">
                  <w:pPr>
                    <w:spacing w:after="0" w:line="240" w:lineRule="auto"/>
                    <w:rPr>
                      <w:rFonts w:cs="Arial"/>
                    </w:rPr>
                  </w:pPr>
                  <w:r w:rsidRPr="006D2435">
                    <w:rPr>
                      <w:rFonts w:eastAsia="Arial" w:cs="Arial"/>
                      <w:color w:val="000000"/>
                      <w:lang w:bidi="de-DE"/>
                    </w:rPr>
                    <w:t>300</w:t>
                  </w:r>
                </w:p>
              </w:tc>
            </w:tr>
          </w:tbl>
          <w:p w14:paraId="166E290C" w14:textId="77777777" w:rsidR="00732F94" w:rsidRPr="006D2435" w:rsidRDefault="00732F94" w:rsidP="00394668">
            <w:pPr>
              <w:spacing w:after="0" w:line="240" w:lineRule="auto"/>
              <w:rPr>
                <w:rFonts w:cs="Arial"/>
              </w:rPr>
            </w:pPr>
          </w:p>
        </w:tc>
        <w:tc>
          <w:tcPr>
            <w:tcW w:w="149" w:type="dxa"/>
          </w:tcPr>
          <w:p w14:paraId="1B296F67" w14:textId="77777777" w:rsidR="00732F94" w:rsidRPr="006D2435" w:rsidRDefault="00732F94" w:rsidP="00394668">
            <w:pPr>
              <w:pStyle w:val="EmptyCellLayoutStyle"/>
              <w:spacing w:after="0" w:line="240" w:lineRule="auto"/>
              <w:rPr>
                <w:rFonts w:ascii="Arial" w:hAnsi="Arial" w:cs="Arial"/>
              </w:rPr>
            </w:pPr>
          </w:p>
        </w:tc>
      </w:tr>
      <w:tr w:rsidR="00732F94" w:rsidRPr="006D2435" w14:paraId="288250EF" w14:textId="77777777" w:rsidTr="00394668">
        <w:trPr>
          <w:trHeight w:val="80"/>
        </w:trPr>
        <w:tc>
          <w:tcPr>
            <w:tcW w:w="54" w:type="dxa"/>
          </w:tcPr>
          <w:p w14:paraId="5F39097B" w14:textId="77777777" w:rsidR="00732F94" w:rsidRPr="006D2435" w:rsidRDefault="00732F94" w:rsidP="00394668">
            <w:pPr>
              <w:pStyle w:val="EmptyCellLayoutStyle"/>
              <w:spacing w:after="0" w:line="240" w:lineRule="auto"/>
              <w:rPr>
                <w:rFonts w:ascii="Arial" w:hAnsi="Arial" w:cs="Arial"/>
              </w:rPr>
            </w:pPr>
          </w:p>
        </w:tc>
        <w:tc>
          <w:tcPr>
            <w:tcW w:w="10395" w:type="dxa"/>
          </w:tcPr>
          <w:p w14:paraId="2A2D905F" w14:textId="77777777" w:rsidR="00732F94" w:rsidRPr="006D2435" w:rsidRDefault="00732F94" w:rsidP="00394668">
            <w:pPr>
              <w:pStyle w:val="EmptyCellLayoutStyle"/>
              <w:spacing w:after="0" w:line="240" w:lineRule="auto"/>
              <w:rPr>
                <w:rFonts w:ascii="Arial" w:hAnsi="Arial" w:cs="Arial"/>
              </w:rPr>
            </w:pPr>
          </w:p>
        </w:tc>
        <w:tc>
          <w:tcPr>
            <w:tcW w:w="149" w:type="dxa"/>
          </w:tcPr>
          <w:p w14:paraId="31085A70" w14:textId="77777777" w:rsidR="00732F94" w:rsidRPr="006D2435" w:rsidRDefault="00732F94" w:rsidP="00394668">
            <w:pPr>
              <w:pStyle w:val="EmptyCellLayoutStyle"/>
              <w:spacing w:after="0" w:line="240" w:lineRule="auto"/>
              <w:rPr>
                <w:rFonts w:ascii="Arial" w:hAnsi="Arial" w:cs="Arial"/>
              </w:rPr>
            </w:pPr>
          </w:p>
        </w:tc>
      </w:tr>
    </w:tbl>
    <w:p w14:paraId="2A6796ED" w14:textId="77777777" w:rsidR="00732F94" w:rsidRPr="006D2435" w:rsidRDefault="00732F94" w:rsidP="00732F94">
      <w:pPr>
        <w:spacing w:after="0" w:line="240" w:lineRule="auto"/>
        <w:rPr>
          <w:rFonts w:cs="Arial"/>
        </w:rPr>
      </w:pPr>
    </w:p>
    <w:p w14:paraId="6315BB1E" w14:textId="77777777" w:rsidR="00732F94" w:rsidRPr="006D2435" w:rsidRDefault="00732F94" w:rsidP="00732F94">
      <w:pPr>
        <w:spacing w:after="0" w:line="240" w:lineRule="auto"/>
        <w:rPr>
          <w:rFonts w:cs="Arial"/>
          <w:color w:val="5B9BD5" w:themeColor="accent1"/>
        </w:rPr>
      </w:pPr>
      <w:r w:rsidRPr="006D2435">
        <w:rPr>
          <w:rFonts w:eastAsia="Arial" w:cs="Arial"/>
          <w:b/>
          <w:color w:val="5B9BD5" w:themeColor="accent1"/>
          <w:lang w:bidi="de-DE"/>
        </w:rPr>
        <w:t>SSAS 2008: Gesamtspeicherlimit (GB)</w:t>
      </w:r>
    </w:p>
    <w:p w14:paraId="53B85081" w14:textId="77777777" w:rsidR="00732F94" w:rsidRPr="006D2435" w:rsidRDefault="00732F94" w:rsidP="00732F94">
      <w:pPr>
        <w:spacing w:after="0" w:line="240" w:lineRule="auto"/>
        <w:rPr>
          <w:rFonts w:cs="Arial"/>
        </w:rPr>
      </w:pPr>
      <w:r w:rsidRPr="006D2435">
        <w:rPr>
          <w:rFonts w:eastAsia="Arial" w:cs="Arial"/>
          <w:color w:val="000000"/>
          <w:lang w:bidi="de-DE"/>
        </w:rPr>
        <w:t>Die Regel erfasst die Konfiguration für das Gesamtspeicherlimit für die SSAS-Instanz in Gigabyte.</w:t>
      </w:r>
    </w:p>
    <w:tbl>
      <w:tblPr>
        <w:tblW w:w="0" w:type="auto"/>
        <w:tblCellMar>
          <w:left w:w="0" w:type="dxa"/>
          <w:right w:w="0" w:type="dxa"/>
        </w:tblCellMar>
        <w:tblLook w:val="0000" w:firstRow="0" w:lastRow="0" w:firstColumn="0" w:lastColumn="0" w:noHBand="0" w:noVBand="0"/>
      </w:tblPr>
      <w:tblGrid>
        <w:gridCol w:w="35"/>
        <w:gridCol w:w="8511"/>
        <w:gridCol w:w="94"/>
      </w:tblGrid>
      <w:tr w:rsidR="00732F94" w:rsidRPr="006D2435" w14:paraId="3446592C" w14:textId="77777777" w:rsidTr="00394668">
        <w:trPr>
          <w:trHeight w:val="54"/>
        </w:trPr>
        <w:tc>
          <w:tcPr>
            <w:tcW w:w="54" w:type="dxa"/>
          </w:tcPr>
          <w:p w14:paraId="60F54033" w14:textId="77777777" w:rsidR="00732F94" w:rsidRPr="006D2435" w:rsidRDefault="00732F94" w:rsidP="00394668">
            <w:pPr>
              <w:pStyle w:val="EmptyCellLayoutStyle"/>
              <w:spacing w:after="0" w:line="240" w:lineRule="auto"/>
              <w:rPr>
                <w:rFonts w:ascii="Arial" w:hAnsi="Arial" w:cs="Arial"/>
              </w:rPr>
            </w:pPr>
          </w:p>
        </w:tc>
        <w:tc>
          <w:tcPr>
            <w:tcW w:w="10395" w:type="dxa"/>
          </w:tcPr>
          <w:p w14:paraId="3BACCE7A" w14:textId="77777777" w:rsidR="00732F94" w:rsidRPr="006D2435" w:rsidRDefault="00732F94" w:rsidP="00394668">
            <w:pPr>
              <w:pStyle w:val="EmptyCellLayoutStyle"/>
              <w:spacing w:after="0" w:line="240" w:lineRule="auto"/>
              <w:rPr>
                <w:rFonts w:ascii="Arial" w:hAnsi="Arial" w:cs="Arial"/>
              </w:rPr>
            </w:pPr>
          </w:p>
        </w:tc>
        <w:tc>
          <w:tcPr>
            <w:tcW w:w="149" w:type="dxa"/>
          </w:tcPr>
          <w:p w14:paraId="6F79F203" w14:textId="77777777" w:rsidR="00732F94" w:rsidRPr="006D2435" w:rsidRDefault="00732F94" w:rsidP="00394668">
            <w:pPr>
              <w:pStyle w:val="EmptyCellLayoutStyle"/>
              <w:spacing w:after="0" w:line="240" w:lineRule="auto"/>
              <w:rPr>
                <w:rFonts w:ascii="Arial" w:hAnsi="Arial" w:cs="Arial"/>
              </w:rPr>
            </w:pPr>
          </w:p>
        </w:tc>
      </w:tr>
      <w:tr w:rsidR="00732F94" w:rsidRPr="006D2435" w14:paraId="6B053949" w14:textId="77777777" w:rsidTr="00394668">
        <w:tc>
          <w:tcPr>
            <w:tcW w:w="54" w:type="dxa"/>
          </w:tcPr>
          <w:p w14:paraId="09D7BF09" w14:textId="77777777" w:rsidR="00732F94" w:rsidRPr="006D2435" w:rsidRDefault="00732F94" w:rsidP="00394668">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909"/>
              <w:gridCol w:w="2930"/>
              <w:gridCol w:w="2644"/>
            </w:tblGrid>
            <w:tr w:rsidR="00732F94" w:rsidRPr="006D2435" w14:paraId="55050795" w14:textId="77777777" w:rsidTr="00394668">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4C86BC6" w14:textId="77777777" w:rsidR="00732F94" w:rsidRPr="006D2435" w:rsidRDefault="00732F94" w:rsidP="00394668">
                  <w:pPr>
                    <w:spacing w:after="0" w:line="240" w:lineRule="auto"/>
                    <w:rPr>
                      <w:rFonts w:cs="Arial"/>
                    </w:rPr>
                  </w:pPr>
                  <w:r w:rsidRPr="006D2435">
                    <w:rPr>
                      <w:rFonts w:eastAsia="Arial" w:cs="Arial"/>
                      <w:b/>
                      <w:color w:val="000000"/>
                      <w:lang w:bidi="de-DE"/>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7DB6AEB" w14:textId="77777777" w:rsidR="00732F94" w:rsidRPr="006D2435" w:rsidRDefault="00732F94" w:rsidP="00394668">
                  <w:pPr>
                    <w:spacing w:after="0" w:line="240" w:lineRule="auto"/>
                    <w:rPr>
                      <w:rFonts w:cs="Arial"/>
                    </w:rPr>
                  </w:pPr>
                  <w:r w:rsidRPr="006D2435">
                    <w:rPr>
                      <w:rFonts w:eastAsia="Arial" w:cs="Arial"/>
                      <w:b/>
                      <w:color w:val="000000"/>
                      <w:lang w:bidi="de-DE"/>
                    </w:rPr>
                    <w:t>Beschreibung</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7A160A3" w14:textId="77777777" w:rsidR="00732F94" w:rsidRPr="006D2435" w:rsidRDefault="00732F94" w:rsidP="00394668">
                  <w:pPr>
                    <w:spacing w:after="0" w:line="240" w:lineRule="auto"/>
                    <w:rPr>
                      <w:rFonts w:cs="Arial"/>
                    </w:rPr>
                  </w:pPr>
                  <w:r w:rsidRPr="006D2435">
                    <w:rPr>
                      <w:rFonts w:eastAsia="Arial" w:cs="Arial"/>
                      <w:b/>
                      <w:color w:val="000000"/>
                      <w:lang w:bidi="de-DE"/>
                    </w:rPr>
                    <w:t>Standardwert</w:t>
                  </w:r>
                </w:p>
              </w:tc>
            </w:tr>
            <w:tr w:rsidR="00732F94" w:rsidRPr="006D2435" w14:paraId="751E7C25" w14:textId="77777777" w:rsidTr="0039466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D00CC13" w14:textId="77777777" w:rsidR="00732F94" w:rsidRPr="006D2435" w:rsidRDefault="00732F94" w:rsidP="00394668">
                  <w:pPr>
                    <w:spacing w:after="0" w:line="240" w:lineRule="auto"/>
                    <w:rPr>
                      <w:rFonts w:cs="Arial"/>
                    </w:rPr>
                  </w:pPr>
                  <w:r w:rsidRPr="006D2435">
                    <w:rPr>
                      <w:rFonts w:eastAsia="Arial" w:cs="Arial"/>
                      <w:color w:val="000000"/>
                      <w:lang w:bidi="de-DE"/>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2A1D2C9" w14:textId="77777777" w:rsidR="00732F94" w:rsidRPr="006D2435" w:rsidRDefault="00732F94" w:rsidP="00394668">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52059B5" w14:textId="77777777" w:rsidR="00732F94" w:rsidRPr="006D2435" w:rsidRDefault="00732F94" w:rsidP="00394668">
                  <w:pPr>
                    <w:spacing w:after="0" w:line="240" w:lineRule="auto"/>
                    <w:rPr>
                      <w:rFonts w:cs="Arial"/>
                    </w:rPr>
                  </w:pPr>
                  <w:r w:rsidRPr="006D2435">
                    <w:rPr>
                      <w:rFonts w:eastAsia="Arial" w:cs="Arial"/>
                      <w:color w:val="000000"/>
                      <w:lang w:bidi="de-DE"/>
                    </w:rPr>
                    <w:t>Ja</w:t>
                  </w:r>
                </w:p>
              </w:tc>
            </w:tr>
            <w:tr w:rsidR="00732F94" w:rsidRPr="006D2435" w14:paraId="7E43DB3B" w14:textId="77777777" w:rsidTr="0039466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D8DA056" w14:textId="77777777" w:rsidR="00732F94" w:rsidRPr="006D2435" w:rsidRDefault="00732F94" w:rsidP="00394668">
                  <w:pPr>
                    <w:spacing w:after="0" w:line="240" w:lineRule="auto"/>
                    <w:rPr>
                      <w:rFonts w:cs="Arial"/>
                    </w:rPr>
                  </w:pPr>
                  <w:r w:rsidRPr="006D2435">
                    <w:rPr>
                      <w:rFonts w:eastAsia="Arial" w:cs="Arial"/>
                      <w:color w:val="000000"/>
                      <w:lang w:bidi="de-DE"/>
                    </w:rPr>
                    <w:t>Warnungen generieren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D4CD7B0" w14:textId="77777777" w:rsidR="00732F94" w:rsidRPr="006D2435" w:rsidRDefault="00732F94" w:rsidP="00394668">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7FB499C" w14:textId="77777777" w:rsidR="00732F94" w:rsidRPr="006D2435" w:rsidRDefault="00732F94" w:rsidP="00394668">
                  <w:pPr>
                    <w:spacing w:after="0" w:line="240" w:lineRule="auto"/>
                    <w:rPr>
                      <w:rFonts w:cs="Arial"/>
                    </w:rPr>
                  </w:pPr>
                  <w:r w:rsidRPr="006D2435">
                    <w:rPr>
                      <w:rFonts w:eastAsia="Arial" w:cs="Arial"/>
                      <w:color w:val="000000"/>
                      <w:lang w:bidi="de-DE"/>
                    </w:rPr>
                    <w:t>Nein</w:t>
                  </w:r>
                </w:p>
              </w:tc>
            </w:tr>
            <w:tr w:rsidR="00732F94" w:rsidRPr="006D2435" w14:paraId="779B5E44" w14:textId="77777777" w:rsidTr="0039466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C3E667D" w14:textId="77777777" w:rsidR="00732F94" w:rsidRPr="006D2435" w:rsidRDefault="00732F94" w:rsidP="00394668">
                  <w:pPr>
                    <w:spacing w:after="0" w:line="240" w:lineRule="auto"/>
                    <w:rPr>
                      <w:rFonts w:cs="Arial"/>
                    </w:rPr>
                  </w:pPr>
                  <w:r w:rsidRPr="006D2435">
                    <w:rPr>
                      <w:rFonts w:eastAsia="Arial" w:cs="Arial"/>
                      <w:color w:val="000000"/>
                      <w:lang w:bidi="de-DE"/>
                    </w:rPr>
                    <w:t>Intervall (Sekunden)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0EE8D38" w14:textId="77777777" w:rsidR="00732F94" w:rsidRPr="006D2435" w:rsidRDefault="00732F94" w:rsidP="00394668">
                  <w:pPr>
                    <w:spacing w:after="0" w:line="240" w:lineRule="auto"/>
                    <w:rPr>
                      <w:rFonts w:cs="Arial"/>
                    </w:rPr>
                  </w:pPr>
                  <w:r w:rsidRPr="006D2435">
                    <w:rPr>
                      <w:rFonts w:eastAsia="Arial" w:cs="Arial"/>
                      <w:color w:val="000000"/>
                      <w:lang w:bidi="de-DE"/>
                    </w:rPr>
                    <w:t>Das periodische Intervall in Sekunden, in dem der Workflow ausgeführt werden soll.</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AAC85F1" w14:textId="77777777" w:rsidR="00732F94" w:rsidRPr="006D2435" w:rsidRDefault="00732F94" w:rsidP="00394668">
                  <w:pPr>
                    <w:spacing w:after="0" w:line="240" w:lineRule="auto"/>
                    <w:rPr>
                      <w:rFonts w:cs="Arial"/>
                    </w:rPr>
                  </w:pPr>
                  <w:r w:rsidRPr="006D2435">
                    <w:rPr>
                      <w:rFonts w:eastAsia="Arial" w:cs="Arial"/>
                      <w:color w:val="000000"/>
                      <w:lang w:bidi="de-DE"/>
                    </w:rPr>
                    <w:t>900</w:t>
                  </w:r>
                </w:p>
              </w:tc>
            </w:tr>
            <w:tr w:rsidR="00732F94" w:rsidRPr="006D2435" w14:paraId="4ABD1FDE" w14:textId="77777777" w:rsidTr="0039466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E7C503D" w14:textId="77777777" w:rsidR="00732F94" w:rsidRPr="006D2435" w:rsidRDefault="00732F94" w:rsidP="00394668">
                  <w:pPr>
                    <w:spacing w:after="0" w:line="240" w:lineRule="auto"/>
                    <w:rPr>
                      <w:rFonts w:cs="Arial"/>
                    </w:rPr>
                  </w:pPr>
                  <w:r w:rsidRPr="006D2435">
                    <w:rPr>
                      <w:rFonts w:eastAsia="Arial" w:cs="Arial"/>
                      <w:color w:val="000000"/>
                      <w:lang w:bidi="de-DE"/>
                    </w:rPr>
                    <w:t>Synchronisierungszeit</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21EFF9D" w14:textId="77777777" w:rsidR="00732F94" w:rsidRPr="006D2435" w:rsidRDefault="00732F94" w:rsidP="00394668">
                  <w:pPr>
                    <w:spacing w:after="0" w:line="240" w:lineRule="auto"/>
                    <w:rPr>
                      <w:rFonts w:cs="Arial"/>
                    </w:rPr>
                  </w:pPr>
                  <w:r w:rsidRPr="006D2435">
                    <w:rPr>
                      <w:rFonts w:eastAsia="Arial" w:cs="Arial"/>
                      <w:color w:val="000000"/>
                      <w:lang w:bidi="de-DE"/>
                    </w:rPr>
                    <w:t>Die Synchronisierungszeit, im 24-Stunden-Format angegeben. Kann ausgelassen werden.</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A410081" w14:textId="77777777" w:rsidR="00732F94" w:rsidRPr="006D2435" w:rsidRDefault="00732F94" w:rsidP="00394668">
                  <w:pPr>
                    <w:spacing w:after="0" w:line="240" w:lineRule="auto"/>
                    <w:rPr>
                      <w:rFonts w:cs="Arial"/>
                    </w:rPr>
                  </w:pPr>
                </w:p>
              </w:tc>
            </w:tr>
            <w:tr w:rsidR="00732F94" w:rsidRPr="006D2435" w14:paraId="32AB4897" w14:textId="77777777" w:rsidTr="00394668">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47C5AAB" w14:textId="77777777" w:rsidR="00732F94" w:rsidRPr="006D2435" w:rsidRDefault="00732F94" w:rsidP="00394668">
                  <w:pPr>
                    <w:spacing w:after="0" w:line="240" w:lineRule="auto"/>
                    <w:rPr>
                      <w:rFonts w:cs="Arial"/>
                    </w:rPr>
                  </w:pPr>
                  <w:r w:rsidRPr="006D2435">
                    <w:rPr>
                      <w:rFonts w:eastAsia="Arial" w:cs="Arial"/>
                      <w:color w:val="000000"/>
                      <w:lang w:bidi="de-DE"/>
                    </w:rPr>
                    <w:t>Timeout (Sekunden)</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1AF35DA" w14:textId="77777777" w:rsidR="00732F94" w:rsidRPr="006D2435" w:rsidRDefault="00732F94" w:rsidP="00394668">
                  <w:pPr>
                    <w:spacing w:after="0" w:line="240" w:lineRule="auto"/>
                    <w:rPr>
                      <w:rFonts w:cs="Arial"/>
                    </w:rPr>
                  </w:pPr>
                  <w:r w:rsidRPr="006D2435">
                    <w:rPr>
                      <w:rFonts w:eastAsia="Arial" w:cs="Arial"/>
                      <w:color w:val="000000"/>
                      <w:lang w:bidi="de-DE"/>
                    </w:rPr>
                    <w:t>Gibt die erlaubte Ausführungszeit des Workflows an, bevor er geschlossen und als fehlerhaft markiert wird.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9B1BCF7" w14:textId="77777777" w:rsidR="00732F94" w:rsidRPr="006D2435" w:rsidRDefault="00732F94" w:rsidP="00394668">
                  <w:pPr>
                    <w:spacing w:after="0" w:line="240" w:lineRule="auto"/>
                    <w:rPr>
                      <w:rFonts w:cs="Arial"/>
                    </w:rPr>
                  </w:pPr>
                  <w:r w:rsidRPr="006D2435">
                    <w:rPr>
                      <w:rFonts w:eastAsia="Arial" w:cs="Arial"/>
                      <w:color w:val="000000"/>
                      <w:lang w:bidi="de-DE"/>
                    </w:rPr>
                    <w:t>300</w:t>
                  </w:r>
                </w:p>
              </w:tc>
            </w:tr>
          </w:tbl>
          <w:p w14:paraId="700CA23E" w14:textId="77777777" w:rsidR="00732F94" w:rsidRPr="006D2435" w:rsidRDefault="00732F94" w:rsidP="00394668">
            <w:pPr>
              <w:spacing w:after="0" w:line="240" w:lineRule="auto"/>
              <w:rPr>
                <w:rFonts w:cs="Arial"/>
              </w:rPr>
            </w:pPr>
          </w:p>
        </w:tc>
        <w:tc>
          <w:tcPr>
            <w:tcW w:w="149" w:type="dxa"/>
          </w:tcPr>
          <w:p w14:paraId="2FB9191D" w14:textId="77777777" w:rsidR="00732F94" w:rsidRPr="006D2435" w:rsidRDefault="00732F94" w:rsidP="00394668">
            <w:pPr>
              <w:pStyle w:val="EmptyCellLayoutStyle"/>
              <w:spacing w:after="0" w:line="240" w:lineRule="auto"/>
              <w:rPr>
                <w:rFonts w:ascii="Arial" w:hAnsi="Arial" w:cs="Arial"/>
              </w:rPr>
            </w:pPr>
          </w:p>
        </w:tc>
      </w:tr>
      <w:tr w:rsidR="00732F94" w:rsidRPr="006D2435" w14:paraId="39C9DE7C" w14:textId="77777777" w:rsidTr="00394668">
        <w:trPr>
          <w:trHeight w:val="80"/>
        </w:trPr>
        <w:tc>
          <w:tcPr>
            <w:tcW w:w="54" w:type="dxa"/>
          </w:tcPr>
          <w:p w14:paraId="427397DC" w14:textId="77777777" w:rsidR="00732F94" w:rsidRPr="006D2435" w:rsidRDefault="00732F94" w:rsidP="00394668">
            <w:pPr>
              <w:pStyle w:val="EmptyCellLayoutStyle"/>
              <w:spacing w:after="0" w:line="240" w:lineRule="auto"/>
              <w:rPr>
                <w:rFonts w:ascii="Arial" w:hAnsi="Arial" w:cs="Arial"/>
              </w:rPr>
            </w:pPr>
          </w:p>
        </w:tc>
        <w:tc>
          <w:tcPr>
            <w:tcW w:w="10395" w:type="dxa"/>
          </w:tcPr>
          <w:p w14:paraId="6795B3F4" w14:textId="77777777" w:rsidR="00732F94" w:rsidRPr="006D2435" w:rsidRDefault="00732F94" w:rsidP="00394668">
            <w:pPr>
              <w:pStyle w:val="EmptyCellLayoutStyle"/>
              <w:spacing w:after="0" w:line="240" w:lineRule="auto"/>
              <w:rPr>
                <w:rFonts w:ascii="Arial" w:hAnsi="Arial" w:cs="Arial"/>
              </w:rPr>
            </w:pPr>
          </w:p>
        </w:tc>
        <w:tc>
          <w:tcPr>
            <w:tcW w:w="149" w:type="dxa"/>
          </w:tcPr>
          <w:p w14:paraId="75257A18" w14:textId="77777777" w:rsidR="00732F94" w:rsidRPr="006D2435" w:rsidRDefault="00732F94" w:rsidP="00394668">
            <w:pPr>
              <w:pStyle w:val="EmptyCellLayoutStyle"/>
              <w:spacing w:after="0" w:line="240" w:lineRule="auto"/>
              <w:rPr>
                <w:rFonts w:ascii="Arial" w:hAnsi="Arial" w:cs="Arial"/>
              </w:rPr>
            </w:pPr>
          </w:p>
        </w:tc>
      </w:tr>
    </w:tbl>
    <w:p w14:paraId="106906F4" w14:textId="77777777" w:rsidR="00732F94" w:rsidRPr="006D2435" w:rsidRDefault="00732F94" w:rsidP="00732F94">
      <w:pPr>
        <w:spacing w:after="0" w:line="240" w:lineRule="auto"/>
        <w:rPr>
          <w:rFonts w:cs="Arial"/>
        </w:rPr>
      </w:pPr>
    </w:p>
    <w:p w14:paraId="283C7231" w14:textId="77777777" w:rsidR="00732F94" w:rsidRPr="006D2435" w:rsidRDefault="00732F94" w:rsidP="00732F94">
      <w:pPr>
        <w:spacing w:after="0" w:line="240" w:lineRule="auto"/>
        <w:rPr>
          <w:rFonts w:cs="Arial"/>
          <w:color w:val="5B9BD5" w:themeColor="accent1"/>
        </w:rPr>
      </w:pPr>
      <w:r w:rsidRPr="006D2435">
        <w:rPr>
          <w:rFonts w:eastAsia="Arial" w:cs="Arial"/>
          <w:b/>
          <w:color w:val="5B9BD5" w:themeColor="accent1"/>
          <w:lang w:bidi="de-DE"/>
        </w:rPr>
        <w:t>SSAS 2008: Niedriges Speicherlimit (GB)</w:t>
      </w:r>
    </w:p>
    <w:p w14:paraId="31F59A71" w14:textId="77777777" w:rsidR="00732F94" w:rsidRPr="006D2435" w:rsidRDefault="00732F94" w:rsidP="00732F94">
      <w:pPr>
        <w:spacing w:after="0" w:line="240" w:lineRule="auto"/>
        <w:rPr>
          <w:rFonts w:cs="Arial"/>
        </w:rPr>
      </w:pPr>
      <w:r w:rsidRPr="006D2435">
        <w:rPr>
          <w:rFonts w:eastAsia="Arial" w:cs="Arial"/>
          <w:color w:val="000000"/>
          <w:lang w:bidi="de-DE"/>
        </w:rPr>
        <w:t>Die Regel erfasst die aktuelle Konfiguration für das niedrige Speicherlimit der SSAS-Instanz in Gigabyte.</w:t>
      </w:r>
    </w:p>
    <w:tbl>
      <w:tblPr>
        <w:tblW w:w="0" w:type="auto"/>
        <w:tblCellMar>
          <w:left w:w="0" w:type="dxa"/>
          <w:right w:w="0" w:type="dxa"/>
        </w:tblCellMar>
        <w:tblLook w:val="0000" w:firstRow="0" w:lastRow="0" w:firstColumn="0" w:lastColumn="0" w:noHBand="0" w:noVBand="0"/>
      </w:tblPr>
      <w:tblGrid>
        <w:gridCol w:w="35"/>
        <w:gridCol w:w="8511"/>
        <w:gridCol w:w="94"/>
      </w:tblGrid>
      <w:tr w:rsidR="00732F94" w:rsidRPr="006D2435" w14:paraId="77E9E5AE" w14:textId="77777777" w:rsidTr="00394668">
        <w:trPr>
          <w:trHeight w:val="54"/>
        </w:trPr>
        <w:tc>
          <w:tcPr>
            <w:tcW w:w="54" w:type="dxa"/>
          </w:tcPr>
          <w:p w14:paraId="3632B652" w14:textId="77777777" w:rsidR="00732F94" w:rsidRPr="006D2435" w:rsidRDefault="00732F94" w:rsidP="00394668">
            <w:pPr>
              <w:pStyle w:val="EmptyCellLayoutStyle"/>
              <w:spacing w:after="0" w:line="240" w:lineRule="auto"/>
              <w:rPr>
                <w:rFonts w:ascii="Arial" w:hAnsi="Arial" w:cs="Arial"/>
              </w:rPr>
            </w:pPr>
          </w:p>
        </w:tc>
        <w:tc>
          <w:tcPr>
            <w:tcW w:w="10395" w:type="dxa"/>
          </w:tcPr>
          <w:p w14:paraId="52893663" w14:textId="77777777" w:rsidR="00732F94" w:rsidRPr="006D2435" w:rsidRDefault="00732F94" w:rsidP="00394668">
            <w:pPr>
              <w:pStyle w:val="EmptyCellLayoutStyle"/>
              <w:spacing w:after="0" w:line="240" w:lineRule="auto"/>
              <w:rPr>
                <w:rFonts w:ascii="Arial" w:hAnsi="Arial" w:cs="Arial"/>
              </w:rPr>
            </w:pPr>
          </w:p>
        </w:tc>
        <w:tc>
          <w:tcPr>
            <w:tcW w:w="149" w:type="dxa"/>
          </w:tcPr>
          <w:p w14:paraId="74F8628E" w14:textId="77777777" w:rsidR="00732F94" w:rsidRPr="006D2435" w:rsidRDefault="00732F94" w:rsidP="00394668">
            <w:pPr>
              <w:pStyle w:val="EmptyCellLayoutStyle"/>
              <w:spacing w:after="0" w:line="240" w:lineRule="auto"/>
              <w:rPr>
                <w:rFonts w:ascii="Arial" w:hAnsi="Arial" w:cs="Arial"/>
              </w:rPr>
            </w:pPr>
          </w:p>
        </w:tc>
      </w:tr>
      <w:tr w:rsidR="00732F94" w:rsidRPr="006D2435" w14:paraId="32F0FB16" w14:textId="77777777" w:rsidTr="00394668">
        <w:tc>
          <w:tcPr>
            <w:tcW w:w="54" w:type="dxa"/>
          </w:tcPr>
          <w:p w14:paraId="631D4D67" w14:textId="77777777" w:rsidR="00732F94" w:rsidRPr="006D2435" w:rsidRDefault="00732F94" w:rsidP="00394668">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909"/>
              <w:gridCol w:w="2930"/>
              <w:gridCol w:w="2644"/>
            </w:tblGrid>
            <w:tr w:rsidR="00732F94" w:rsidRPr="006D2435" w14:paraId="22B6D376" w14:textId="77777777" w:rsidTr="00394668">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62F58BC" w14:textId="77777777" w:rsidR="00732F94" w:rsidRPr="006D2435" w:rsidRDefault="00732F94" w:rsidP="00394668">
                  <w:pPr>
                    <w:spacing w:after="0" w:line="240" w:lineRule="auto"/>
                    <w:rPr>
                      <w:rFonts w:cs="Arial"/>
                    </w:rPr>
                  </w:pPr>
                  <w:r w:rsidRPr="006D2435">
                    <w:rPr>
                      <w:rFonts w:eastAsia="Arial" w:cs="Arial"/>
                      <w:b/>
                      <w:color w:val="000000"/>
                      <w:lang w:bidi="de-DE"/>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16C08DB" w14:textId="77777777" w:rsidR="00732F94" w:rsidRPr="006D2435" w:rsidRDefault="00732F94" w:rsidP="00394668">
                  <w:pPr>
                    <w:spacing w:after="0" w:line="240" w:lineRule="auto"/>
                    <w:rPr>
                      <w:rFonts w:cs="Arial"/>
                    </w:rPr>
                  </w:pPr>
                  <w:r w:rsidRPr="006D2435">
                    <w:rPr>
                      <w:rFonts w:eastAsia="Arial" w:cs="Arial"/>
                      <w:b/>
                      <w:color w:val="000000"/>
                      <w:lang w:bidi="de-DE"/>
                    </w:rPr>
                    <w:t>Beschreibung</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89C640A" w14:textId="77777777" w:rsidR="00732F94" w:rsidRPr="006D2435" w:rsidRDefault="00732F94" w:rsidP="00394668">
                  <w:pPr>
                    <w:spacing w:after="0" w:line="240" w:lineRule="auto"/>
                    <w:rPr>
                      <w:rFonts w:cs="Arial"/>
                    </w:rPr>
                  </w:pPr>
                  <w:r w:rsidRPr="006D2435">
                    <w:rPr>
                      <w:rFonts w:eastAsia="Arial" w:cs="Arial"/>
                      <w:b/>
                      <w:color w:val="000000"/>
                      <w:lang w:bidi="de-DE"/>
                    </w:rPr>
                    <w:t>Standardwert</w:t>
                  </w:r>
                </w:p>
              </w:tc>
            </w:tr>
            <w:tr w:rsidR="00732F94" w:rsidRPr="006D2435" w14:paraId="6206C5F8" w14:textId="77777777" w:rsidTr="0039466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ADB2B36" w14:textId="77777777" w:rsidR="00732F94" w:rsidRPr="006D2435" w:rsidRDefault="00732F94" w:rsidP="00394668">
                  <w:pPr>
                    <w:spacing w:after="0" w:line="240" w:lineRule="auto"/>
                    <w:rPr>
                      <w:rFonts w:cs="Arial"/>
                    </w:rPr>
                  </w:pPr>
                  <w:r w:rsidRPr="006D2435">
                    <w:rPr>
                      <w:rFonts w:eastAsia="Arial" w:cs="Arial"/>
                      <w:color w:val="000000"/>
                      <w:lang w:bidi="de-DE"/>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5158C30" w14:textId="77777777" w:rsidR="00732F94" w:rsidRPr="006D2435" w:rsidRDefault="00732F94" w:rsidP="00394668">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6AFD18C" w14:textId="77777777" w:rsidR="00732F94" w:rsidRPr="006D2435" w:rsidRDefault="00732F94" w:rsidP="00394668">
                  <w:pPr>
                    <w:spacing w:after="0" w:line="240" w:lineRule="auto"/>
                    <w:rPr>
                      <w:rFonts w:cs="Arial"/>
                    </w:rPr>
                  </w:pPr>
                  <w:r w:rsidRPr="006D2435">
                    <w:rPr>
                      <w:rFonts w:eastAsia="Arial" w:cs="Arial"/>
                      <w:color w:val="000000"/>
                      <w:lang w:bidi="de-DE"/>
                    </w:rPr>
                    <w:t>Ja</w:t>
                  </w:r>
                </w:p>
              </w:tc>
            </w:tr>
            <w:tr w:rsidR="00732F94" w:rsidRPr="006D2435" w14:paraId="31776ADE" w14:textId="77777777" w:rsidTr="0039466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8E59A54" w14:textId="77777777" w:rsidR="00732F94" w:rsidRPr="006D2435" w:rsidRDefault="00732F94" w:rsidP="00394668">
                  <w:pPr>
                    <w:spacing w:after="0" w:line="240" w:lineRule="auto"/>
                    <w:rPr>
                      <w:rFonts w:cs="Arial"/>
                    </w:rPr>
                  </w:pPr>
                  <w:r w:rsidRPr="006D2435">
                    <w:rPr>
                      <w:rFonts w:eastAsia="Arial" w:cs="Arial"/>
                      <w:color w:val="000000"/>
                      <w:lang w:bidi="de-DE"/>
                    </w:rPr>
                    <w:t>Warnungen generieren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B5E5D2F" w14:textId="77777777" w:rsidR="00732F94" w:rsidRPr="006D2435" w:rsidRDefault="00732F94" w:rsidP="00394668">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E29B7A7" w14:textId="77777777" w:rsidR="00732F94" w:rsidRPr="006D2435" w:rsidRDefault="00732F94" w:rsidP="00394668">
                  <w:pPr>
                    <w:spacing w:after="0" w:line="240" w:lineRule="auto"/>
                    <w:rPr>
                      <w:rFonts w:cs="Arial"/>
                    </w:rPr>
                  </w:pPr>
                  <w:r w:rsidRPr="006D2435">
                    <w:rPr>
                      <w:rFonts w:eastAsia="Arial" w:cs="Arial"/>
                      <w:color w:val="000000"/>
                      <w:lang w:bidi="de-DE"/>
                    </w:rPr>
                    <w:t>Nein</w:t>
                  </w:r>
                </w:p>
              </w:tc>
            </w:tr>
            <w:tr w:rsidR="00732F94" w:rsidRPr="006D2435" w14:paraId="38A3C87A" w14:textId="77777777" w:rsidTr="0039466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D4BA163" w14:textId="77777777" w:rsidR="00732F94" w:rsidRPr="006D2435" w:rsidRDefault="00732F94" w:rsidP="00394668">
                  <w:pPr>
                    <w:spacing w:after="0" w:line="240" w:lineRule="auto"/>
                    <w:rPr>
                      <w:rFonts w:cs="Arial"/>
                    </w:rPr>
                  </w:pPr>
                  <w:r w:rsidRPr="006D2435">
                    <w:rPr>
                      <w:rFonts w:eastAsia="Arial" w:cs="Arial"/>
                      <w:color w:val="000000"/>
                      <w:lang w:bidi="de-DE"/>
                    </w:rPr>
                    <w:t>Intervall (Sekunden)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97B2B87" w14:textId="77777777" w:rsidR="00732F94" w:rsidRPr="006D2435" w:rsidRDefault="00732F94" w:rsidP="00394668">
                  <w:pPr>
                    <w:spacing w:after="0" w:line="240" w:lineRule="auto"/>
                    <w:rPr>
                      <w:rFonts w:cs="Arial"/>
                    </w:rPr>
                  </w:pPr>
                  <w:r w:rsidRPr="006D2435">
                    <w:rPr>
                      <w:rFonts w:eastAsia="Arial" w:cs="Arial"/>
                      <w:color w:val="000000"/>
                      <w:lang w:bidi="de-DE"/>
                    </w:rPr>
                    <w:t>Das periodische Intervall in Sekunden, in dem der Workflow ausgeführt werden soll.</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541CEB5" w14:textId="77777777" w:rsidR="00732F94" w:rsidRPr="006D2435" w:rsidRDefault="00732F94" w:rsidP="00394668">
                  <w:pPr>
                    <w:spacing w:after="0" w:line="240" w:lineRule="auto"/>
                    <w:rPr>
                      <w:rFonts w:cs="Arial"/>
                    </w:rPr>
                  </w:pPr>
                  <w:r w:rsidRPr="006D2435">
                    <w:rPr>
                      <w:rFonts w:eastAsia="Arial" w:cs="Arial"/>
                      <w:color w:val="000000"/>
                      <w:lang w:bidi="de-DE"/>
                    </w:rPr>
                    <w:t>900</w:t>
                  </w:r>
                </w:p>
              </w:tc>
            </w:tr>
            <w:tr w:rsidR="00732F94" w:rsidRPr="006D2435" w14:paraId="4FECC57A" w14:textId="77777777" w:rsidTr="0039466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E4EB82C" w14:textId="77777777" w:rsidR="00732F94" w:rsidRPr="006D2435" w:rsidRDefault="00732F94" w:rsidP="00394668">
                  <w:pPr>
                    <w:spacing w:after="0" w:line="240" w:lineRule="auto"/>
                    <w:rPr>
                      <w:rFonts w:cs="Arial"/>
                    </w:rPr>
                  </w:pPr>
                  <w:r w:rsidRPr="006D2435">
                    <w:rPr>
                      <w:rFonts w:eastAsia="Arial" w:cs="Arial"/>
                      <w:color w:val="000000"/>
                      <w:lang w:bidi="de-DE"/>
                    </w:rPr>
                    <w:t>Synchronisierungszeit</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CFC779B" w14:textId="77777777" w:rsidR="00732F94" w:rsidRPr="006D2435" w:rsidRDefault="00732F94" w:rsidP="00394668">
                  <w:pPr>
                    <w:spacing w:after="0" w:line="240" w:lineRule="auto"/>
                    <w:rPr>
                      <w:rFonts w:cs="Arial"/>
                    </w:rPr>
                  </w:pPr>
                  <w:r w:rsidRPr="006D2435">
                    <w:rPr>
                      <w:rFonts w:eastAsia="Arial" w:cs="Arial"/>
                      <w:color w:val="000000"/>
                      <w:lang w:bidi="de-DE"/>
                    </w:rPr>
                    <w:t>Die Synchronisierungszeit, im 24-Stunden-Format angegeben. Kann ausgelassen werden.</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C854674" w14:textId="77777777" w:rsidR="00732F94" w:rsidRPr="006D2435" w:rsidRDefault="00732F94" w:rsidP="00394668">
                  <w:pPr>
                    <w:spacing w:after="0" w:line="240" w:lineRule="auto"/>
                    <w:rPr>
                      <w:rFonts w:cs="Arial"/>
                    </w:rPr>
                  </w:pPr>
                </w:p>
              </w:tc>
            </w:tr>
            <w:tr w:rsidR="00732F94" w:rsidRPr="006D2435" w14:paraId="64FC7271" w14:textId="77777777" w:rsidTr="00394668">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960C48B" w14:textId="77777777" w:rsidR="00732F94" w:rsidRPr="006D2435" w:rsidRDefault="00732F94" w:rsidP="00394668">
                  <w:pPr>
                    <w:spacing w:after="0" w:line="240" w:lineRule="auto"/>
                    <w:rPr>
                      <w:rFonts w:cs="Arial"/>
                    </w:rPr>
                  </w:pPr>
                  <w:r w:rsidRPr="006D2435">
                    <w:rPr>
                      <w:rFonts w:eastAsia="Arial" w:cs="Arial"/>
                      <w:color w:val="000000"/>
                      <w:lang w:bidi="de-DE"/>
                    </w:rPr>
                    <w:t>Timeout (Sekunden)</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060DF91" w14:textId="77777777" w:rsidR="00732F94" w:rsidRPr="006D2435" w:rsidRDefault="00732F94" w:rsidP="00394668">
                  <w:pPr>
                    <w:spacing w:after="0" w:line="240" w:lineRule="auto"/>
                    <w:rPr>
                      <w:rFonts w:cs="Arial"/>
                    </w:rPr>
                  </w:pPr>
                  <w:r w:rsidRPr="006D2435">
                    <w:rPr>
                      <w:rFonts w:eastAsia="Arial" w:cs="Arial"/>
                      <w:color w:val="000000"/>
                      <w:lang w:bidi="de-DE"/>
                    </w:rPr>
                    <w:t>Gibt die erlaubte Ausführungszeit des Workflows an, bevor er geschlossen und als fehlerhaft markiert wird.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F6D73B3" w14:textId="77777777" w:rsidR="00732F94" w:rsidRPr="006D2435" w:rsidRDefault="00732F94" w:rsidP="00394668">
                  <w:pPr>
                    <w:spacing w:after="0" w:line="240" w:lineRule="auto"/>
                    <w:rPr>
                      <w:rFonts w:cs="Arial"/>
                    </w:rPr>
                  </w:pPr>
                  <w:r w:rsidRPr="006D2435">
                    <w:rPr>
                      <w:rFonts w:eastAsia="Arial" w:cs="Arial"/>
                      <w:color w:val="000000"/>
                      <w:lang w:bidi="de-DE"/>
                    </w:rPr>
                    <w:t>300</w:t>
                  </w:r>
                </w:p>
              </w:tc>
            </w:tr>
          </w:tbl>
          <w:p w14:paraId="43BF3FC7" w14:textId="77777777" w:rsidR="00732F94" w:rsidRPr="006D2435" w:rsidRDefault="00732F94" w:rsidP="00394668">
            <w:pPr>
              <w:spacing w:after="0" w:line="240" w:lineRule="auto"/>
              <w:rPr>
                <w:rFonts w:cs="Arial"/>
              </w:rPr>
            </w:pPr>
          </w:p>
        </w:tc>
        <w:tc>
          <w:tcPr>
            <w:tcW w:w="149" w:type="dxa"/>
          </w:tcPr>
          <w:p w14:paraId="1AFE9042" w14:textId="77777777" w:rsidR="00732F94" w:rsidRPr="006D2435" w:rsidRDefault="00732F94" w:rsidP="00394668">
            <w:pPr>
              <w:pStyle w:val="EmptyCellLayoutStyle"/>
              <w:spacing w:after="0" w:line="240" w:lineRule="auto"/>
              <w:rPr>
                <w:rFonts w:ascii="Arial" w:hAnsi="Arial" w:cs="Arial"/>
              </w:rPr>
            </w:pPr>
          </w:p>
        </w:tc>
      </w:tr>
      <w:tr w:rsidR="00732F94" w:rsidRPr="006D2435" w14:paraId="753D5B3A" w14:textId="77777777" w:rsidTr="00394668">
        <w:trPr>
          <w:trHeight w:val="80"/>
        </w:trPr>
        <w:tc>
          <w:tcPr>
            <w:tcW w:w="54" w:type="dxa"/>
          </w:tcPr>
          <w:p w14:paraId="61DD3CED" w14:textId="77777777" w:rsidR="00732F94" w:rsidRPr="006D2435" w:rsidRDefault="00732F94" w:rsidP="00394668">
            <w:pPr>
              <w:pStyle w:val="EmptyCellLayoutStyle"/>
              <w:spacing w:after="0" w:line="240" w:lineRule="auto"/>
              <w:rPr>
                <w:rFonts w:ascii="Arial" w:hAnsi="Arial" w:cs="Arial"/>
              </w:rPr>
            </w:pPr>
          </w:p>
        </w:tc>
        <w:tc>
          <w:tcPr>
            <w:tcW w:w="10395" w:type="dxa"/>
          </w:tcPr>
          <w:p w14:paraId="7F774A4D" w14:textId="77777777" w:rsidR="00732F94" w:rsidRPr="006D2435" w:rsidRDefault="00732F94" w:rsidP="00394668">
            <w:pPr>
              <w:pStyle w:val="EmptyCellLayoutStyle"/>
              <w:spacing w:after="0" w:line="240" w:lineRule="auto"/>
              <w:rPr>
                <w:rFonts w:ascii="Arial" w:hAnsi="Arial" w:cs="Arial"/>
              </w:rPr>
            </w:pPr>
          </w:p>
        </w:tc>
        <w:tc>
          <w:tcPr>
            <w:tcW w:w="149" w:type="dxa"/>
          </w:tcPr>
          <w:p w14:paraId="1E6A75FE" w14:textId="77777777" w:rsidR="00732F94" w:rsidRPr="006D2435" w:rsidRDefault="00732F94" w:rsidP="00394668">
            <w:pPr>
              <w:pStyle w:val="EmptyCellLayoutStyle"/>
              <w:spacing w:after="0" w:line="240" w:lineRule="auto"/>
              <w:rPr>
                <w:rFonts w:ascii="Arial" w:hAnsi="Arial" w:cs="Arial"/>
              </w:rPr>
            </w:pPr>
          </w:p>
        </w:tc>
      </w:tr>
    </w:tbl>
    <w:p w14:paraId="4DE1A4A0" w14:textId="77777777" w:rsidR="00732F94" w:rsidRPr="006D2435" w:rsidRDefault="00732F94" w:rsidP="00732F94">
      <w:pPr>
        <w:spacing w:after="0" w:line="240" w:lineRule="auto"/>
        <w:rPr>
          <w:rFonts w:cs="Arial"/>
        </w:rPr>
      </w:pPr>
    </w:p>
    <w:p w14:paraId="64755EF9" w14:textId="77777777" w:rsidR="00732F94" w:rsidRPr="006D2435" w:rsidRDefault="00732F94" w:rsidP="00732F94">
      <w:pPr>
        <w:spacing w:after="0" w:line="240" w:lineRule="auto"/>
        <w:rPr>
          <w:rFonts w:cs="Arial"/>
          <w:color w:val="5B9BD5" w:themeColor="accent1"/>
        </w:rPr>
      </w:pPr>
      <w:r w:rsidRPr="006D2435">
        <w:rPr>
          <w:rFonts w:eastAsia="Arial" w:cs="Arial"/>
          <w:b/>
          <w:color w:val="5B9BD5" w:themeColor="accent1"/>
          <w:lang w:bidi="de-DE"/>
        </w:rPr>
        <w:t>SSAS 2008: Verwendeter Speicherplatz auf dem Laufwerk (GB)</w:t>
      </w:r>
    </w:p>
    <w:p w14:paraId="05C94FED" w14:textId="77777777" w:rsidR="00732F94" w:rsidRPr="006D2435" w:rsidRDefault="00732F94" w:rsidP="00732F94">
      <w:pPr>
        <w:spacing w:after="0" w:line="240" w:lineRule="auto"/>
        <w:rPr>
          <w:rFonts w:cs="Arial"/>
        </w:rPr>
      </w:pPr>
      <w:r w:rsidRPr="006D2435">
        <w:rPr>
          <w:rFonts w:eastAsia="Arial" w:cs="Arial"/>
          <w:color w:val="000000"/>
          <w:lang w:bidi="de-DE"/>
        </w:rPr>
        <w:lastRenderedPageBreak/>
        <w:t>Die Regel erfasst die Gesamtgröße des verwendeten Speicherplatzes auf dem Datenträger, auf dem sich das Datenverzeichnis für die SSAS-Instanz befindet.</w:t>
      </w:r>
    </w:p>
    <w:tbl>
      <w:tblPr>
        <w:tblW w:w="0" w:type="auto"/>
        <w:tblCellMar>
          <w:left w:w="0" w:type="dxa"/>
          <w:right w:w="0" w:type="dxa"/>
        </w:tblCellMar>
        <w:tblLook w:val="0000" w:firstRow="0" w:lastRow="0" w:firstColumn="0" w:lastColumn="0" w:noHBand="0" w:noVBand="0"/>
      </w:tblPr>
      <w:tblGrid>
        <w:gridCol w:w="35"/>
        <w:gridCol w:w="8511"/>
        <w:gridCol w:w="94"/>
      </w:tblGrid>
      <w:tr w:rsidR="00732F94" w:rsidRPr="006D2435" w14:paraId="07593BE7" w14:textId="77777777" w:rsidTr="00394668">
        <w:trPr>
          <w:trHeight w:val="54"/>
        </w:trPr>
        <w:tc>
          <w:tcPr>
            <w:tcW w:w="54" w:type="dxa"/>
          </w:tcPr>
          <w:p w14:paraId="170BE5EE" w14:textId="77777777" w:rsidR="00732F94" w:rsidRPr="006D2435" w:rsidRDefault="00732F94" w:rsidP="00394668">
            <w:pPr>
              <w:pStyle w:val="EmptyCellLayoutStyle"/>
              <w:spacing w:after="0" w:line="240" w:lineRule="auto"/>
              <w:rPr>
                <w:rFonts w:ascii="Arial" w:hAnsi="Arial" w:cs="Arial"/>
              </w:rPr>
            </w:pPr>
          </w:p>
        </w:tc>
        <w:tc>
          <w:tcPr>
            <w:tcW w:w="10395" w:type="dxa"/>
          </w:tcPr>
          <w:p w14:paraId="3E80A318" w14:textId="77777777" w:rsidR="00732F94" w:rsidRPr="006D2435" w:rsidRDefault="00732F94" w:rsidP="00394668">
            <w:pPr>
              <w:pStyle w:val="EmptyCellLayoutStyle"/>
              <w:spacing w:after="0" w:line="240" w:lineRule="auto"/>
              <w:rPr>
                <w:rFonts w:ascii="Arial" w:hAnsi="Arial" w:cs="Arial"/>
              </w:rPr>
            </w:pPr>
          </w:p>
        </w:tc>
        <w:tc>
          <w:tcPr>
            <w:tcW w:w="149" w:type="dxa"/>
          </w:tcPr>
          <w:p w14:paraId="67FD9C12" w14:textId="77777777" w:rsidR="00732F94" w:rsidRPr="006D2435" w:rsidRDefault="00732F94" w:rsidP="00394668">
            <w:pPr>
              <w:pStyle w:val="EmptyCellLayoutStyle"/>
              <w:spacing w:after="0" w:line="240" w:lineRule="auto"/>
              <w:rPr>
                <w:rFonts w:ascii="Arial" w:hAnsi="Arial" w:cs="Arial"/>
              </w:rPr>
            </w:pPr>
          </w:p>
        </w:tc>
      </w:tr>
      <w:tr w:rsidR="00732F94" w:rsidRPr="006D2435" w14:paraId="4468C07A" w14:textId="77777777" w:rsidTr="00394668">
        <w:tc>
          <w:tcPr>
            <w:tcW w:w="54" w:type="dxa"/>
          </w:tcPr>
          <w:p w14:paraId="055BCCD6" w14:textId="77777777" w:rsidR="00732F94" w:rsidRPr="006D2435" w:rsidRDefault="00732F94" w:rsidP="00394668">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909"/>
              <w:gridCol w:w="2930"/>
              <w:gridCol w:w="2644"/>
            </w:tblGrid>
            <w:tr w:rsidR="00732F94" w:rsidRPr="006D2435" w14:paraId="6E10AB68" w14:textId="77777777" w:rsidTr="00394668">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DCDDEE6" w14:textId="77777777" w:rsidR="00732F94" w:rsidRPr="006D2435" w:rsidRDefault="00732F94" w:rsidP="00394668">
                  <w:pPr>
                    <w:spacing w:after="0" w:line="240" w:lineRule="auto"/>
                    <w:rPr>
                      <w:rFonts w:cs="Arial"/>
                    </w:rPr>
                  </w:pPr>
                  <w:r w:rsidRPr="006D2435">
                    <w:rPr>
                      <w:rFonts w:eastAsia="Arial" w:cs="Arial"/>
                      <w:b/>
                      <w:color w:val="000000"/>
                      <w:lang w:bidi="de-DE"/>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DECD706" w14:textId="77777777" w:rsidR="00732F94" w:rsidRPr="006D2435" w:rsidRDefault="00732F94" w:rsidP="00394668">
                  <w:pPr>
                    <w:spacing w:after="0" w:line="240" w:lineRule="auto"/>
                    <w:rPr>
                      <w:rFonts w:cs="Arial"/>
                    </w:rPr>
                  </w:pPr>
                  <w:r w:rsidRPr="006D2435">
                    <w:rPr>
                      <w:rFonts w:eastAsia="Arial" w:cs="Arial"/>
                      <w:b/>
                      <w:color w:val="000000"/>
                      <w:lang w:bidi="de-DE"/>
                    </w:rPr>
                    <w:t>Beschreibung</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201E73C" w14:textId="77777777" w:rsidR="00732F94" w:rsidRPr="006D2435" w:rsidRDefault="00732F94" w:rsidP="00394668">
                  <w:pPr>
                    <w:spacing w:after="0" w:line="240" w:lineRule="auto"/>
                    <w:rPr>
                      <w:rFonts w:cs="Arial"/>
                    </w:rPr>
                  </w:pPr>
                  <w:r w:rsidRPr="006D2435">
                    <w:rPr>
                      <w:rFonts w:eastAsia="Arial" w:cs="Arial"/>
                      <w:b/>
                      <w:color w:val="000000"/>
                      <w:lang w:bidi="de-DE"/>
                    </w:rPr>
                    <w:t>Standardwert</w:t>
                  </w:r>
                </w:p>
              </w:tc>
            </w:tr>
            <w:tr w:rsidR="00732F94" w:rsidRPr="006D2435" w14:paraId="216DFE89" w14:textId="77777777" w:rsidTr="0039466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08CA0FB" w14:textId="77777777" w:rsidR="00732F94" w:rsidRPr="006D2435" w:rsidRDefault="00732F94" w:rsidP="00394668">
                  <w:pPr>
                    <w:spacing w:after="0" w:line="240" w:lineRule="auto"/>
                    <w:rPr>
                      <w:rFonts w:cs="Arial"/>
                    </w:rPr>
                  </w:pPr>
                  <w:r w:rsidRPr="006D2435">
                    <w:rPr>
                      <w:rFonts w:eastAsia="Arial" w:cs="Arial"/>
                      <w:color w:val="000000"/>
                      <w:lang w:bidi="de-DE"/>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E087BBF" w14:textId="77777777" w:rsidR="00732F94" w:rsidRPr="006D2435" w:rsidRDefault="00732F94" w:rsidP="00394668">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68041EE" w14:textId="77777777" w:rsidR="00732F94" w:rsidRPr="006D2435" w:rsidRDefault="00732F94" w:rsidP="00394668">
                  <w:pPr>
                    <w:spacing w:after="0" w:line="240" w:lineRule="auto"/>
                    <w:rPr>
                      <w:rFonts w:cs="Arial"/>
                    </w:rPr>
                  </w:pPr>
                  <w:r w:rsidRPr="006D2435">
                    <w:rPr>
                      <w:rFonts w:eastAsia="Arial" w:cs="Arial"/>
                      <w:color w:val="000000"/>
                      <w:lang w:bidi="de-DE"/>
                    </w:rPr>
                    <w:t>Ja</w:t>
                  </w:r>
                </w:p>
              </w:tc>
            </w:tr>
            <w:tr w:rsidR="00732F94" w:rsidRPr="006D2435" w14:paraId="3F3D1E59" w14:textId="77777777" w:rsidTr="0039466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3CA94A8" w14:textId="77777777" w:rsidR="00732F94" w:rsidRPr="006D2435" w:rsidRDefault="00732F94" w:rsidP="00394668">
                  <w:pPr>
                    <w:spacing w:after="0" w:line="240" w:lineRule="auto"/>
                    <w:rPr>
                      <w:rFonts w:cs="Arial"/>
                    </w:rPr>
                  </w:pPr>
                  <w:r w:rsidRPr="006D2435">
                    <w:rPr>
                      <w:rFonts w:eastAsia="Arial" w:cs="Arial"/>
                      <w:color w:val="000000"/>
                      <w:lang w:bidi="de-DE"/>
                    </w:rPr>
                    <w:t>Warnungen generieren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DB59E10" w14:textId="77777777" w:rsidR="00732F94" w:rsidRPr="006D2435" w:rsidRDefault="00732F94" w:rsidP="00394668">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B7DAC06" w14:textId="77777777" w:rsidR="00732F94" w:rsidRPr="006D2435" w:rsidRDefault="00732F94" w:rsidP="00394668">
                  <w:pPr>
                    <w:spacing w:after="0" w:line="240" w:lineRule="auto"/>
                    <w:rPr>
                      <w:rFonts w:cs="Arial"/>
                    </w:rPr>
                  </w:pPr>
                  <w:r w:rsidRPr="006D2435">
                    <w:rPr>
                      <w:rFonts w:eastAsia="Arial" w:cs="Arial"/>
                      <w:color w:val="000000"/>
                      <w:lang w:bidi="de-DE"/>
                    </w:rPr>
                    <w:t>Nein</w:t>
                  </w:r>
                </w:p>
              </w:tc>
            </w:tr>
            <w:tr w:rsidR="00732F94" w:rsidRPr="006D2435" w14:paraId="1ECB2BA9" w14:textId="77777777" w:rsidTr="0039466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6C210B4" w14:textId="77777777" w:rsidR="00732F94" w:rsidRPr="006D2435" w:rsidRDefault="00732F94" w:rsidP="00394668">
                  <w:pPr>
                    <w:spacing w:after="0" w:line="240" w:lineRule="auto"/>
                    <w:rPr>
                      <w:rFonts w:cs="Arial"/>
                    </w:rPr>
                  </w:pPr>
                  <w:r w:rsidRPr="006D2435">
                    <w:rPr>
                      <w:rFonts w:eastAsia="Arial" w:cs="Arial"/>
                      <w:color w:val="000000"/>
                      <w:lang w:bidi="de-DE"/>
                    </w:rPr>
                    <w:t>Intervall (Sekunden)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E079118" w14:textId="77777777" w:rsidR="00732F94" w:rsidRPr="006D2435" w:rsidRDefault="00732F94" w:rsidP="00394668">
                  <w:pPr>
                    <w:spacing w:after="0" w:line="240" w:lineRule="auto"/>
                    <w:rPr>
                      <w:rFonts w:cs="Arial"/>
                    </w:rPr>
                  </w:pPr>
                  <w:r w:rsidRPr="006D2435">
                    <w:rPr>
                      <w:rFonts w:eastAsia="Arial" w:cs="Arial"/>
                      <w:color w:val="000000"/>
                      <w:lang w:bidi="de-DE"/>
                    </w:rPr>
                    <w:t>Das periodische Intervall in Sekunden, in dem der Workflow ausgeführt werden soll.</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3563F68" w14:textId="77777777" w:rsidR="00732F94" w:rsidRPr="006D2435" w:rsidRDefault="00732F94" w:rsidP="00394668">
                  <w:pPr>
                    <w:spacing w:after="0" w:line="240" w:lineRule="auto"/>
                    <w:rPr>
                      <w:rFonts w:cs="Arial"/>
                    </w:rPr>
                  </w:pPr>
                  <w:r w:rsidRPr="006D2435">
                    <w:rPr>
                      <w:rFonts w:eastAsia="Arial" w:cs="Arial"/>
                      <w:color w:val="000000"/>
                      <w:lang w:bidi="de-DE"/>
                    </w:rPr>
                    <w:t>900</w:t>
                  </w:r>
                </w:p>
              </w:tc>
            </w:tr>
            <w:tr w:rsidR="00732F94" w:rsidRPr="006D2435" w14:paraId="273E2380" w14:textId="77777777" w:rsidTr="0039466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356B2AE" w14:textId="77777777" w:rsidR="00732F94" w:rsidRPr="006D2435" w:rsidRDefault="00732F94" w:rsidP="00394668">
                  <w:pPr>
                    <w:spacing w:after="0" w:line="240" w:lineRule="auto"/>
                    <w:rPr>
                      <w:rFonts w:cs="Arial"/>
                    </w:rPr>
                  </w:pPr>
                  <w:r w:rsidRPr="006D2435">
                    <w:rPr>
                      <w:rFonts w:eastAsia="Arial" w:cs="Arial"/>
                      <w:color w:val="000000"/>
                      <w:lang w:bidi="de-DE"/>
                    </w:rPr>
                    <w:t>Synchronisierungszeit</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011B791" w14:textId="77777777" w:rsidR="00732F94" w:rsidRPr="006D2435" w:rsidRDefault="00732F94" w:rsidP="00394668">
                  <w:pPr>
                    <w:spacing w:after="0" w:line="240" w:lineRule="auto"/>
                    <w:rPr>
                      <w:rFonts w:cs="Arial"/>
                    </w:rPr>
                  </w:pPr>
                  <w:r w:rsidRPr="006D2435">
                    <w:rPr>
                      <w:rFonts w:eastAsia="Arial" w:cs="Arial"/>
                      <w:color w:val="000000"/>
                      <w:lang w:bidi="de-DE"/>
                    </w:rPr>
                    <w:t>Die Synchronisierungszeit, im 24-Stunden-Format angegeben. Kann ausgelassen werden.</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2BC2758" w14:textId="77777777" w:rsidR="00732F94" w:rsidRPr="006D2435" w:rsidRDefault="00732F94" w:rsidP="00394668">
                  <w:pPr>
                    <w:spacing w:after="0" w:line="240" w:lineRule="auto"/>
                    <w:rPr>
                      <w:rFonts w:cs="Arial"/>
                    </w:rPr>
                  </w:pPr>
                </w:p>
              </w:tc>
            </w:tr>
            <w:tr w:rsidR="00732F94" w:rsidRPr="006D2435" w14:paraId="1F9A5E76" w14:textId="77777777" w:rsidTr="00394668">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5E4B8C0" w14:textId="77777777" w:rsidR="00732F94" w:rsidRPr="006D2435" w:rsidRDefault="00732F94" w:rsidP="00394668">
                  <w:pPr>
                    <w:spacing w:after="0" w:line="240" w:lineRule="auto"/>
                    <w:rPr>
                      <w:rFonts w:cs="Arial"/>
                    </w:rPr>
                  </w:pPr>
                  <w:r w:rsidRPr="006D2435">
                    <w:rPr>
                      <w:rFonts w:eastAsia="Arial" w:cs="Arial"/>
                      <w:color w:val="000000"/>
                      <w:lang w:bidi="de-DE"/>
                    </w:rPr>
                    <w:t>Timeout (Sekunden)</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29049A9" w14:textId="77777777" w:rsidR="00732F94" w:rsidRPr="006D2435" w:rsidRDefault="00732F94" w:rsidP="00394668">
                  <w:pPr>
                    <w:spacing w:after="0" w:line="240" w:lineRule="auto"/>
                    <w:rPr>
                      <w:rFonts w:cs="Arial"/>
                    </w:rPr>
                  </w:pPr>
                  <w:r w:rsidRPr="006D2435">
                    <w:rPr>
                      <w:rFonts w:eastAsia="Arial" w:cs="Arial"/>
                      <w:color w:val="000000"/>
                      <w:lang w:bidi="de-DE"/>
                    </w:rPr>
                    <w:t>Gibt die erlaubte Ausführungszeit des Workflows an, bevor er geschlossen und als fehlerhaft markiert wird.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4669CCD" w14:textId="77777777" w:rsidR="00732F94" w:rsidRPr="006D2435" w:rsidRDefault="00732F94" w:rsidP="00394668">
                  <w:pPr>
                    <w:spacing w:after="0" w:line="240" w:lineRule="auto"/>
                    <w:rPr>
                      <w:rFonts w:cs="Arial"/>
                    </w:rPr>
                  </w:pPr>
                  <w:r w:rsidRPr="006D2435">
                    <w:rPr>
                      <w:rFonts w:eastAsia="Arial" w:cs="Arial"/>
                      <w:color w:val="000000"/>
                      <w:lang w:bidi="de-DE"/>
                    </w:rPr>
                    <w:t>300</w:t>
                  </w:r>
                </w:p>
              </w:tc>
            </w:tr>
          </w:tbl>
          <w:p w14:paraId="00269456" w14:textId="77777777" w:rsidR="00732F94" w:rsidRPr="006D2435" w:rsidRDefault="00732F94" w:rsidP="00394668">
            <w:pPr>
              <w:spacing w:after="0" w:line="240" w:lineRule="auto"/>
              <w:rPr>
                <w:rFonts w:cs="Arial"/>
              </w:rPr>
            </w:pPr>
          </w:p>
        </w:tc>
        <w:tc>
          <w:tcPr>
            <w:tcW w:w="149" w:type="dxa"/>
          </w:tcPr>
          <w:p w14:paraId="631554F2" w14:textId="77777777" w:rsidR="00732F94" w:rsidRPr="006D2435" w:rsidRDefault="00732F94" w:rsidP="00394668">
            <w:pPr>
              <w:pStyle w:val="EmptyCellLayoutStyle"/>
              <w:spacing w:after="0" w:line="240" w:lineRule="auto"/>
              <w:rPr>
                <w:rFonts w:ascii="Arial" w:hAnsi="Arial" w:cs="Arial"/>
              </w:rPr>
            </w:pPr>
          </w:p>
        </w:tc>
      </w:tr>
      <w:tr w:rsidR="00732F94" w:rsidRPr="006D2435" w14:paraId="5A4A2F7C" w14:textId="77777777" w:rsidTr="00394668">
        <w:trPr>
          <w:trHeight w:val="80"/>
        </w:trPr>
        <w:tc>
          <w:tcPr>
            <w:tcW w:w="54" w:type="dxa"/>
          </w:tcPr>
          <w:p w14:paraId="01ACD427" w14:textId="77777777" w:rsidR="00732F94" w:rsidRPr="006D2435" w:rsidRDefault="00732F94" w:rsidP="00394668">
            <w:pPr>
              <w:pStyle w:val="EmptyCellLayoutStyle"/>
              <w:spacing w:after="0" w:line="240" w:lineRule="auto"/>
              <w:rPr>
                <w:rFonts w:ascii="Arial" w:hAnsi="Arial" w:cs="Arial"/>
              </w:rPr>
            </w:pPr>
          </w:p>
        </w:tc>
        <w:tc>
          <w:tcPr>
            <w:tcW w:w="10395" w:type="dxa"/>
          </w:tcPr>
          <w:p w14:paraId="5E5388C0" w14:textId="77777777" w:rsidR="00732F94" w:rsidRPr="006D2435" w:rsidRDefault="00732F94" w:rsidP="00394668">
            <w:pPr>
              <w:pStyle w:val="EmptyCellLayoutStyle"/>
              <w:spacing w:after="0" w:line="240" w:lineRule="auto"/>
              <w:rPr>
                <w:rFonts w:ascii="Arial" w:hAnsi="Arial" w:cs="Arial"/>
              </w:rPr>
            </w:pPr>
          </w:p>
        </w:tc>
        <w:tc>
          <w:tcPr>
            <w:tcW w:w="149" w:type="dxa"/>
          </w:tcPr>
          <w:p w14:paraId="45B20A83" w14:textId="77777777" w:rsidR="00732F94" w:rsidRPr="006D2435" w:rsidRDefault="00732F94" w:rsidP="00394668">
            <w:pPr>
              <w:pStyle w:val="EmptyCellLayoutStyle"/>
              <w:spacing w:after="0" w:line="240" w:lineRule="auto"/>
              <w:rPr>
                <w:rFonts w:ascii="Arial" w:hAnsi="Arial" w:cs="Arial"/>
              </w:rPr>
            </w:pPr>
          </w:p>
        </w:tc>
      </w:tr>
    </w:tbl>
    <w:p w14:paraId="6B0C9777" w14:textId="77777777" w:rsidR="00732F94" w:rsidRPr="006D2435" w:rsidRDefault="00732F94" w:rsidP="00732F94">
      <w:pPr>
        <w:spacing w:after="0" w:line="240" w:lineRule="auto"/>
        <w:rPr>
          <w:rFonts w:cs="Arial"/>
        </w:rPr>
      </w:pPr>
    </w:p>
    <w:p w14:paraId="5D1B8DE4" w14:textId="77777777" w:rsidR="00732F94" w:rsidRPr="006D2435" w:rsidRDefault="00732F94" w:rsidP="00732F94">
      <w:pPr>
        <w:pStyle w:val="Heading2"/>
        <w:rPr>
          <w:rFonts w:cs="Arial"/>
        </w:rPr>
      </w:pPr>
      <w:bookmarkStart w:id="65" w:name="_Toc469570502"/>
      <w:r w:rsidRPr="006D2435">
        <w:rPr>
          <w:rFonts w:cs="Arial"/>
          <w:lang w:bidi="de-DE"/>
        </w:rPr>
        <w:t>SSAS 2008 – Mehrdimensionale DB</w:t>
      </w:r>
      <w:bookmarkEnd w:id="65"/>
    </w:p>
    <w:p w14:paraId="051F3FC5" w14:textId="77777777" w:rsidR="00732F94" w:rsidRPr="006D2435" w:rsidRDefault="00732F94" w:rsidP="00732F94">
      <w:pPr>
        <w:spacing w:after="0" w:line="240" w:lineRule="auto"/>
        <w:rPr>
          <w:rFonts w:cs="Arial"/>
        </w:rPr>
      </w:pPr>
      <w:r w:rsidRPr="006D2435">
        <w:rPr>
          <w:rFonts w:eastAsia="Arial" w:cs="Arial"/>
          <w:color w:val="000000"/>
          <w:lang w:bidi="de-DE"/>
        </w:rPr>
        <w:t>SSAS 2008 – Mehrdimensionale DB</w:t>
      </w:r>
    </w:p>
    <w:p w14:paraId="1ADE172D" w14:textId="77777777" w:rsidR="00732F94" w:rsidRPr="006D2435" w:rsidRDefault="00732F94" w:rsidP="008B20A8">
      <w:pPr>
        <w:pStyle w:val="Heading3"/>
        <w:rPr>
          <w:rFonts w:cs="Arial"/>
        </w:rPr>
      </w:pPr>
      <w:bookmarkStart w:id="66" w:name="_Toc469570503"/>
      <w:r w:rsidRPr="006D2435">
        <w:rPr>
          <w:rFonts w:cs="Arial"/>
          <w:lang w:bidi="de-DE"/>
        </w:rPr>
        <w:t>SSAS 2008 – Mehrdimensionale DB – Ermittlungen</w:t>
      </w:r>
      <w:bookmarkEnd w:id="66"/>
    </w:p>
    <w:p w14:paraId="552BCC13" w14:textId="77777777" w:rsidR="00732F94" w:rsidRPr="006D2435" w:rsidRDefault="00732F94" w:rsidP="00732F94">
      <w:pPr>
        <w:spacing w:after="0" w:line="240" w:lineRule="auto"/>
        <w:rPr>
          <w:rFonts w:cs="Arial"/>
          <w:color w:val="5B9BD5" w:themeColor="accent1"/>
        </w:rPr>
      </w:pPr>
      <w:r w:rsidRPr="006D2435">
        <w:rPr>
          <w:rFonts w:eastAsia="Arial" w:cs="Arial"/>
          <w:b/>
          <w:color w:val="5B9BD5" w:themeColor="accent1"/>
          <w:lang w:bidi="de-DE"/>
        </w:rPr>
        <w:t>Ermittlung von mehrdimensionalen SSAS 2008-Datenbanken</w:t>
      </w:r>
    </w:p>
    <w:p w14:paraId="0C40CD9F" w14:textId="77777777" w:rsidR="00732F94" w:rsidRPr="006D2435" w:rsidRDefault="00732F94" w:rsidP="00732F94">
      <w:pPr>
        <w:spacing w:after="0" w:line="240" w:lineRule="auto"/>
        <w:rPr>
          <w:rFonts w:cs="Arial"/>
        </w:rPr>
      </w:pPr>
      <w:r w:rsidRPr="006D2435">
        <w:rPr>
          <w:rFonts w:eastAsia="Arial" w:cs="Arial"/>
          <w:color w:val="000000"/>
          <w:lang w:bidi="de-DE"/>
        </w:rPr>
        <w:t>Die Objektermittlung ermittelt alle Datenbanken einer Instanz von Microsoft SQL Server 2008 Analysis Services, mehrdimensionaler Modus.</w:t>
      </w:r>
    </w:p>
    <w:tbl>
      <w:tblPr>
        <w:tblW w:w="0" w:type="auto"/>
        <w:tblCellMar>
          <w:left w:w="0" w:type="dxa"/>
          <w:right w:w="0" w:type="dxa"/>
        </w:tblCellMar>
        <w:tblLook w:val="0000" w:firstRow="0" w:lastRow="0" w:firstColumn="0" w:lastColumn="0" w:noHBand="0" w:noVBand="0"/>
      </w:tblPr>
      <w:tblGrid>
        <w:gridCol w:w="35"/>
        <w:gridCol w:w="8511"/>
        <w:gridCol w:w="94"/>
      </w:tblGrid>
      <w:tr w:rsidR="00732F94" w:rsidRPr="006D2435" w14:paraId="57BEEB47" w14:textId="77777777" w:rsidTr="00394668">
        <w:trPr>
          <w:trHeight w:val="54"/>
        </w:trPr>
        <w:tc>
          <w:tcPr>
            <w:tcW w:w="54" w:type="dxa"/>
          </w:tcPr>
          <w:p w14:paraId="2D1D02A3" w14:textId="77777777" w:rsidR="00732F94" w:rsidRPr="006D2435" w:rsidRDefault="00732F94" w:rsidP="00394668">
            <w:pPr>
              <w:pStyle w:val="EmptyCellLayoutStyle"/>
              <w:spacing w:after="0" w:line="240" w:lineRule="auto"/>
              <w:rPr>
                <w:rFonts w:ascii="Arial" w:hAnsi="Arial" w:cs="Arial"/>
              </w:rPr>
            </w:pPr>
          </w:p>
        </w:tc>
        <w:tc>
          <w:tcPr>
            <w:tcW w:w="10395" w:type="dxa"/>
          </w:tcPr>
          <w:p w14:paraId="4CFAF1B1" w14:textId="77777777" w:rsidR="00732F94" w:rsidRPr="006D2435" w:rsidRDefault="00732F94" w:rsidP="00394668">
            <w:pPr>
              <w:pStyle w:val="EmptyCellLayoutStyle"/>
              <w:spacing w:after="0" w:line="240" w:lineRule="auto"/>
              <w:rPr>
                <w:rFonts w:ascii="Arial" w:hAnsi="Arial" w:cs="Arial"/>
              </w:rPr>
            </w:pPr>
          </w:p>
        </w:tc>
        <w:tc>
          <w:tcPr>
            <w:tcW w:w="149" w:type="dxa"/>
          </w:tcPr>
          <w:p w14:paraId="52170245" w14:textId="77777777" w:rsidR="00732F94" w:rsidRPr="006D2435" w:rsidRDefault="00732F94" w:rsidP="00394668">
            <w:pPr>
              <w:pStyle w:val="EmptyCellLayoutStyle"/>
              <w:spacing w:after="0" w:line="240" w:lineRule="auto"/>
              <w:rPr>
                <w:rFonts w:ascii="Arial" w:hAnsi="Arial" w:cs="Arial"/>
              </w:rPr>
            </w:pPr>
          </w:p>
        </w:tc>
      </w:tr>
      <w:tr w:rsidR="00732F94" w:rsidRPr="006D2435" w14:paraId="18862E8F" w14:textId="77777777" w:rsidTr="00394668">
        <w:tc>
          <w:tcPr>
            <w:tcW w:w="54" w:type="dxa"/>
          </w:tcPr>
          <w:p w14:paraId="5254F74E" w14:textId="77777777" w:rsidR="00732F94" w:rsidRPr="006D2435" w:rsidRDefault="00732F94" w:rsidP="00394668">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909"/>
              <w:gridCol w:w="2930"/>
              <w:gridCol w:w="2644"/>
            </w:tblGrid>
            <w:tr w:rsidR="00732F94" w:rsidRPr="006D2435" w14:paraId="494D1C51" w14:textId="77777777" w:rsidTr="00394668">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0A0567C" w14:textId="77777777" w:rsidR="00732F94" w:rsidRPr="006D2435" w:rsidRDefault="00732F94" w:rsidP="00394668">
                  <w:pPr>
                    <w:spacing w:after="0" w:line="240" w:lineRule="auto"/>
                    <w:rPr>
                      <w:rFonts w:cs="Arial"/>
                    </w:rPr>
                  </w:pPr>
                  <w:r w:rsidRPr="006D2435">
                    <w:rPr>
                      <w:rFonts w:eastAsia="Arial" w:cs="Arial"/>
                      <w:b/>
                      <w:color w:val="000000"/>
                      <w:lang w:bidi="de-DE"/>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222A325" w14:textId="77777777" w:rsidR="00732F94" w:rsidRPr="006D2435" w:rsidRDefault="00732F94" w:rsidP="00394668">
                  <w:pPr>
                    <w:spacing w:after="0" w:line="240" w:lineRule="auto"/>
                    <w:rPr>
                      <w:rFonts w:cs="Arial"/>
                    </w:rPr>
                  </w:pPr>
                  <w:r w:rsidRPr="006D2435">
                    <w:rPr>
                      <w:rFonts w:eastAsia="Arial" w:cs="Arial"/>
                      <w:b/>
                      <w:color w:val="000000"/>
                      <w:lang w:bidi="de-DE"/>
                    </w:rPr>
                    <w:t>Beschreibung</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5D9A2F3" w14:textId="77777777" w:rsidR="00732F94" w:rsidRPr="006D2435" w:rsidRDefault="00732F94" w:rsidP="00394668">
                  <w:pPr>
                    <w:spacing w:after="0" w:line="240" w:lineRule="auto"/>
                    <w:rPr>
                      <w:rFonts w:cs="Arial"/>
                    </w:rPr>
                  </w:pPr>
                  <w:r w:rsidRPr="006D2435">
                    <w:rPr>
                      <w:rFonts w:eastAsia="Arial" w:cs="Arial"/>
                      <w:b/>
                      <w:color w:val="000000"/>
                      <w:lang w:bidi="de-DE"/>
                    </w:rPr>
                    <w:t>Standardwert</w:t>
                  </w:r>
                </w:p>
              </w:tc>
            </w:tr>
            <w:tr w:rsidR="00732F94" w:rsidRPr="006D2435" w14:paraId="0313C657" w14:textId="77777777" w:rsidTr="0039466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E4439AD" w14:textId="77777777" w:rsidR="00732F94" w:rsidRPr="006D2435" w:rsidRDefault="00732F94" w:rsidP="00394668">
                  <w:pPr>
                    <w:spacing w:after="0" w:line="240" w:lineRule="auto"/>
                    <w:rPr>
                      <w:rFonts w:cs="Arial"/>
                    </w:rPr>
                  </w:pPr>
                  <w:r w:rsidRPr="006D2435">
                    <w:rPr>
                      <w:rFonts w:eastAsia="Arial" w:cs="Arial"/>
                      <w:color w:val="000000"/>
                      <w:lang w:bidi="de-DE"/>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A656B0E" w14:textId="77777777" w:rsidR="00732F94" w:rsidRPr="006D2435" w:rsidRDefault="00732F94" w:rsidP="00394668">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FC8BD51" w14:textId="77777777" w:rsidR="00732F94" w:rsidRPr="006D2435" w:rsidRDefault="00732F94" w:rsidP="00394668">
                  <w:pPr>
                    <w:spacing w:after="0" w:line="240" w:lineRule="auto"/>
                    <w:rPr>
                      <w:rFonts w:cs="Arial"/>
                    </w:rPr>
                  </w:pPr>
                  <w:r w:rsidRPr="006D2435">
                    <w:rPr>
                      <w:rFonts w:eastAsia="Arial" w:cs="Arial"/>
                      <w:color w:val="000000"/>
                      <w:lang w:bidi="de-DE"/>
                    </w:rPr>
                    <w:t>ja</w:t>
                  </w:r>
                </w:p>
              </w:tc>
            </w:tr>
            <w:tr w:rsidR="00732F94" w:rsidRPr="006D2435" w14:paraId="716B42A4" w14:textId="77777777" w:rsidTr="0039466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8AC991A" w14:textId="77777777" w:rsidR="00732F94" w:rsidRPr="006D2435" w:rsidRDefault="00732F94" w:rsidP="00394668">
                  <w:pPr>
                    <w:spacing w:after="0" w:line="240" w:lineRule="auto"/>
                    <w:rPr>
                      <w:rFonts w:cs="Arial"/>
                    </w:rPr>
                  </w:pPr>
                  <w:r w:rsidRPr="006D2435">
                    <w:rPr>
                      <w:rFonts w:eastAsia="Arial" w:cs="Arial"/>
                      <w:color w:val="000000"/>
                      <w:lang w:bidi="de-DE"/>
                    </w:rPr>
                    <w:t>Intervall (Sekunden)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07A3558" w14:textId="77777777" w:rsidR="00732F94" w:rsidRPr="006D2435" w:rsidRDefault="00732F94" w:rsidP="00394668">
                  <w:pPr>
                    <w:spacing w:after="0" w:line="240" w:lineRule="auto"/>
                    <w:rPr>
                      <w:rFonts w:cs="Arial"/>
                    </w:rPr>
                  </w:pPr>
                  <w:r w:rsidRPr="006D2435">
                    <w:rPr>
                      <w:rFonts w:eastAsia="Arial" w:cs="Arial"/>
                      <w:color w:val="000000"/>
                      <w:lang w:bidi="de-DE"/>
                    </w:rPr>
                    <w:t>Das periodische Intervall in Sekunden, in dem der Workflow ausgeführt werden soll.</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B5D329B" w14:textId="77777777" w:rsidR="00732F94" w:rsidRPr="006D2435" w:rsidRDefault="00732F94" w:rsidP="00394668">
                  <w:pPr>
                    <w:spacing w:after="0" w:line="240" w:lineRule="auto"/>
                    <w:rPr>
                      <w:rFonts w:cs="Arial"/>
                    </w:rPr>
                  </w:pPr>
                  <w:r w:rsidRPr="006D2435">
                    <w:rPr>
                      <w:rFonts w:eastAsia="Arial" w:cs="Arial"/>
                      <w:color w:val="000000"/>
                      <w:lang w:bidi="de-DE"/>
                    </w:rPr>
                    <w:t>14400</w:t>
                  </w:r>
                </w:p>
              </w:tc>
            </w:tr>
            <w:tr w:rsidR="00732F94" w:rsidRPr="006D2435" w14:paraId="41D0C92E" w14:textId="77777777" w:rsidTr="0039466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AE88D55" w14:textId="77777777" w:rsidR="00732F94" w:rsidRPr="006D2435" w:rsidRDefault="00732F94" w:rsidP="00394668">
                  <w:pPr>
                    <w:spacing w:after="0" w:line="240" w:lineRule="auto"/>
                    <w:rPr>
                      <w:rFonts w:cs="Arial"/>
                    </w:rPr>
                  </w:pPr>
                  <w:r w:rsidRPr="006D2435">
                    <w:rPr>
                      <w:rFonts w:eastAsia="Arial" w:cs="Arial"/>
                      <w:color w:val="000000"/>
                      <w:lang w:bidi="de-DE"/>
                    </w:rPr>
                    <w:t>Synchronisierungszeit</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682C42F" w14:textId="77777777" w:rsidR="00732F94" w:rsidRPr="006D2435" w:rsidRDefault="00732F94" w:rsidP="00394668">
                  <w:pPr>
                    <w:spacing w:after="0" w:line="240" w:lineRule="auto"/>
                    <w:rPr>
                      <w:rFonts w:cs="Arial"/>
                    </w:rPr>
                  </w:pPr>
                  <w:r w:rsidRPr="006D2435">
                    <w:rPr>
                      <w:rFonts w:eastAsia="Arial" w:cs="Arial"/>
                      <w:color w:val="000000"/>
                      <w:lang w:bidi="de-DE"/>
                    </w:rPr>
                    <w:t>Die Synchronisierungszeit, im 24-Stunden-Format angegeben. Kann ausgelassen werden.</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1ACEB6E" w14:textId="77777777" w:rsidR="00732F94" w:rsidRPr="006D2435" w:rsidRDefault="00732F94" w:rsidP="00394668">
                  <w:pPr>
                    <w:spacing w:after="0" w:line="240" w:lineRule="auto"/>
                    <w:rPr>
                      <w:rFonts w:cs="Arial"/>
                    </w:rPr>
                  </w:pPr>
                </w:p>
              </w:tc>
            </w:tr>
            <w:tr w:rsidR="00732F94" w:rsidRPr="006D2435" w14:paraId="177B506F" w14:textId="77777777" w:rsidTr="00394668">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1C2CAF9" w14:textId="77777777" w:rsidR="00732F94" w:rsidRPr="006D2435" w:rsidRDefault="00732F94" w:rsidP="00394668">
                  <w:pPr>
                    <w:spacing w:after="0" w:line="240" w:lineRule="auto"/>
                    <w:rPr>
                      <w:rFonts w:cs="Arial"/>
                    </w:rPr>
                  </w:pPr>
                  <w:r w:rsidRPr="006D2435">
                    <w:rPr>
                      <w:rFonts w:eastAsia="Arial" w:cs="Arial"/>
                      <w:color w:val="000000"/>
                      <w:lang w:bidi="de-DE"/>
                    </w:rPr>
                    <w:t>Timeout (Sekunden)</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8F15D18" w14:textId="77777777" w:rsidR="00732F94" w:rsidRPr="006D2435" w:rsidRDefault="00732F94" w:rsidP="00394668">
                  <w:pPr>
                    <w:spacing w:after="0" w:line="240" w:lineRule="auto"/>
                    <w:rPr>
                      <w:rFonts w:cs="Arial"/>
                    </w:rPr>
                  </w:pPr>
                  <w:r w:rsidRPr="006D2435">
                    <w:rPr>
                      <w:rFonts w:eastAsia="Arial" w:cs="Arial"/>
                      <w:color w:val="000000"/>
                      <w:lang w:bidi="de-DE"/>
                    </w:rPr>
                    <w:t>Gibt die erlaubte Ausführungszeit des Workflows an, bevor er geschlossen und als fehlerhaft markiert wird.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E8D22C2" w14:textId="77777777" w:rsidR="00732F94" w:rsidRPr="006D2435" w:rsidRDefault="00732F94" w:rsidP="00394668">
                  <w:pPr>
                    <w:spacing w:after="0" w:line="240" w:lineRule="auto"/>
                    <w:rPr>
                      <w:rFonts w:cs="Arial"/>
                    </w:rPr>
                  </w:pPr>
                  <w:r w:rsidRPr="006D2435">
                    <w:rPr>
                      <w:rFonts w:eastAsia="Arial" w:cs="Arial"/>
                      <w:color w:val="000000"/>
                      <w:lang w:bidi="de-DE"/>
                    </w:rPr>
                    <w:t>300</w:t>
                  </w:r>
                </w:p>
              </w:tc>
            </w:tr>
          </w:tbl>
          <w:p w14:paraId="70C971A3" w14:textId="77777777" w:rsidR="00732F94" w:rsidRPr="006D2435" w:rsidRDefault="00732F94" w:rsidP="00394668">
            <w:pPr>
              <w:spacing w:after="0" w:line="240" w:lineRule="auto"/>
              <w:rPr>
                <w:rFonts w:cs="Arial"/>
              </w:rPr>
            </w:pPr>
          </w:p>
        </w:tc>
        <w:tc>
          <w:tcPr>
            <w:tcW w:w="149" w:type="dxa"/>
          </w:tcPr>
          <w:p w14:paraId="7B1966B5" w14:textId="77777777" w:rsidR="00732F94" w:rsidRPr="006D2435" w:rsidRDefault="00732F94" w:rsidP="00394668">
            <w:pPr>
              <w:pStyle w:val="EmptyCellLayoutStyle"/>
              <w:spacing w:after="0" w:line="240" w:lineRule="auto"/>
              <w:rPr>
                <w:rFonts w:ascii="Arial" w:hAnsi="Arial" w:cs="Arial"/>
              </w:rPr>
            </w:pPr>
          </w:p>
        </w:tc>
      </w:tr>
      <w:tr w:rsidR="00732F94" w:rsidRPr="006D2435" w14:paraId="0BD6319E" w14:textId="77777777" w:rsidTr="00394668">
        <w:trPr>
          <w:trHeight w:val="80"/>
        </w:trPr>
        <w:tc>
          <w:tcPr>
            <w:tcW w:w="54" w:type="dxa"/>
          </w:tcPr>
          <w:p w14:paraId="6EB4E0B7" w14:textId="77777777" w:rsidR="00732F94" w:rsidRPr="006D2435" w:rsidRDefault="00732F94" w:rsidP="00394668">
            <w:pPr>
              <w:pStyle w:val="EmptyCellLayoutStyle"/>
              <w:spacing w:after="0" w:line="240" w:lineRule="auto"/>
              <w:rPr>
                <w:rFonts w:ascii="Arial" w:hAnsi="Arial" w:cs="Arial"/>
              </w:rPr>
            </w:pPr>
          </w:p>
        </w:tc>
        <w:tc>
          <w:tcPr>
            <w:tcW w:w="10395" w:type="dxa"/>
          </w:tcPr>
          <w:p w14:paraId="2C1DB23C" w14:textId="77777777" w:rsidR="00732F94" w:rsidRPr="006D2435" w:rsidRDefault="00732F94" w:rsidP="00394668">
            <w:pPr>
              <w:pStyle w:val="EmptyCellLayoutStyle"/>
              <w:spacing w:after="0" w:line="240" w:lineRule="auto"/>
              <w:rPr>
                <w:rFonts w:ascii="Arial" w:hAnsi="Arial" w:cs="Arial"/>
              </w:rPr>
            </w:pPr>
          </w:p>
        </w:tc>
        <w:tc>
          <w:tcPr>
            <w:tcW w:w="149" w:type="dxa"/>
          </w:tcPr>
          <w:p w14:paraId="0A4B750D" w14:textId="77777777" w:rsidR="00732F94" w:rsidRPr="006D2435" w:rsidRDefault="00732F94" w:rsidP="00394668">
            <w:pPr>
              <w:pStyle w:val="EmptyCellLayoutStyle"/>
              <w:spacing w:after="0" w:line="240" w:lineRule="auto"/>
              <w:rPr>
                <w:rFonts w:ascii="Arial" w:hAnsi="Arial" w:cs="Arial"/>
              </w:rPr>
            </w:pPr>
          </w:p>
        </w:tc>
      </w:tr>
    </w:tbl>
    <w:p w14:paraId="333A2F39" w14:textId="77777777" w:rsidR="00732F94" w:rsidRPr="006D2435" w:rsidRDefault="00732F94" w:rsidP="00732F94">
      <w:pPr>
        <w:spacing w:after="0" w:line="240" w:lineRule="auto"/>
        <w:rPr>
          <w:rFonts w:cs="Arial"/>
        </w:rPr>
      </w:pPr>
    </w:p>
    <w:p w14:paraId="5A3279B8" w14:textId="77777777" w:rsidR="00732F94" w:rsidRPr="006D2435" w:rsidRDefault="00732F94" w:rsidP="008B20A8">
      <w:pPr>
        <w:pStyle w:val="Heading3"/>
        <w:rPr>
          <w:rFonts w:cs="Arial"/>
        </w:rPr>
      </w:pPr>
      <w:bookmarkStart w:id="67" w:name="_Toc469570504"/>
      <w:r w:rsidRPr="006D2435">
        <w:rPr>
          <w:rFonts w:cs="Arial"/>
          <w:lang w:bidi="de-DE"/>
        </w:rPr>
        <w:lastRenderedPageBreak/>
        <w:t>SSAS 2008 – Mehrdimensionale DB – Einheitenmonitore</w:t>
      </w:r>
      <w:bookmarkEnd w:id="67"/>
    </w:p>
    <w:p w14:paraId="5D7463C7" w14:textId="77777777" w:rsidR="00732F94" w:rsidRPr="006D2435" w:rsidRDefault="00732F94" w:rsidP="00732F94">
      <w:pPr>
        <w:spacing w:after="0" w:line="240" w:lineRule="auto"/>
        <w:rPr>
          <w:rFonts w:cs="Arial"/>
          <w:color w:val="5B9BD5" w:themeColor="accent1"/>
        </w:rPr>
      </w:pPr>
      <w:r w:rsidRPr="006D2435">
        <w:rPr>
          <w:rFonts w:eastAsia="Arial" w:cs="Arial"/>
          <w:b/>
          <w:color w:val="5B9BD5" w:themeColor="accent1"/>
          <w:lang w:bidi="de-DE"/>
        </w:rPr>
        <w:t>Freier Speicherplatz in der Datenbank</w:t>
      </w:r>
    </w:p>
    <w:p w14:paraId="5524C4A0" w14:textId="77777777" w:rsidR="00732F94" w:rsidRPr="006D2435" w:rsidRDefault="00732F94" w:rsidP="00732F94">
      <w:pPr>
        <w:spacing w:after="0" w:line="240" w:lineRule="auto"/>
        <w:rPr>
          <w:rFonts w:cs="Arial"/>
        </w:rPr>
      </w:pPr>
      <w:r w:rsidRPr="006D2435">
        <w:rPr>
          <w:rFonts w:eastAsia="Arial" w:cs="Arial"/>
          <w:color w:val="000000"/>
          <w:lang w:bidi="de-DE"/>
        </w:rPr>
        <w:t>Der Monitor meldet eine Warnung, wenn der verfügbare Speicherplatz auf dem Datenträger für den Speicherordner der mehrdimensionalen SSAS-Datenbank unter die Einstellung des Warnungsschwellenwerts absinkt, der als Prozentsatz der Summe der geschätzten Größe des Datenbank-Speicherordners und des verfügbaren Speicherplatzes auf dem Datenträger ausgedrückt wird. Der Monitor gibt eine kritische Warnung aus, wenn der verfügbare Platz unter den kritischen Schwellenwert fällt. Der Monitor berücksichtigt keine Partitionen in anderen Ordnern als dem Datenbank-Speicherordner.</w:t>
      </w:r>
    </w:p>
    <w:tbl>
      <w:tblPr>
        <w:tblW w:w="0" w:type="auto"/>
        <w:tblCellMar>
          <w:left w:w="0" w:type="dxa"/>
          <w:right w:w="0" w:type="dxa"/>
        </w:tblCellMar>
        <w:tblLook w:val="0000" w:firstRow="0" w:lastRow="0" w:firstColumn="0" w:lastColumn="0" w:noHBand="0" w:noVBand="0"/>
      </w:tblPr>
      <w:tblGrid>
        <w:gridCol w:w="35"/>
        <w:gridCol w:w="8513"/>
        <w:gridCol w:w="92"/>
      </w:tblGrid>
      <w:tr w:rsidR="00732F94" w:rsidRPr="006D2435" w14:paraId="18F83966" w14:textId="77777777" w:rsidTr="00394668">
        <w:trPr>
          <w:trHeight w:val="54"/>
        </w:trPr>
        <w:tc>
          <w:tcPr>
            <w:tcW w:w="54" w:type="dxa"/>
          </w:tcPr>
          <w:p w14:paraId="7E980736" w14:textId="77777777" w:rsidR="00732F94" w:rsidRPr="006D2435" w:rsidRDefault="00732F94" w:rsidP="00394668">
            <w:pPr>
              <w:pStyle w:val="EmptyCellLayoutStyle"/>
              <w:spacing w:after="0" w:line="240" w:lineRule="auto"/>
              <w:rPr>
                <w:rFonts w:ascii="Arial" w:hAnsi="Arial" w:cs="Arial"/>
              </w:rPr>
            </w:pPr>
          </w:p>
        </w:tc>
        <w:tc>
          <w:tcPr>
            <w:tcW w:w="10395" w:type="dxa"/>
          </w:tcPr>
          <w:p w14:paraId="2959A1B3" w14:textId="77777777" w:rsidR="00732F94" w:rsidRPr="006D2435" w:rsidRDefault="00732F94" w:rsidP="00394668">
            <w:pPr>
              <w:pStyle w:val="EmptyCellLayoutStyle"/>
              <w:spacing w:after="0" w:line="240" w:lineRule="auto"/>
              <w:rPr>
                <w:rFonts w:ascii="Arial" w:hAnsi="Arial" w:cs="Arial"/>
              </w:rPr>
            </w:pPr>
          </w:p>
        </w:tc>
        <w:tc>
          <w:tcPr>
            <w:tcW w:w="149" w:type="dxa"/>
          </w:tcPr>
          <w:p w14:paraId="6E9D05E6" w14:textId="77777777" w:rsidR="00732F94" w:rsidRPr="006D2435" w:rsidRDefault="00732F94" w:rsidP="00394668">
            <w:pPr>
              <w:pStyle w:val="EmptyCellLayoutStyle"/>
              <w:spacing w:after="0" w:line="240" w:lineRule="auto"/>
              <w:rPr>
                <w:rFonts w:ascii="Arial" w:hAnsi="Arial" w:cs="Arial"/>
              </w:rPr>
            </w:pPr>
          </w:p>
        </w:tc>
      </w:tr>
      <w:tr w:rsidR="00732F94" w:rsidRPr="006D2435" w14:paraId="1250D161" w14:textId="77777777" w:rsidTr="00394668">
        <w:tc>
          <w:tcPr>
            <w:tcW w:w="54" w:type="dxa"/>
          </w:tcPr>
          <w:p w14:paraId="05BEC6D0" w14:textId="77777777" w:rsidR="00732F94" w:rsidRPr="006D2435" w:rsidRDefault="00732F94" w:rsidP="00394668">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93"/>
              <w:gridCol w:w="2969"/>
              <w:gridCol w:w="2623"/>
            </w:tblGrid>
            <w:tr w:rsidR="00732F94" w:rsidRPr="006D2435" w14:paraId="19DFFA88" w14:textId="77777777" w:rsidTr="00394668">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2DDDB5B" w14:textId="77777777" w:rsidR="00732F94" w:rsidRPr="006D2435" w:rsidRDefault="00732F94" w:rsidP="00394668">
                  <w:pPr>
                    <w:spacing w:after="0" w:line="240" w:lineRule="auto"/>
                    <w:rPr>
                      <w:rFonts w:cs="Arial"/>
                    </w:rPr>
                  </w:pPr>
                  <w:r w:rsidRPr="006D2435">
                    <w:rPr>
                      <w:rFonts w:eastAsia="Arial" w:cs="Arial"/>
                      <w:b/>
                      <w:color w:val="000000"/>
                      <w:lang w:bidi="de-DE"/>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434D19B" w14:textId="77777777" w:rsidR="00732F94" w:rsidRPr="006D2435" w:rsidRDefault="00732F94" w:rsidP="00394668">
                  <w:pPr>
                    <w:spacing w:after="0" w:line="240" w:lineRule="auto"/>
                    <w:rPr>
                      <w:rFonts w:cs="Arial"/>
                    </w:rPr>
                  </w:pPr>
                  <w:r w:rsidRPr="006D2435">
                    <w:rPr>
                      <w:rFonts w:eastAsia="Arial" w:cs="Arial"/>
                      <w:b/>
                      <w:color w:val="000000"/>
                      <w:lang w:bidi="de-DE"/>
                    </w:rPr>
                    <w:t>Beschreibung</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959ECD8" w14:textId="77777777" w:rsidR="00732F94" w:rsidRPr="006D2435" w:rsidRDefault="00732F94" w:rsidP="00394668">
                  <w:pPr>
                    <w:spacing w:after="0" w:line="240" w:lineRule="auto"/>
                    <w:rPr>
                      <w:rFonts w:cs="Arial"/>
                    </w:rPr>
                  </w:pPr>
                  <w:r w:rsidRPr="006D2435">
                    <w:rPr>
                      <w:rFonts w:eastAsia="Arial" w:cs="Arial"/>
                      <w:b/>
                      <w:color w:val="000000"/>
                      <w:lang w:bidi="de-DE"/>
                    </w:rPr>
                    <w:t>Standardwert</w:t>
                  </w:r>
                </w:p>
              </w:tc>
            </w:tr>
            <w:tr w:rsidR="00732F94" w:rsidRPr="006D2435" w14:paraId="1AFC5FD3" w14:textId="77777777" w:rsidTr="0039466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09AE1A3" w14:textId="77777777" w:rsidR="00732F94" w:rsidRPr="006D2435" w:rsidRDefault="00732F94" w:rsidP="00394668">
                  <w:pPr>
                    <w:spacing w:after="0" w:line="240" w:lineRule="auto"/>
                    <w:rPr>
                      <w:rFonts w:cs="Arial"/>
                    </w:rPr>
                  </w:pPr>
                  <w:r w:rsidRPr="006D2435">
                    <w:rPr>
                      <w:rFonts w:eastAsia="Arial" w:cs="Arial"/>
                      <w:color w:val="000000"/>
                      <w:lang w:bidi="de-DE"/>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0CF06D4" w14:textId="77777777" w:rsidR="00732F94" w:rsidRPr="006D2435" w:rsidRDefault="00732F94" w:rsidP="00394668">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145B9F8" w14:textId="77777777" w:rsidR="00732F94" w:rsidRPr="006D2435" w:rsidRDefault="00732F94" w:rsidP="00394668">
                  <w:pPr>
                    <w:spacing w:after="0" w:line="240" w:lineRule="auto"/>
                    <w:rPr>
                      <w:rFonts w:cs="Arial"/>
                    </w:rPr>
                  </w:pPr>
                  <w:r w:rsidRPr="006D2435">
                    <w:rPr>
                      <w:rFonts w:eastAsia="Arial" w:cs="Arial"/>
                      <w:color w:val="000000"/>
                      <w:lang w:bidi="de-DE"/>
                    </w:rPr>
                    <w:t>Ja</w:t>
                  </w:r>
                </w:p>
              </w:tc>
            </w:tr>
            <w:tr w:rsidR="00732F94" w:rsidRPr="006D2435" w14:paraId="173433D0" w14:textId="77777777" w:rsidTr="0039466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EF4D786" w14:textId="77777777" w:rsidR="00732F94" w:rsidRPr="006D2435" w:rsidRDefault="00732F94" w:rsidP="00394668">
                  <w:pPr>
                    <w:spacing w:after="0" w:line="240" w:lineRule="auto"/>
                    <w:rPr>
                      <w:rFonts w:cs="Arial"/>
                    </w:rPr>
                  </w:pPr>
                  <w:r w:rsidRPr="006D2435">
                    <w:rPr>
                      <w:rFonts w:eastAsia="Arial" w:cs="Arial"/>
                      <w:color w:val="000000"/>
                      <w:lang w:bidi="de-DE"/>
                    </w:rPr>
                    <w:t>Warnungen generieren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1FD2085" w14:textId="77777777" w:rsidR="00732F94" w:rsidRPr="006D2435" w:rsidRDefault="00732F94" w:rsidP="00394668">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6D57D4A" w14:textId="77777777" w:rsidR="00732F94" w:rsidRPr="006D2435" w:rsidRDefault="00732F94" w:rsidP="00394668">
                  <w:pPr>
                    <w:spacing w:after="0" w:line="240" w:lineRule="auto"/>
                    <w:rPr>
                      <w:rFonts w:cs="Arial"/>
                    </w:rPr>
                  </w:pPr>
                  <w:r w:rsidRPr="006D2435">
                    <w:rPr>
                      <w:rFonts w:eastAsia="Arial" w:cs="Arial"/>
                      <w:color w:val="000000"/>
                      <w:lang w:bidi="de-DE"/>
                    </w:rPr>
                    <w:t>True</w:t>
                  </w:r>
                </w:p>
              </w:tc>
            </w:tr>
            <w:tr w:rsidR="00732F94" w:rsidRPr="006D2435" w14:paraId="73E14D05" w14:textId="77777777" w:rsidTr="0039466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8B46151" w14:textId="77777777" w:rsidR="00732F94" w:rsidRPr="006D2435" w:rsidRDefault="00732F94" w:rsidP="00394668">
                  <w:pPr>
                    <w:spacing w:after="0" w:line="240" w:lineRule="auto"/>
                    <w:rPr>
                      <w:rFonts w:cs="Arial"/>
                    </w:rPr>
                  </w:pPr>
                  <w:r w:rsidRPr="006D2435">
                    <w:rPr>
                      <w:rFonts w:eastAsia="Arial" w:cs="Arial"/>
                      <w:color w:val="000000"/>
                      <w:lang w:bidi="de-DE"/>
                    </w:rPr>
                    <w:t>Kritischer Schwellenwert (%)</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B064774" w14:textId="77777777" w:rsidR="00732F94" w:rsidRPr="006D2435" w:rsidRDefault="00732F94" w:rsidP="00394668">
                  <w:pPr>
                    <w:spacing w:after="0" w:line="240" w:lineRule="auto"/>
                    <w:rPr>
                      <w:rFonts w:cs="Arial"/>
                    </w:rPr>
                  </w:pPr>
                  <w:r w:rsidRPr="006D2435">
                    <w:rPr>
                      <w:rFonts w:eastAsia="Arial" w:cs="Arial"/>
                      <w:color w:val="000000"/>
                      <w:lang w:bidi="de-DE"/>
                    </w:rPr>
                    <w:t>Der Integritätsstatus ändert sich in „Kritisch“, wenn der Leistungsindikator für den freien Datenbankspeicherplatz (%) unter den Schwellenwert fällt.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AEFFD9D" w14:textId="77777777" w:rsidR="00732F94" w:rsidRPr="006D2435" w:rsidRDefault="00732F94" w:rsidP="00394668">
                  <w:pPr>
                    <w:spacing w:after="0" w:line="240" w:lineRule="auto"/>
                    <w:rPr>
                      <w:rFonts w:cs="Arial"/>
                    </w:rPr>
                  </w:pPr>
                  <w:r w:rsidRPr="006D2435">
                    <w:rPr>
                      <w:rFonts w:eastAsia="Arial" w:cs="Arial"/>
                      <w:color w:val="000000"/>
                      <w:lang w:bidi="de-DE"/>
                    </w:rPr>
                    <w:t>5</w:t>
                  </w:r>
                </w:p>
              </w:tc>
            </w:tr>
            <w:tr w:rsidR="00732F94" w:rsidRPr="006D2435" w14:paraId="225E1413" w14:textId="77777777" w:rsidTr="0039466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554A29E" w14:textId="77777777" w:rsidR="00732F94" w:rsidRPr="006D2435" w:rsidRDefault="00732F94" w:rsidP="00394668">
                  <w:pPr>
                    <w:spacing w:after="0" w:line="240" w:lineRule="auto"/>
                    <w:rPr>
                      <w:rFonts w:cs="Arial"/>
                    </w:rPr>
                  </w:pPr>
                  <w:r w:rsidRPr="006D2435">
                    <w:rPr>
                      <w:rFonts w:eastAsia="Arial" w:cs="Arial"/>
                      <w:color w:val="000000"/>
                      <w:lang w:bidi="de-DE"/>
                    </w:rPr>
                    <w:t>Intervall (Sekunden)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AEF4D28" w14:textId="77777777" w:rsidR="00732F94" w:rsidRPr="006D2435" w:rsidRDefault="00732F94" w:rsidP="00394668">
                  <w:pPr>
                    <w:spacing w:after="0" w:line="240" w:lineRule="auto"/>
                    <w:rPr>
                      <w:rFonts w:cs="Arial"/>
                    </w:rPr>
                  </w:pPr>
                  <w:r w:rsidRPr="006D2435">
                    <w:rPr>
                      <w:rFonts w:eastAsia="Arial" w:cs="Arial"/>
                      <w:color w:val="000000"/>
                      <w:lang w:bidi="de-DE"/>
                    </w:rPr>
                    <w:t>Das periodische Intervall in Sekunden, in dem der Workflow ausgeführt werden soll.</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96FD57F" w14:textId="77777777" w:rsidR="00732F94" w:rsidRPr="006D2435" w:rsidRDefault="00732F94" w:rsidP="00394668">
                  <w:pPr>
                    <w:spacing w:after="0" w:line="240" w:lineRule="auto"/>
                    <w:rPr>
                      <w:rFonts w:cs="Arial"/>
                    </w:rPr>
                  </w:pPr>
                  <w:r w:rsidRPr="006D2435">
                    <w:rPr>
                      <w:rFonts w:eastAsia="Arial" w:cs="Arial"/>
                      <w:color w:val="000000"/>
                      <w:lang w:bidi="de-DE"/>
                    </w:rPr>
                    <w:t>900</w:t>
                  </w:r>
                </w:p>
              </w:tc>
            </w:tr>
            <w:tr w:rsidR="00732F94" w:rsidRPr="006D2435" w14:paraId="332CEDCF" w14:textId="77777777" w:rsidTr="0039466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E34D374" w14:textId="77777777" w:rsidR="00732F94" w:rsidRPr="006D2435" w:rsidRDefault="00732F94" w:rsidP="00394668">
                  <w:pPr>
                    <w:spacing w:after="0" w:line="240" w:lineRule="auto"/>
                    <w:rPr>
                      <w:rFonts w:cs="Arial"/>
                    </w:rPr>
                  </w:pPr>
                  <w:r w:rsidRPr="006D2435">
                    <w:rPr>
                      <w:rFonts w:eastAsia="Arial" w:cs="Arial"/>
                      <w:color w:val="000000"/>
                      <w:lang w:bidi="de-DE"/>
                    </w:rPr>
                    <w:t>Synchronisierungszeit</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BA0C59C" w14:textId="77777777" w:rsidR="00732F94" w:rsidRPr="006D2435" w:rsidRDefault="00732F94" w:rsidP="00394668">
                  <w:pPr>
                    <w:spacing w:after="0" w:line="240" w:lineRule="auto"/>
                    <w:rPr>
                      <w:rFonts w:cs="Arial"/>
                    </w:rPr>
                  </w:pPr>
                  <w:r w:rsidRPr="006D2435">
                    <w:rPr>
                      <w:rFonts w:eastAsia="Arial" w:cs="Arial"/>
                      <w:color w:val="000000"/>
                      <w:lang w:bidi="de-DE"/>
                    </w:rPr>
                    <w:t>Die Synchronisierungszeit, im 24-Stunden-Format angegeben. Kann ausgelassen werden.</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1C9BB8E" w14:textId="77777777" w:rsidR="00732F94" w:rsidRPr="006D2435" w:rsidRDefault="00732F94" w:rsidP="00394668">
                  <w:pPr>
                    <w:spacing w:after="0" w:line="240" w:lineRule="auto"/>
                    <w:rPr>
                      <w:rFonts w:cs="Arial"/>
                    </w:rPr>
                  </w:pPr>
                </w:p>
              </w:tc>
            </w:tr>
            <w:tr w:rsidR="00732F94" w:rsidRPr="006D2435" w14:paraId="4E06E2A5" w14:textId="77777777" w:rsidTr="0039466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DABF305" w14:textId="77777777" w:rsidR="00732F94" w:rsidRPr="006D2435" w:rsidRDefault="00732F94" w:rsidP="00394668">
                  <w:pPr>
                    <w:spacing w:after="0" w:line="240" w:lineRule="auto"/>
                    <w:rPr>
                      <w:rFonts w:cs="Arial"/>
                    </w:rPr>
                  </w:pPr>
                  <w:r w:rsidRPr="006D2435">
                    <w:rPr>
                      <w:rFonts w:eastAsia="Arial" w:cs="Arial"/>
                      <w:color w:val="000000"/>
                      <w:lang w:bidi="de-DE"/>
                    </w:rPr>
                    <w:t>Timeout (Sekunden)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896E8F9" w14:textId="77777777" w:rsidR="00732F94" w:rsidRPr="006D2435" w:rsidRDefault="00732F94" w:rsidP="00394668">
                  <w:pPr>
                    <w:spacing w:after="0" w:line="240" w:lineRule="auto"/>
                    <w:rPr>
                      <w:rFonts w:cs="Arial"/>
                    </w:rPr>
                  </w:pPr>
                  <w:r w:rsidRPr="006D2435">
                    <w:rPr>
                      <w:rFonts w:eastAsia="Arial" w:cs="Arial"/>
                      <w:color w:val="000000"/>
                      <w:lang w:bidi="de-DE"/>
                    </w:rPr>
                    <w:t>Gibt die erlaubte Ausführungszeit des Workflows an, bevor er geschlossen und als fehlerhaft markiert wird.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0747059" w14:textId="77777777" w:rsidR="00732F94" w:rsidRPr="006D2435" w:rsidRDefault="00732F94" w:rsidP="00394668">
                  <w:pPr>
                    <w:spacing w:after="0" w:line="240" w:lineRule="auto"/>
                    <w:rPr>
                      <w:rFonts w:cs="Arial"/>
                    </w:rPr>
                  </w:pPr>
                  <w:r w:rsidRPr="006D2435">
                    <w:rPr>
                      <w:rFonts w:eastAsia="Arial" w:cs="Arial"/>
                      <w:color w:val="000000"/>
                      <w:lang w:bidi="de-DE"/>
                    </w:rPr>
                    <w:t>300</w:t>
                  </w:r>
                </w:p>
              </w:tc>
            </w:tr>
            <w:tr w:rsidR="00732F94" w:rsidRPr="006D2435" w14:paraId="2E64898A" w14:textId="77777777" w:rsidTr="00394668">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931A563" w14:textId="77777777" w:rsidR="00732F94" w:rsidRPr="006D2435" w:rsidRDefault="00732F94" w:rsidP="00394668">
                  <w:pPr>
                    <w:spacing w:after="0" w:line="240" w:lineRule="auto"/>
                    <w:rPr>
                      <w:rFonts w:cs="Arial"/>
                    </w:rPr>
                  </w:pPr>
                  <w:r w:rsidRPr="006D2435">
                    <w:rPr>
                      <w:rFonts w:eastAsia="Arial" w:cs="Arial"/>
                      <w:color w:val="000000"/>
                      <w:lang w:bidi="de-DE"/>
                    </w:rPr>
                    <w:t>Schwellenwert für Warnung (%)</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0A2B1D1" w14:textId="77777777" w:rsidR="00732F94" w:rsidRPr="006D2435" w:rsidRDefault="00732F94" w:rsidP="00394668">
                  <w:pPr>
                    <w:spacing w:after="0" w:line="240" w:lineRule="auto"/>
                    <w:rPr>
                      <w:rFonts w:cs="Arial"/>
                    </w:rPr>
                  </w:pPr>
                  <w:r w:rsidRPr="006D2435">
                    <w:rPr>
                      <w:rFonts w:eastAsia="Arial" w:cs="Arial"/>
                      <w:color w:val="000000"/>
                      <w:lang w:bidi="de-DE"/>
                    </w:rPr>
                    <w:t>Der Integritätsstatus ändert sich in „Warnung“, wenn der Leistungsindikator für den freien Datenbankspeicherplatz (%) unter den Schwellenwert fällt, aber noch über dem kritischen Schwellenwert (%) liegt.</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C8C534C" w14:textId="77777777" w:rsidR="00732F94" w:rsidRPr="006D2435" w:rsidRDefault="00732F94" w:rsidP="00394668">
                  <w:pPr>
                    <w:spacing w:after="0" w:line="240" w:lineRule="auto"/>
                    <w:rPr>
                      <w:rFonts w:cs="Arial"/>
                    </w:rPr>
                  </w:pPr>
                  <w:r w:rsidRPr="006D2435">
                    <w:rPr>
                      <w:rFonts w:eastAsia="Arial" w:cs="Arial"/>
                      <w:color w:val="000000"/>
                      <w:lang w:bidi="de-DE"/>
                    </w:rPr>
                    <w:t>10</w:t>
                  </w:r>
                </w:p>
              </w:tc>
            </w:tr>
          </w:tbl>
          <w:p w14:paraId="61FD4CF8" w14:textId="77777777" w:rsidR="00732F94" w:rsidRPr="006D2435" w:rsidRDefault="00732F94" w:rsidP="00394668">
            <w:pPr>
              <w:spacing w:after="0" w:line="240" w:lineRule="auto"/>
              <w:rPr>
                <w:rFonts w:cs="Arial"/>
              </w:rPr>
            </w:pPr>
          </w:p>
        </w:tc>
        <w:tc>
          <w:tcPr>
            <w:tcW w:w="149" w:type="dxa"/>
          </w:tcPr>
          <w:p w14:paraId="4D7EBE21" w14:textId="77777777" w:rsidR="00732F94" w:rsidRPr="006D2435" w:rsidRDefault="00732F94" w:rsidP="00394668">
            <w:pPr>
              <w:pStyle w:val="EmptyCellLayoutStyle"/>
              <w:spacing w:after="0" w:line="240" w:lineRule="auto"/>
              <w:rPr>
                <w:rFonts w:ascii="Arial" w:hAnsi="Arial" w:cs="Arial"/>
              </w:rPr>
            </w:pPr>
          </w:p>
        </w:tc>
      </w:tr>
      <w:tr w:rsidR="00732F94" w:rsidRPr="006D2435" w14:paraId="7576DCB5" w14:textId="77777777" w:rsidTr="00394668">
        <w:trPr>
          <w:trHeight w:val="80"/>
        </w:trPr>
        <w:tc>
          <w:tcPr>
            <w:tcW w:w="54" w:type="dxa"/>
          </w:tcPr>
          <w:p w14:paraId="417D4477" w14:textId="77777777" w:rsidR="00732F94" w:rsidRPr="006D2435" w:rsidRDefault="00732F94" w:rsidP="00394668">
            <w:pPr>
              <w:pStyle w:val="EmptyCellLayoutStyle"/>
              <w:spacing w:after="0" w:line="240" w:lineRule="auto"/>
              <w:rPr>
                <w:rFonts w:ascii="Arial" w:hAnsi="Arial" w:cs="Arial"/>
              </w:rPr>
            </w:pPr>
          </w:p>
        </w:tc>
        <w:tc>
          <w:tcPr>
            <w:tcW w:w="10395" w:type="dxa"/>
          </w:tcPr>
          <w:p w14:paraId="7DB854FB" w14:textId="77777777" w:rsidR="00732F94" w:rsidRPr="006D2435" w:rsidRDefault="00732F94" w:rsidP="00394668">
            <w:pPr>
              <w:pStyle w:val="EmptyCellLayoutStyle"/>
              <w:spacing w:after="0" w:line="240" w:lineRule="auto"/>
              <w:rPr>
                <w:rFonts w:ascii="Arial" w:hAnsi="Arial" w:cs="Arial"/>
              </w:rPr>
            </w:pPr>
          </w:p>
        </w:tc>
        <w:tc>
          <w:tcPr>
            <w:tcW w:w="149" w:type="dxa"/>
          </w:tcPr>
          <w:p w14:paraId="23A11387" w14:textId="77777777" w:rsidR="00732F94" w:rsidRPr="006D2435" w:rsidRDefault="00732F94" w:rsidP="00394668">
            <w:pPr>
              <w:pStyle w:val="EmptyCellLayoutStyle"/>
              <w:spacing w:after="0" w:line="240" w:lineRule="auto"/>
              <w:rPr>
                <w:rFonts w:ascii="Arial" w:hAnsi="Arial" w:cs="Arial"/>
              </w:rPr>
            </w:pPr>
          </w:p>
        </w:tc>
      </w:tr>
    </w:tbl>
    <w:p w14:paraId="6BFE1492" w14:textId="77777777" w:rsidR="00732F94" w:rsidRPr="006D2435" w:rsidRDefault="00732F94" w:rsidP="00732F94">
      <w:pPr>
        <w:spacing w:after="0" w:line="240" w:lineRule="auto"/>
        <w:rPr>
          <w:rFonts w:cs="Arial"/>
        </w:rPr>
      </w:pPr>
    </w:p>
    <w:p w14:paraId="0D6818F5" w14:textId="77777777" w:rsidR="00732F94" w:rsidRPr="006D2435" w:rsidRDefault="00732F94" w:rsidP="00732F94">
      <w:pPr>
        <w:spacing w:after="0" w:line="240" w:lineRule="auto"/>
        <w:rPr>
          <w:rFonts w:cs="Arial"/>
          <w:color w:val="5B9BD5" w:themeColor="accent1"/>
        </w:rPr>
      </w:pPr>
      <w:r w:rsidRPr="006D2435">
        <w:rPr>
          <w:rFonts w:eastAsia="Arial" w:cs="Arial"/>
          <w:b/>
          <w:color w:val="5B9BD5" w:themeColor="accent1"/>
          <w:lang w:bidi="de-DE"/>
        </w:rPr>
        <w:t>Anzahl der blockierten Sitzungen</w:t>
      </w:r>
    </w:p>
    <w:p w14:paraId="6D92227A" w14:textId="77777777" w:rsidR="00732F94" w:rsidRPr="006D2435" w:rsidRDefault="00732F94" w:rsidP="00732F94">
      <w:pPr>
        <w:spacing w:after="0" w:line="240" w:lineRule="auto"/>
        <w:rPr>
          <w:rFonts w:cs="Arial"/>
        </w:rPr>
      </w:pPr>
      <w:r w:rsidRPr="006D2435">
        <w:rPr>
          <w:rFonts w:eastAsia="Arial" w:cs="Arial"/>
          <w:color w:val="000000"/>
          <w:lang w:bidi="de-DE"/>
        </w:rPr>
        <w:t>Der Monitor warnt, wenn die Anzahl der Sitzungen, die schon länger blockiert sind als für die Einstellung „Wartezeit in Minuten“ (WaitMinutes) konfiguriert, den konfigurierten Schwellenwert überschreitet.</w:t>
      </w:r>
    </w:p>
    <w:tbl>
      <w:tblPr>
        <w:tblW w:w="0" w:type="auto"/>
        <w:tblCellMar>
          <w:left w:w="0" w:type="dxa"/>
          <w:right w:w="0" w:type="dxa"/>
        </w:tblCellMar>
        <w:tblLook w:val="0000" w:firstRow="0" w:lastRow="0" w:firstColumn="0" w:lastColumn="0" w:noHBand="0" w:noVBand="0"/>
      </w:tblPr>
      <w:tblGrid>
        <w:gridCol w:w="34"/>
        <w:gridCol w:w="8517"/>
        <w:gridCol w:w="89"/>
      </w:tblGrid>
      <w:tr w:rsidR="00732F94" w:rsidRPr="006D2435" w14:paraId="51EEC5E5" w14:textId="77777777" w:rsidTr="00394668">
        <w:trPr>
          <w:trHeight w:val="54"/>
        </w:trPr>
        <w:tc>
          <w:tcPr>
            <w:tcW w:w="54" w:type="dxa"/>
          </w:tcPr>
          <w:p w14:paraId="1A419A5C" w14:textId="77777777" w:rsidR="00732F94" w:rsidRPr="006D2435" w:rsidRDefault="00732F94" w:rsidP="00394668">
            <w:pPr>
              <w:pStyle w:val="EmptyCellLayoutStyle"/>
              <w:spacing w:after="0" w:line="240" w:lineRule="auto"/>
              <w:rPr>
                <w:rFonts w:ascii="Arial" w:hAnsi="Arial" w:cs="Arial"/>
              </w:rPr>
            </w:pPr>
          </w:p>
        </w:tc>
        <w:tc>
          <w:tcPr>
            <w:tcW w:w="10395" w:type="dxa"/>
          </w:tcPr>
          <w:p w14:paraId="61CB6E99" w14:textId="77777777" w:rsidR="00732F94" w:rsidRPr="006D2435" w:rsidRDefault="00732F94" w:rsidP="00394668">
            <w:pPr>
              <w:pStyle w:val="EmptyCellLayoutStyle"/>
              <w:spacing w:after="0" w:line="240" w:lineRule="auto"/>
              <w:rPr>
                <w:rFonts w:ascii="Arial" w:hAnsi="Arial" w:cs="Arial"/>
              </w:rPr>
            </w:pPr>
          </w:p>
        </w:tc>
        <w:tc>
          <w:tcPr>
            <w:tcW w:w="149" w:type="dxa"/>
          </w:tcPr>
          <w:p w14:paraId="545EBFBE" w14:textId="77777777" w:rsidR="00732F94" w:rsidRPr="006D2435" w:rsidRDefault="00732F94" w:rsidP="00394668">
            <w:pPr>
              <w:pStyle w:val="EmptyCellLayoutStyle"/>
              <w:spacing w:after="0" w:line="240" w:lineRule="auto"/>
              <w:rPr>
                <w:rFonts w:ascii="Arial" w:hAnsi="Arial" w:cs="Arial"/>
              </w:rPr>
            </w:pPr>
          </w:p>
        </w:tc>
      </w:tr>
      <w:tr w:rsidR="00732F94" w:rsidRPr="006D2435" w14:paraId="105B1CA3" w14:textId="77777777" w:rsidTr="00394668">
        <w:tc>
          <w:tcPr>
            <w:tcW w:w="54" w:type="dxa"/>
          </w:tcPr>
          <w:p w14:paraId="502AD548" w14:textId="77777777" w:rsidR="00732F94" w:rsidRPr="006D2435" w:rsidRDefault="00732F94" w:rsidP="00394668">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58"/>
              <w:gridCol w:w="3061"/>
              <w:gridCol w:w="2570"/>
            </w:tblGrid>
            <w:tr w:rsidR="00732F94" w:rsidRPr="006D2435" w14:paraId="439A8CA8" w14:textId="77777777" w:rsidTr="00394668">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6450500" w14:textId="77777777" w:rsidR="00732F94" w:rsidRPr="006D2435" w:rsidRDefault="00732F94" w:rsidP="00394668">
                  <w:pPr>
                    <w:spacing w:after="0" w:line="240" w:lineRule="auto"/>
                    <w:rPr>
                      <w:rFonts w:cs="Arial"/>
                    </w:rPr>
                  </w:pPr>
                  <w:r w:rsidRPr="006D2435">
                    <w:rPr>
                      <w:rFonts w:eastAsia="Arial" w:cs="Arial"/>
                      <w:b/>
                      <w:color w:val="000000"/>
                      <w:lang w:bidi="de-DE"/>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0DD7C4E" w14:textId="77777777" w:rsidR="00732F94" w:rsidRPr="006D2435" w:rsidRDefault="00732F94" w:rsidP="00394668">
                  <w:pPr>
                    <w:spacing w:after="0" w:line="240" w:lineRule="auto"/>
                    <w:rPr>
                      <w:rFonts w:cs="Arial"/>
                    </w:rPr>
                  </w:pPr>
                  <w:r w:rsidRPr="006D2435">
                    <w:rPr>
                      <w:rFonts w:eastAsia="Arial" w:cs="Arial"/>
                      <w:b/>
                      <w:color w:val="000000"/>
                      <w:lang w:bidi="de-DE"/>
                    </w:rPr>
                    <w:t>Beschreibung</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BF6BC16" w14:textId="77777777" w:rsidR="00732F94" w:rsidRPr="006D2435" w:rsidRDefault="00732F94" w:rsidP="00394668">
                  <w:pPr>
                    <w:spacing w:after="0" w:line="240" w:lineRule="auto"/>
                    <w:rPr>
                      <w:rFonts w:cs="Arial"/>
                    </w:rPr>
                  </w:pPr>
                  <w:r w:rsidRPr="006D2435">
                    <w:rPr>
                      <w:rFonts w:eastAsia="Arial" w:cs="Arial"/>
                      <w:b/>
                      <w:color w:val="000000"/>
                      <w:lang w:bidi="de-DE"/>
                    </w:rPr>
                    <w:t>Standardwert</w:t>
                  </w:r>
                </w:p>
              </w:tc>
            </w:tr>
            <w:tr w:rsidR="00732F94" w:rsidRPr="006D2435" w14:paraId="5A916EE5" w14:textId="77777777" w:rsidTr="0039466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B12DBD4" w14:textId="77777777" w:rsidR="00732F94" w:rsidRPr="006D2435" w:rsidRDefault="00732F94" w:rsidP="00394668">
                  <w:pPr>
                    <w:spacing w:after="0" w:line="240" w:lineRule="auto"/>
                    <w:rPr>
                      <w:rFonts w:cs="Arial"/>
                    </w:rPr>
                  </w:pPr>
                  <w:r w:rsidRPr="006D2435">
                    <w:rPr>
                      <w:rFonts w:eastAsia="Arial" w:cs="Arial"/>
                      <w:color w:val="000000"/>
                      <w:lang w:bidi="de-DE"/>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D8822D7" w14:textId="77777777" w:rsidR="00732F94" w:rsidRPr="006D2435" w:rsidRDefault="00732F94" w:rsidP="00394668">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AAD6F3E" w14:textId="77777777" w:rsidR="00732F94" w:rsidRPr="006D2435" w:rsidRDefault="00732F94" w:rsidP="00394668">
                  <w:pPr>
                    <w:spacing w:after="0" w:line="240" w:lineRule="auto"/>
                    <w:rPr>
                      <w:rFonts w:cs="Arial"/>
                    </w:rPr>
                  </w:pPr>
                  <w:r w:rsidRPr="006D2435">
                    <w:rPr>
                      <w:rFonts w:eastAsia="Arial" w:cs="Arial"/>
                      <w:color w:val="000000"/>
                      <w:lang w:bidi="de-DE"/>
                    </w:rPr>
                    <w:t>Ja</w:t>
                  </w:r>
                </w:p>
              </w:tc>
            </w:tr>
            <w:tr w:rsidR="00732F94" w:rsidRPr="006D2435" w14:paraId="7D3E1BEC" w14:textId="77777777" w:rsidTr="0039466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8582B13" w14:textId="77777777" w:rsidR="00732F94" w:rsidRPr="006D2435" w:rsidRDefault="00732F94" w:rsidP="00394668">
                  <w:pPr>
                    <w:spacing w:after="0" w:line="240" w:lineRule="auto"/>
                    <w:rPr>
                      <w:rFonts w:cs="Arial"/>
                    </w:rPr>
                  </w:pPr>
                  <w:r w:rsidRPr="006D2435">
                    <w:rPr>
                      <w:rFonts w:eastAsia="Arial" w:cs="Arial"/>
                      <w:color w:val="000000"/>
                      <w:lang w:bidi="de-DE"/>
                    </w:rPr>
                    <w:t>Warnungen generieren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9793041" w14:textId="77777777" w:rsidR="00732F94" w:rsidRPr="006D2435" w:rsidRDefault="00732F94" w:rsidP="00394668">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93CD182" w14:textId="77777777" w:rsidR="00732F94" w:rsidRPr="006D2435" w:rsidRDefault="00732F94" w:rsidP="00394668">
                  <w:pPr>
                    <w:spacing w:after="0" w:line="240" w:lineRule="auto"/>
                    <w:rPr>
                      <w:rFonts w:cs="Arial"/>
                    </w:rPr>
                  </w:pPr>
                  <w:r w:rsidRPr="006D2435">
                    <w:rPr>
                      <w:rFonts w:eastAsia="Arial" w:cs="Arial"/>
                      <w:color w:val="000000"/>
                      <w:lang w:bidi="de-DE"/>
                    </w:rPr>
                    <w:t>True</w:t>
                  </w:r>
                </w:p>
              </w:tc>
            </w:tr>
            <w:tr w:rsidR="00732F94" w:rsidRPr="006D2435" w14:paraId="0FD748A7" w14:textId="77777777" w:rsidTr="0039466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2C239AC" w14:textId="77777777" w:rsidR="00732F94" w:rsidRPr="006D2435" w:rsidRDefault="00732F94" w:rsidP="00394668">
                  <w:pPr>
                    <w:spacing w:after="0" w:line="240" w:lineRule="auto"/>
                    <w:rPr>
                      <w:rFonts w:cs="Arial"/>
                    </w:rPr>
                  </w:pPr>
                  <w:r w:rsidRPr="006D2435">
                    <w:rPr>
                      <w:rFonts w:eastAsia="Arial" w:cs="Arial"/>
                      <w:color w:val="000000"/>
                      <w:lang w:bidi="de-DE"/>
                    </w:rPr>
                    <w:lastRenderedPageBreak/>
                    <w:t>Kritischer Schwellenwert</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02B6EF4" w14:textId="77777777" w:rsidR="00732F94" w:rsidRPr="006D2435" w:rsidRDefault="00732F94" w:rsidP="00394668">
                  <w:pPr>
                    <w:spacing w:after="0" w:line="240" w:lineRule="auto"/>
                    <w:rPr>
                      <w:rFonts w:cs="Arial"/>
                    </w:rPr>
                  </w:pPr>
                  <w:r w:rsidRPr="006D2435">
                    <w:rPr>
                      <w:rFonts w:eastAsia="Arial" w:cs="Arial"/>
                      <w:color w:val="000000"/>
                      <w:lang w:bidi="de-DE"/>
                    </w:rPr>
                    <w:t>Der Integritätsstatus ändert sich, wenn die Anzahl der blockierten Sitzungen den Schwellenwert überschreitet.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D4C3699" w14:textId="77777777" w:rsidR="00732F94" w:rsidRPr="006D2435" w:rsidRDefault="00732F94" w:rsidP="00394668">
                  <w:pPr>
                    <w:spacing w:after="0" w:line="240" w:lineRule="auto"/>
                    <w:rPr>
                      <w:rFonts w:cs="Arial"/>
                    </w:rPr>
                  </w:pPr>
                  <w:r w:rsidRPr="006D2435">
                    <w:rPr>
                      <w:rFonts w:eastAsia="Arial" w:cs="Arial"/>
                      <w:color w:val="000000"/>
                      <w:lang w:bidi="de-DE"/>
                    </w:rPr>
                    <w:t>10</w:t>
                  </w:r>
                </w:p>
              </w:tc>
            </w:tr>
            <w:tr w:rsidR="00732F94" w:rsidRPr="006D2435" w14:paraId="4475A91B" w14:textId="77777777" w:rsidTr="0039466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10AF1F4" w14:textId="77777777" w:rsidR="00732F94" w:rsidRPr="006D2435" w:rsidRDefault="00732F94" w:rsidP="00394668">
                  <w:pPr>
                    <w:spacing w:after="0" w:line="240" w:lineRule="auto"/>
                    <w:rPr>
                      <w:rFonts w:cs="Arial"/>
                    </w:rPr>
                  </w:pPr>
                  <w:r w:rsidRPr="006D2435">
                    <w:rPr>
                      <w:rFonts w:eastAsia="Arial" w:cs="Arial"/>
                      <w:color w:val="000000"/>
                      <w:lang w:bidi="de-DE"/>
                    </w:rPr>
                    <w:t>Intervall (Sekunden)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BF0FBD4" w14:textId="77777777" w:rsidR="00732F94" w:rsidRPr="006D2435" w:rsidRDefault="00732F94" w:rsidP="00394668">
                  <w:pPr>
                    <w:spacing w:after="0" w:line="240" w:lineRule="auto"/>
                    <w:rPr>
                      <w:rFonts w:cs="Arial"/>
                    </w:rPr>
                  </w:pPr>
                  <w:r w:rsidRPr="006D2435">
                    <w:rPr>
                      <w:rFonts w:eastAsia="Arial" w:cs="Arial"/>
                      <w:color w:val="000000"/>
                      <w:lang w:bidi="de-DE"/>
                    </w:rPr>
                    <w:t>Das periodische Intervall in Sekunden, in dem der Workflow ausgeführt werden soll.</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6F9B3DA" w14:textId="77777777" w:rsidR="00732F94" w:rsidRPr="006D2435" w:rsidRDefault="00732F94" w:rsidP="00394668">
                  <w:pPr>
                    <w:spacing w:after="0" w:line="240" w:lineRule="auto"/>
                    <w:rPr>
                      <w:rFonts w:cs="Arial"/>
                    </w:rPr>
                  </w:pPr>
                  <w:r w:rsidRPr="006D2435">
                    <w:rPr>
                      <w:rFonts w:eastAsia="Arial" w:cs="Arial"/>
                      <w:color w:val="000000"/>
                      <w:lang w:bidi="de-DE"/>
                    </w:rPr>
                    <w:t>900</w:t>
                  </w:r>
                </w:p>
              </w:tc>
            </w:tr>
            <w:tr w:rsidR="00732F94" w:rsidRPr="006D2435" w14:paraId="390C8C16" w14:textId="77777777" w:rsidTr="0039466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0E554C3" w14:textId="77777777" w:rsidR="00732F94" w:rsidRPr="006D2435" w:rsidRDefault="00732F94" w:rsidP="00394668">
                  <w:pPr>
                    <w:spacing w:after="0" w:line="240" w:lineRule="auto"/>
                    <w:rPr>
                      <w:rFonts w:cs="Arial"/>
                    </w:rPr>
                  </w:pPr>
                  <w:r w:rsidRPr="006D2435">
                    <w:rPr>
                      <w:rFonts w:eastAsia="Arial" w:cs="Arial"/>
                      <w:color w:val="000000"/>
                      <w:lang w:bidi="de-DE"/>
                    </w:rPr>
                    <w:t>Anzahl der Stichproben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8F1A285" w14:textId="77777777" w:rsidR="00732F94" w:rsidRPr="006D2435" w:rsidRDefault="00732F94" w:rsidP="00394668">
                  <w:pPr>
                    <w:spacing w:after="0" w:line="240" w:lineRule="auto"/>
                    <w:rPr>
                      <w:rFonts w:cs="Arial"/>
                    </w:rPr>
                  </w:pPr>
                  <w:r w:rsidRPr="006D2435">
                    <w:rPr>
                      <w:rFonts w:eastAsia="Arial" w:cs="Arial"/>
                      <w:color w:val="000000"/>
                      <w:lang w:bidi="de-DE"/>
                    </w:rPr>
                    <w:t>Der Integritätsstatus ändert sich, wenn die Anzahl der Schwellenwertverletzungen höher als die Mindestanzahl der Verletzungen oder gleich der Mindestanzahl der Verletzungen ist.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8F48E86" w14:textId="77777777" w:rsidR="00732F94" w:rsidRPr="006D2435" w:rsidRDefault="00732F94" w:rsidP="00394668">
                  <w:pPr>
                    <w:spacing w:after="0" w:line="240" w:lineRule="auto"/>
                    <w:rPr>
                      <w:rFonts w:cs="Arial"/>
                    </w:rPr>
                  </w:pPr>
                  <w:r w:rsidRPr="006D2435">
                    <w:rPr>
                      <w:rFonts w:eastAsia="Arial" w:cs="Arial"/>
                      <w:color w:val="000000"/>
                      <w:lang w:bidi="de-DE"/>
                    </w:rPr>
                    <w:t>4</w:t>
                  </w:r>
                </w:p>
              </w:tc>
            </w:tr>
            <w:tr w:rsidR="00732F94" w:rsidRPr="006D2435" w14:paraId="2572FA8D" w14:textId="77777777" w:rsidTr="0039466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16706ED" w14:textId="77777777" w:rsidR="00732F94" w:rsidRPr="006D2435" w:rsidRDefault="00732F94" w:rsidP="00394668">
                  <w:pPr>
                    <w:spacing w:after="0" w:line="240" w:lineRule="auto"/>
                    <w:rPr>
                      <w:rFonts w:cs="Arial"/>
                    </w:rPr>
                  </w:pPr>
                  <w:r w:rsidRPr="006D2435">
                    <w:rPr>
                      <w:rFonts w:eastAsia="Arial" w:cs="Arial"/>
                      <w:color w:val="000000"/>
                      <w:lang w:bidi="de-DE"/>
                    </w:rPr>
                    <w:t>Synchronisierungszeit</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8819141" w14:textId="77777777" w:rsidR="00732F94" w:rsidRPr="006D2435" w:rsidRDefault="00732F94" w:rsidP="00394668">
                  <w:pPr>
                    <w:spacing w:after="0" w:line="240" w:lineRule="auto"/>
                    <w:rPr>
                      <w:rFonts w:cs="Arial"/>
                    </w:rPr>
                  </w:pPr>
                  <w:r w:rsidRPr="006D2435">
                    <w:rPr>
                      <w:rFonts w:eastAsia="Arial" w:cs="Arial"/>
                      <w:color w:val="000000"/>
                      <w:lang w:bidi="de-DE"/>
                    </w:rPr>
                    <w:t>Die Synchronisierungszeit, im 24-Stunden-Format angegeben. Kann ausgelassen werden.</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DAE5EAC" w14:textId="77777777" w:rsidR="00732F94" w:rsidRPr="006D2435" w:rsidRDefault="00732F94" w:rsidP="00394668">
                  <w:pPr>
                    <w:spacing w:after="0" w:line="240" w:lineRule="auto"/>
                    <w:rPr>
                      <w:rFonts w:cs="Arial"/>
                    </w:rPr>
                  </w:pPr>
                </w:p>
              </w:tc>
            </w:tr>
            <w:tr w:rsidR="00732F94" w:rsidRPr="006D2435" w14:paraId="289DFDA7" w14:textId="77777777" w:rsidTr="0039466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702B5AF" w14:textId="77777777" w:rsidR="00732F94" w:rsidRPr="006D2435" w:rsidRDefault="00732F94" w:rsidP="00394668">
                  <w:pPr>
                    <w:spacing w:after="0" w:line="240" w:lineRule="auto"/>
                    <w:rPr>
                      <w:rFonts w:cs="Arial"/>
                    </w:rPr>
                  </w:pPr>
                  <w:r w:rsidRPr="006D2435">
                    <w:rPr>
                      <w:rFonts w:eastAsia="Arial" w:cs="Arial"/>
                      <w:color w:val="000000"/>
                      <w:lang w:bidi="de-DE"/>
                    </w:rPr>
                    <w:t>Timeout (Sekunden)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E00D8D5" w14:textId="77777777" w:rsidR="00732F94" w:rsidRPr="006D2435" w:rsidRDefault="00732F94" w:rsidP="00394668">
                  <w:pPr>
                    <w:spacing w:after="0" w:line="240" w:lineRule="auto"/>
                    <w:rPr>
                      <w:rFonts w:cs="Arial"/>
                    </w:rPr>
                  </w:pPr>
                  <w:r w:rsidRPr="006D2435">
                    <w:rPr>
                      <w:rFonts w:eastAsia="Arial" w:cs="Arial"/>
                      <w:color w:val="000000"/>
                      <w:lang w:bidi="de-DE"/>
                    </w:rPr>
                    <w:t>Gibt die erlaubte Ausführungszeit des Workflows an, bevor er geschlossen und als fehlerhaft markiert wird.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18B508D" w14:textId="77777777" w:rsidR="00732F94" w:rsidRPr="006D2435" w:rsidRDefault="00732F94" w:rsidP="00394668">
                  <w:pPr>
                    <w:spacing w:after="0" w:line="240" w:lineRule="auto"/>
                    <w:rPr>
                      <w:rFonts w:cs="Arial"/>
                    </w:rPr>
                  </w:pPr>
                  <w:r w:rsidRPr="006D2435">
                    <w:rPr>
                      <w:rFonts w:eastAsia="Arial" w:cs="Arial"/>
                      <w:color w:val="000000"/>
                      <w:lang w:bidi="de-DE"/>
                    </w:rPr>
                    <w:t>300</w:t>
                  </w:r>
                </w:p>
              </w:tc>
            </w:tr>
            <w:tr w:rsidR="00732F94" w:rsidRPr="006D2435" w14:paraId="27582FB6" w14:textId="77777777" w:rsidTr="00394668">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018ADA2" w14:textId="77777777" w:rsidR="00732F94" w:rsidRPr="006D2435" w:rsidRDefault="00732F94" w:rsidP="00394668">
                  <w:pPr>
                    <w:spacing w:after="0" w:line="240" w:lineRule="auto"/>
                    <w:rPr>
                      <w:rFonts w:cs="Arial"/>
                    </w:rPr>
                  </w:pPr>
                  <w:r w:rsidRPr="006D2435">
                    <w:rPr>
                      <w:rFonts w:eastAsia="Arial" w:cs="Arial"/>
                      <w:color w:val="000000"/>
                      <w:lang w:bidi="de-DE"/>
                    </w:rPr>
                    <w:t>Wartezeit in Minuten</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DCA0202" w14:textId="77777777" w:rsidR="00732F94" w:rsidRPr="006D2435" w:rsidRDefault="00732F94" w:rsidP="00394668">
                  <w:pPr>
                    <w:spacing w:after="0" w:line="240" w:lineRule="auto"/>
                    <w:rPr>
                      <w:rFonts w:cs="Arial"/>
                    </w:rPr>
                  </w:pPr>
                  <w:r w:rsidRPr="006D2435">
                    <w:rPr>
                      <w:rFonts w:eastAsia="Arial" w:cs="Arial"/>
                      <w:color w:val="000000"/>
                      <w:lang w:bidi="de-DE"/>
                    </w:rPr>
                    <w:t>Der Parameter „Wartezeit in Minuten“ definiert die Mindestwartezeit, bevor die Sitzung vom Monitor in Betracht gezogen wird.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9BBDE9E" w14:textId="77777777" w:rsidR="00732F94" w:rsidRPr="006D2435" w:rsidRDefault="00732F94" w:rsidP="00394668">
                  <w:pPr>
                    <w:spacing w:after="0" w:line="240" w:lineRule="auto"/>
                    <w:rPr>
                      <w:rFonts w:cs="Arial"/>
                    </w:rPr>
                  </w:pPr>
                  <w:r w:rsidRPr="006D2435">
                    <w:rPr>
                      <w:rFonts w:eastAsia="Arial" w:cs="Arial"/>
                      <w:color w:val="000000"/>
                      <w:lang w:bidi="de-DE"/>
                    </w:rPr>
                    <w:t>1</w:t>
                  </w:r>
                </w:p>
              </w:tc>
            </w:tr>
          </w:tbl>
          <w:p w14:paraId="7D2B2A90" w14:textId="77777777" w:rsidR="00732F94" w:rsidRPr="006D2435" w:rsidRDefault="00732F94" w:rsidP="00394668">
            <w:pPr>
              <w:spacing w:after="0" w:line="240" w:lineRule="auto"/>
              <w:rPr>
                <w:rFonts w:cs="Arial"/>
              </w:rPr>
            </w:pPr>
          </w:p>
        </w:tc>
        <w:tc>
          <w:tcPr>
            <w:tcW w:w="149" w:type="dxa"/>
          </w:tcPr>
          <w:p w14:paraId="7C0CC128" w14:textId="77777777" w:rsidR="00732F94" w:rsidRPr="006D2435" w:rsidRDefault="00732F94" w:rsidP="00394668">
            <w:pPr>
              <w:pStyle w:val="EmptyCellLayoutStyle"/>
              <w:spacing w:after="0" w:line="240" w:lineRule="auto"/>
              <w:rPr>
                <w:rFonts w:ascii="Arial" w:hAnsi="Arial" w:cs="Arial"/>
              </w:rPr>
            </w:pPr>
          </w:p>
        </w:tc>
      </w:tr>
      <w:tr w:rsidR="00732F94" w:rsidRPr="006D2435" w14:paraId="6B34FFE3" w14:textId="77777777" w:rsidTr="00394668">
        <w:trPr>
          <w:trHeight w:val="80"/>
        </w:trPr>
        <w:tc>
          <w:tcPr>
            <w:tcW w:w="54" w:type="dxa"/>
          </w:tcPr>
          <w:p w14:paraId="12664B7F" w14:textId="77777777" w:rsidR="00732F94" w:rsidRPr="006D2435" w:rsidRDefault="00732F94" w:rsidP="00394668">
            <w:pPr>
              <w:pStyle w:val="EmptyCellLayoutStyle"/>
              <w:spacing w:after="0" w:line="240" w:lineRule="auto"/>
              <w:rPr>
                <w:rFonts w:ascii="Arial" w:hAnsi="Arial" w:cs="Arial"/>
              </w:rPr>
            </w:pPr>
          </w:p>
        </w:tc>
        <w:tc>
          <w:tcPr>
            <w:tcW w:w="10395" w:type="dxa"/>
          </w:tcPr>
          <w:p w14:paraId="796AF60A" w14:textId="77777777" w:rsidR="00732F94" w:rsidRPr="006D2435" w:rsidRDefault="00732F94" w:rsidP="00394668">
            <w:pPr>
              <w:pStyle w:val="EmptyCellLayoutStyle"/>
              <w:spacing w:after="0" w:line="240" w:lineRule="auto"/>
              <w:rPr>
                <w:rFonts w:ascii="Arial" w:hAnsi="Arial" w:cs="Arial"/>
              </w:rPr>
            </w:pPr>
          </w:p>
        </w:tc>
        <w:tc>
          <w:tcPr>
            <w:tcW w:w="149" w:type="dxa"/>
          </w:tcPr>
          <w:p w14:paraId="176DD299" w14:textId="77777777" w:rsidR="00732F94" w:rsidRPr="006D2435" w:rsidRDefault="00732F94" w:rsidP="00394668">
            <w:pPr>
              <w:pStyle w:val="EmptyCellLayoutStyle"/>
              <w:spacing w:after="0" w:line="240" w:lineRule="auto"/>
              <w:rPr>
                <w:rFonts w:ascii="Arial" w:hAnsi="Arial" w:cs="Arial"/>
              </w:rPr>
            </w:pPr>
          </w:p>
        </w:tc>
      </w:tr>
    </w:tbl>
    <w:p w14:paraId="6B498C2B" w14:textId="77777777" w:rsidR="00732F94" w:rsidRPr="006D2435" w:rsidRDefault="00732F94" w:rsidP="00732F94">
      <w:pPr>
        <w:spacing w:after="0" w:line="240" w:lineRule="auto"/>
        <w:rPr>
          <w:rFonts w:cs="Arial"/>
        </w:rPr>
      </w:pPr>
    </w:p>
    <w:p w14:paraId="7F932C41" w14:textId="77777777" w:rsidR="00732F94" w:rsidRPr="006D2435" w:rsidRDefault="00732F94" w:rsidP="00732F94">
      <w:pPr>
        <w:spacing w:after="0" w:line="240" w:lineRule="auto"/>
        <w:rPr>
          <w:rFonts w:cs="Arial"/>
          <w:color w:val="5B9BD5" w:themeColor="accent1"/>
        </w:rPr>
      </w:pPr>
      <w:r w:rsidRPr="006D2435">
        <w:rPr>
          <w:rFonts w:eastAsia="Arial" w:cs="Arial"/>
          <w:b/>
          <w:color w:val="5B9BD5" w:themeColor="accent1"/>
          <w:lang w:bidi="de-DE"/>
        </w:rPr>
        <w:t>Blockierungsdauer</w:t>
      </w:r>
    </w:p>
    <w:p w14:paraId="4C15A356" w14:textId="6C9266F8" w:rsidR="00732F94" w:rsidRPr="006D2435" w:rsidRDefault="00732F94" w:rsidP="00732F94">
      <w:pPr>
        <w:spacing w:after="0" w:line="240" w:lineRule="auto"/>
        <w:rPr>
          <w:rFonts w:cs="Arial"/>
        </w:rPr>
      </w:pPr>
      <w:r w:rsidRPr="006D2435">
        <w:rPr>
          <w:rFonts w:eastAsia="Arial" w:cs="Arial"/>
          <w:color w:val="000000"/>
          <w:lang w:bidi="de-DE"/>
        </w:rPr>
        <w:t>Der Monitor warnt, wenn mindestens eine Sitzung für einen längeren Zeitraum blockiert ist als für den Schwellenwert konfiguriert.</w:t>
      </w:r>
    </w:p>
    <w:tbl>
      <w:tblPr>
        <w:tblW w:w="0" w:type="auto"/>
        <w:tblCellMar>
          <w:left w:w="0" w:type="dxa"/>
          <w:right w:w="0" w:type="dxa"/>
        </w:tblCellMar>
        <w:tblLook w:val="0000" w:firstRow="0" w:lastRow="0" w:firstColumn="0" w:lastColumn="0" w:noHBand="0" w:noVBand="0"/>
      </w:tblPr>
      <w:tblGrid>
        <w:gridCol w:w="35"/>
        <w:gridCol w:w="8511"/>
        <w:gridCol w:w="94"/>
      </w:tblGrid>
      <w:tr w:rsidR="00732F94" w:rsidRPr="006D2435" w14:paraId="7549C692" w14:textId="77777777" w:rsidTr="00394668">
        <w:trPr>
          <w:trHeight w:val="54"/>
        </w:trPr>
        <w:tc>
          <w:tcPr>
            <w:tcW w:w="54" w:type="dxa"/>
          </w:tcPr>
          <w:p w14:paraId="7527FF78" w14:textId="77777777" w:rsidR="00732F94" w:rsidRPr="006D2435" w:rsidRDefault="00732F94" w:rsidP="00394668">
            <w:pPr>
              <w:pStyle w:val="EmptyCellLayoutStyle"/>
              <w:spacing w:after="0" w:line="240" w:lineRule="auto"/>
              <w:rPr>
                <w:rFonts w:ascii="Arial" w:hAnsi="Arial" w:cs="Arial"/>
              </w:rPr>
            </w:pPr>
          </w:p>
        </w:tc>
        <w:tc>
          <w:tcPr>
            <w:tcW w:w="10395" w:type="dxa"/>
          </w:tcPr>
          <w:p w14:paraId="1A8087A5" w14:textId="77777777" w:rsidR="00732F94" w:rsidRPr="006D2435" w:rsidRDefault="00732F94" w:rsidP="00394668">
            <w:pPr>
              <w:pStyle w:val="EmptyCellLayoutStyle"/>
              <w:spacing w:after="0" w:line="240" w:lineRule="auto"/>
              <w:rPr>
                <w:rFonts w:ascii="Arial" w:hAnsi="Arial" w:cs="Arial"/>
              </w:rPr>
            </w:pPr>
          </w:p>
        </w:tc>
        <w:tc>
          <w:tcPr>
            <w:tcW w:w="149" w:type="dxa"/>
          </w:tcPr>
          <w:p w14:paraId="4FE091E4" w14:textId="77777777" w:rsidR="00732F94" w:rsidRPr="006D2435" w:rsidRDefault="00732F94" w:rsidP="00394668">
            <w:pPr>
              <w:pStyle w:val="EmptyCellLayoutStyle"/>
              <w:spacing w:after="0" w:line="240" w:lineRule="auto"/>
              <w:rPr>
                <w:rFonts w:ascii="Arial" w:hAnsi="Arial" w:cs="Arial"/>
              </w:rPr>
            </w:pPr>
          </w:p>
        </w:tc>
      </w:tr>
      <w:tr w:rsidR="00732F94" w:rsidRPr="006D2435" w14:paraId="1171162D" w14:textId="77777777" w:rsidTr="00394668">
        <w:tc>
          <w:tcPr>
            <w:tcW w:w="54" w:type="dxa"/>
          </w:tcPr>
          <w:p w14:paraId="2A53BAB6" w14:textId="77777777" w:rsidR="00732F94" w:rsidRPr="006D2435" w:rsidRDefault="00732F94" w:rsidP="00394668">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909"/>
              <w:gridCol w:w="2930"/>
              <w:gridCol w:w="2644"/>
            </w:tblGrid>
            <w:tr w:rsidR="00732F94" w:rsidRPr="006D2435" w14:paraId="29083F6A" w14:textId="77777777" w:rsidTr="00394668">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92EB2B4" w14:textId="77777777" w:rsidR="00732F94" w:rsidRPr="006D2435" w:rsidRDefault="00732F94" w:rsidP="00394668">
                  <w:pPr>
                    <w:spacing w:after="0" w:line="240" w:lineRule="auto"/>
                    <w:rPr>
                      <w:rFonts w:cs="Arial"/>
                    </w:rPr>
                  </w:pPr>
                  <w:r w:rsidRPr="006D2435">
                    <w:rPr>
                      <w:rFonts w:eastAsia="Arial" w:cs="Arial"/>
                      <w:b/>
                      <w:color w:val="000000"/>
                      <w:lang w:bidi="de-DE"/>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F8A9462" w14:textId="77777777" w:rsidR="00732F94" w:rsidRPr="006D2435" w:rsidRDefault="00732F94" w:rsidP="00394668">
                  <w:pPr>
                    <w:spacing w:after="0" w:line="240" w:lineRule="auto"/>
                    <w:rPr>
                      <w:rFonts w:cs="Arial"/>
                    </w:rPr>
                  </w:pPr>
                  <w:r w:rsidRPr="006D2435">
                    <w:rPr>
                      <w:rFonts w:eastAsia="Arial" w:cs="Arial"/>
                      <w:b/>
                      <w:color w:val="000000"/>
                      <w:lang w:bidi="de-DE"/>
                    </w:rPr>
                    <w:t>Beschreibung</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26B4A25" w14:textId="77777777" w:rsidR="00732F94" w:rsidRPr="006D2435" w:rsidRDefault="00732F94" w:rsidP="00394668">
                  <w:pPr>
                    <w:spacing w:after="0" w:line="240" w:lineRule="auto"/>
                    <w:rPr>
                      <w:rFonts w:cs="Arial"/>
                    </w:rPr>
                  </w:pPr>
                  <w:r w:rsidRPr="006D2435">
                    <w:rPr>
                      <w:rFonts w:eastAsia="Arial" w:cs="Arial"/>
                      <w:b/>
                      <w:color w:val="000000"/>
                      <w:lang w:bidi="de-DE"/>
                    </w:rPr>
                    <w:t>Standardwert</w:t>
                  </w:r>
                </w:p>
              </w:tc>
            </w:tr>
            <w:tr w:rsidR="00732F94" w:rsidRPr="006D2435" w14:paraId="09CC22BD" w14:textId="77777777" w:rsidTr="0039466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C759468" w14:textId="77777777" w:rsidR="00732F94" w:rsidRPr="006D2435" w:rsidRDefault="00732F94" w:rsidP="00394668">
                  <w:pPr>
                    <w:spacing w:after="0" w:line="240" w:lineRule="auto"/>
                    <w:rPr>
                      <w:rFonts w:cs="Arial"/>
                    </w:rPr>
                  </w:pPr>
                  <w:r w:rsidRPr="006D2435">
                    <w:rPr>
                      <w:rFonts w:eastAsia="Arial" w:cs="Arial"/>
                      <w:color w:val="000000"/>
                      <w:lang w:bidi="de-DE"/>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5CB3DE4" w14:textId="77777777" w:rsidR="00732F94" w:rsidRPr="006D2435" w:rsidRDefault="00732F94" w:rsidP="00394668">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111FAB7" w14:textId="77777777" w:rsidR="00732F94" w:rsidRPr="006D2435" w:rsidRDefault="00732F94" w:rsidP="00394668">
                  <w:pPr>
                    <w:spacing w:after="0" w:line="240" w:lineRule="auto"/>
                    <w:rPr>
                      <w:rFonts w:cs="Arial"/>
                    </w:rPr>
                  </w:pPr>
                  <w:r w:rsidRPr="006D2435">
                    <w:rPr>
                      <w:rFonts w:eastAsia="Arial" w:cs="Arial"/>
                      <w:color w:val="000000"/>
                      <w:lang w:bidi="de-DE"/>
                    </w:rPr>
                    <w:t>Ja</w:t>
                  </w:r>
                </w:p>
              </w:tc>
            </w:tr>
            <w:tr w:rsidR="00732F94" w:rsidRPr="006D2435" w14:paraId="3A5217EF" w14:textId="77777777" w:rsidTr="0039466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75D617B" w14:textId="77777777" w:rsidR="00732F94" w:rsidRPr="006D2435" w:rsidRDefault="00732F94" w:rsidP="00394668">
                  <w:pPr>
                    <w:spacing w:after="0" w:line="240" w:lineRule="auto"/>
                    <w:rPr>
                      <w:rFonts w:cs="Arial"/>
                    </w:rPr>
                  </w:pPr>
                  <w:r w:rsidRPr="006D2435">
                    <w:rPr>
                      <w:rFonts w:eastAsia="Arial" w:cs="Arial"/>
                      <w:color w:val="000000"/>
                      <w:lang w:bidi="de-DE"/>
                    </w:rPr>
                    <w:t>Warnungen generieren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471AE0F" w14:textId="77777777" w:rsidR="00732F94" w:rsidRPr="006D2435" w:rsidRDefault="00732F94" w:rsidP="00394668">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82F5163" w14:textId="77777777" w:rsidR="00732F94" w:rsidRPr="006D2435" w:rsidRDefault="00732F94" w:rsidP="00394668">
                  <w:pPr>
                    <w:spacing w:after="0" w:line="240" w:lineRule="auto"/>
                    <w:rPr>
                      <w:rFonts w:cs="Arial"/>
                    </w:rPr>
                  </w:pPr>
                  <w:r w:rsidRPr="006D2435">
                    <w:rPr>
                      <w:rFonts w:eastAsia="Arial" w:cs="Arial"/>
                      <w:color w:val="000000"/>
                      <w:lang w:bidi="de-DE"/>
                    </w:rPr>
                    <w:t>True</w:t>
                  </w:r>
                </w:p>
              </w:tc>
            </w:tr>
            <w:tr w:rsidR="00732F94" w:rsidRPr="006D2435" w14:paraId="68DE05E4" w14:textId="77777777" w:rsidTr="0039466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A6D04E9" w14:textId="77777777" w:rsidR="00732F94" w:rsidRPr="006D2435" w:rsidRDefault="00732F94" w:rsidP="00394668">
                  <w:pPr>
                    <w:spacing w:after="0" w:line="240" w:lineRule="auto"/>
                    <w:rPr>
                      <w:rFonts w:cs="Arial"/>
                    </w:rPr>
                  </w:pPr>
                  <w:r w:rsidRPr="006D2435">
                    <w:rPr>
                      <w:rFonts w:eastAsia="Arial" w:cs="Arial"/>
                      <w:color w:val="000000"/>
                      <w:lang w:bidi="de-DE"/>
                    </w:rPr>
                    <w:t>Intervall (Sekunden)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3625DB9" w14:textId="77777777" w:rsidR="00732F94" w:rsidRPr="006D2435" w:rsidRDefault="00732F94" w:rsidP="00394668">
                  <w:pPr>
                    <w:spacing w:after="0" w:line="240" w:lineRule="auto"/>
                    <w:rPr>
                      <w:rFonts w:cs="Arial"/>
                    </w:rPr>
                  </w:pPr>
                  <w:r w:rsidRPr="006D2435">
                    <w:rPr>
                      <w:rFonts w:eastAsia="Arial" w:cs="Arial"/>
                      <w:color w:val="000000"/>
                      <w:lang w:bidi="de-DE"/>
                    </w:rPr>
                    <w:t>Das periodische Intervall in Sekunden, in dem der Workflow ausgeführt werden soll.</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FB25E72" w14:textId="77777777" w:rsidR="00732F94" w:rsidRPr="006D2435" w:rsidRDefault="00732F94" w:rsidP="00394668">
                  <w:pPr>
                    <w:spacing w:after="0" w:line="240" w:lineRule="auto"/>
                    <w:rPr>
                      <w:rFonts w:cs="Arial"/>
                    </w:rPr>
                  </w:pPr>
                  <w:r w:rsidRPr="006D2435">
                    <w:rPr>
                      <w:rFonts w:eastAsia="Arial" w:cs="Arial"/>
                      <w:color w:val="000000"/>
                      <w:lang w:bidi="de-DE"/>
                    </w:rPr>
                    <w:t>900</w:t>
                  </w:r>
                </w:p>
              </w:tc>
            </w:tr>
            <w:tr w:rsidR="00732F94" w:rsidRPr="006D2435" w14:paraId="2A045932" w14:textId="77777777" w:rsidTr="0039466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894EACC" w14:textId="77777777" w:rsidR="00732F94" w:rsidRPr="006D2435" w:rsidRDefault="00732F94" w:rsidP="00394668">
                  <w:pPr>
                    <w:spacing w:after="0" w:line="240" w:lineRule="auto"/>
                    <w:rPr>
                      <w:rFonts w:cs="Arial"/>
                    </w:rPr>
                  </w:pPr>
                  <w:r w:rsidRPr="006D2435">
                    <w:rPr>
                      <w:rFonts w:eastAsia="Arial" w:cs="Arial"/>
                      <w:color w:val="000000"/>
                      <w:lang w:bidi="de-DE"/>
                    </w:rPr>
                    <w:t>Synchronisierungszeit</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4006E52" w14:textId="77777777" w:rsidR="00732F94" w:rsidRPr="006D2435" w:rsidRDefault="00732F94" w:rsidP="00394668">
                  <w:pPr>
                    <w:spacing w:after="0" w:line="240" w:lineRule="auto"/>
                    <w:rPr>
                      <w:rFonts w:cs="Arial"/>
                    </w:rPr>
                  </w:pPr>
                  <w:r w:rsidRPr="006D2435">
                    <w:rPr>
                      <w:rFonts w:eastAsia="Arial" w:cs="Arial"/>
                      <w:color w:val="000000"/>
                      <w:lang w:bidi="de-DE"/>
                    </w:rPr>
                    <w:t>Die Synchronisierungszeit, im 24-Stunden-Format angegeben. Kann ausgelassen werden.</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F95344D" w14:textId="77777777" w:rsidR="00732F94" w:rsidRPr="006D2435" w:rsidRDefault="00732F94" w:rsidP="00394668">
                  <w:pPr>
                    <w:spacing w:after="0" w:line="240" w:lineRule="auto"/>
                    <w:rPr>
                      <w:rFonts w:cs="Arial"/>
                    </w:rPr>
                  </w:pPr>
                </w:p>
              </w:tc>
            </w:tr>
            <w:tr w:rsidR="00732F94" w:rsidRPr="006D2435" w14:paraId="0A7ACD1F" w14:textId="77777777" w:rsidTr="0039466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3DEAA3C" w14:textId="77777777" w:rsidR="00732F94" w:rsidRPr="006D2435" w:rsidRDefault="00732F94" w:rsidP="00394668">
                  <w:pPr>
                    <w:spacing w:after="0" w:line="240" w:lineRule="auto"/>
                    <w:rPr>
                      <w:rFonts w:cs="Arial"/>
                    </w:rPr>
                  </w:pPr>
                  <w:r w:rsidRPr="006D2435">
                    <w:rPr>
                      <w:rFonts w:eastAsia="Arial" w:cs="Arial"/>
                      <w:color w:val="000000"/>
                      <w:lang w:bidi="de-DE"/>
                    </w:rPr>
                    <w:t>Timeout (Sekunden)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03575D3" w14:textId="77777777" w:rsidR="00732F94" w:rsidRPr="006D2435" w:rsidRDefault="00732F94" w:rsidP="00394668">
                  <w:pPr>
                    <w:spacing w:after="0" w:line="240" w:lineRule="auto"/>
                    <w:rPr>
                      <w:rFonts w:cs="Arial"/>
                    </w:rPr>
                  </w:pPr>
                  <w:r w:rsidRPr="006D2435">
                    <w:rPr>
                      <w:rFonts w:eastAsia="Arial" w:cs="Arial"/>
                      <w:color w:val="000000"/>
                      <w:lang w:bidi="de-DE"/>
                    </w:rPr>
                    <w:t>Gibt die erlaubte Ausführungszeit des Workflows an, bevor er geschlossen und als fehlerhaft markiert wird.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DF5D1B4" w14:textId="77777777" w:rsidR="00732F94" w:rsidRPr="006D2435" w:rsidRDefault="00732F94" w:rsidP="00394668">
                  <w:pPr>
                    <w:spacing w:after="0" w:line="240" w:lineRule="auto"/>
                    <w:rPr>
                      <w:rFonts w:cs="Arial"/>
                    </w:rPr>
                  </w:pPr>
                  <w:r w:rsidRPr="006D2435">
                    <w:rPr>
                      <w:rFonts w:eastAsia="Arial" w:cs="Arial"/>
                      <w:color w:val="000000"/>
                      <w:lang w:bidi="de-DE"/>
                    </w:rPr>
                    <w:t>300</w:t>
                  </w:r>
                </w:p>
              </w:tc>
            </w:tr>
            <w:tr w:rsidR="00732F94" w:rsidRPr="006D2435" w14:paraId="361FFF89" w14:textId="77777777" w:rsidTr="00394668">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41BD2F0" w14:textId="77777777" w:rsidR="00732F94" w:rsidRPr="006D2435" w:rsidRDefault="00732F94" w:rsidP="00394668">
                  <w:pPr>
                    <w:spacing w:after="0" w:line="240" w:lineRule="auto"/>
                    <w:rPr>
                      <w:rFonts w:cs="Arial"/>
                    </w:rPr>
                  </w:pPr>
                  <w:r w:rsidRPr="006D2435">
                    <w:rPr>
                      <w:rFonts w:eastAsia="Arial" w:cs="Arial"/>
                      <w:color w:val="000000"/>
                      <w:lang w:bidi="de-DE"/>
                    </w:rPr>
                    <w:lastRenderedPageBreak/>
                    <w:t>Schwellenwert für Warnung (Min.)</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A780F43" w14:textId="77777777" w:rsidR="00732F94" w:rsidRPr="006D2435" w:rsidRDefault="00732F94" w:rsidP="00394668">
                  <w:pPr>
                    <w:spacing w:after="0" w:line="240" w:lineRule="auto"/>
                    <w:rPr>
                      <w:rFonts w:cs="Arial"/>
                    </w:rPr>
                  </w:pPr>
                  <w:r w:rsidRPr="006D2435">
                    <w:rPr>
                      <w:rFonts w:eastAsia="Arial" w:cs="Arial"/>
                      <w:color w:val="000000"/>
                      <w:lang w:bidi="de-DE"/>
                    </w:rPr>
                    <w:t>Der Integritätsstatus ändert sich, wenn mindestens eine Sitzung länger blockiert ist, als durch den Schwellenwert vorgegeben.</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AEE6185" w14:textId="77777777" w:rsidR="00732F94" w:rsidRPr="006D2435" w:rsidRDefault="00732F94" w:rsidP="00394668">
                  <w:pPr>
                    <w:spacing w:after="0" w:line="240" w:lineRule="auto"/>
                    <w:rPr>
                      <w:rFonts w:cs="Arial"/>
                    </w:rPr>
                  </w:pPr>
                  <w:r w:rsidRPr="006D2435">
                    <w:rPr>
                      <w:rFonts w:eastAsia="Arial" w:cs="Arial"/>
                      <w:color w:val="000000"/>
                      <w:lang w:bidi="de-DE"/>
                    </w:rPr>
                    <w:t>1</w:t>
                  </w:r>
                </w:p>
              </w:tc>
            </w:tr>
          </w:tbl>
          <w:p w14:paraId="049B0AE8" w14:textId="77777777" w:rsidR="00732F94" w:rsidRPr="006D2435" w:rsidRDefault="00732F94" w:rsidP="00394668">
            <w:pPr>
              <w:spacing w:after="0" w:line="240" w:lineRule="auto"/>
              <w:rPr>
                <w:rFonts w:cs="Arial"/>
              </w:rPr>
            </w:pPr>
          </w:p>
        </w:tc>
        <w:tc>
          <w:tcPr>
            <w:tcW w:w="149" w:type="dxa"/>
          </w:tcPr>
          <w:p w14:paraId="4AFE1B7B" w14:textId="77777777" w:rsidR="00732F94" w:rsidRPr="006D2435" w:rsidRDefault="00732F94" w:rsidP="00394668">
            <w:pPr>
              <w:pStyle w:val="EmptyCellLayoutStyle"/>
              <w:spacing w:after="0" w:line="240" w:lineRule="auto"/>
              <w:rPr>
                <w:rFonts w:ascii="Arial" w:hAnsi="Arial" w:cs="Arial"/>
              </w:rPr>
            </w:pPr>
          </w:p>
        </w:tc>
      </w:tr>
      <w:tr w:rsidR="00732F94" w:rsidRPr="006D2435" w14:paraId="2A90489B" w14:textId="77777777" w:rsidTr="00394668">
        <w:trPr>
          <w:trHeight w:val="80"/>
        </w:trPr>
        <w:tc>
          <w:tcPr>
            <w:tcW w:w="54" w:type="dxa"/>
          </w:tcPr>
          <w:p w14:paraId="3A6C83AE" w14:textId="77777777" w:rsidR="00732F94" w:rsidRPr="006D2435" w:rsidRDefault="00732F94" w:rsidP="00394668">
            <w:pPr>
              <w:pStyle w:val="EmptyCellLayoutStyle"/>
              <w:spacing w:after="0" w:line="240" w:lineRule="auto"/>
              <w:rPr>
                <w:rFonts w:ascii="Arial" w:hAnsi="Arial" w:cs="Arial"/>
              </w:rPr>
            </w:pPr>
          </w:p>
        </w:tc>
        <w:tc>
          <w:tcPr>
            <w:tcW w:w="10395" w:type="dxa"/>
          </w:tcPr>
          <w:p w14:paraId="7004810D" w14:textId="77777777" w:rsidR="00732F94" w:rsidRPr="006D2435" w:rsidRDefault="00732F94" w:rsidP="00394668">
            <w:pPr>
              <w:pStyle w:val="EmptyCellLayoutStyle"/>
              <w:spacing w:after="0" w:line="240" w:lineRule="auto"/>
              <w:rPr>
                <w:rFonts w:ascii="Arial" w:hAnsi="Arial" w:cs="Arial"/>
              </w:rPr>
            </w:pPr>
          </w:p>
        </w:tc>
        <w:tc>
          <w:tcPr>
            <w:tcW w:w="149" w:type="dxa"/>
          </w:tcPr>
          <w:p w14:paraId="77D7BD91" w14:textId="77777777" w:rsidR="00732F94" w:rsidRPr="006D2435" w:rsidRDefault="00732F94" w:rsidP="00394668">
            <w:pPr>
              <w:pStyle w:val="EmptyCellLayoutStyle"/>
              <w:spacing w:after="0" w:line="240" w:lineRule="auto"/>
              <w:rPr>
                <w:rFonts w:ascii="Arial" w:hAnsi="Arial" w:cs="Arial"/>
              </w:rPr>
            </w:pPr>
          </w:p>
        </w:tc>
      </w:tr>
    </w:tbl>
    <w:p w14:paraId="7C3E2F8E" w14:textId="77777777" w:rsidR="00732F94" w:rsidRPr="006D2435" w:rsidRDefault="00732F94" w:rsidP="00732F94">
      <w:pPr>
        <w:spacing w:after="0" w:line="240" w:lineRule="auto"/>
        <w:rPr>
          <w:rFonts w:cs="Arial"/>
        </w:rPr>
      </w:pPr>
    </w:p>
    <w:p w14:paraId="78B36533" w14:textId="77777777" w:rsidR="00732F94" w:rsidRPr="006D2435" w:rsidRDefault="00732F94" w:rsidP="008B20A8">
      <w:pPr>
        <w:pStyle w:val="Heading3"/>
        <w:rPr>
          <w:rFonts w:cs="Arial"/>
        </w:rPr>
      </w:pPr>
      <w:bookmarkStart w:id="68" w:name="_Toc469570505"/>
      <w:r w:rsidRPr="006D2435">
        <w:rPr>
          <w:rFonts w:cs="Arial"/>
          <w:lang w:bidi="de-DE"/>
        </w:rPr>
        <w:t>SSAS 2008 – Mehrdimensionale DB – Abhängigkeitsmonitore (Rollup)</w:t>
      </w:r>
      <w:bookmarkEnd w:id="68"/>
    </w:p>
    <w:p w14:paraId="153E573B" w14:textId="77777777" w:rsidR="00732F94" w:rsidRPr="006D2435" w:rsidRDefault="00732F94" w:rsidP="00732F94">
      <w:pPr>
        <w:spacing w:after="0" w:line="240" w:lineRule="auto"/>
        <w:rPr>
          <w:rFonts w:cs="Arial"/>
          <w:color w:val="5B9BD5" w:themeColor="accent1"/>
        </w:rPr>
      </w:pPr>
      <w:r w:rsidRPr="006D2435">
        <w:rPr>
          <w:rFonts w:eastAsia="Arial" w:cs="Arial"/>
          <w:b/>
          <w:color w:val="5B9BD5" w:themeColor="accent1"/>
          <w:lang w:bidi="de-DE"/>
        </w:rPr>
        <w:t>Partitions-Leistungsrollup</w:t>
      </w:r>
    </w:p>
    <w:p w14:paraId="13A53619" w14:textId="77777777" w:rsidR="00732F94" w:rsidRPr="006D2435" w:rsidRDefault="00732F94" w:rsidP="00732F94">
      <w:pPr>
        <w:spacing w:after="0" w:line="240" w:lineRule="auto"/>
        <w:rPr>
          <w:rFonts w:cs="Arial"/>
        </w:rPr>
      </w:pPr>
      <w:r w:rsidRPr="006D2435">
        <w:rPr>
          <w:rFonts w:eastAsia="Arial" w:cs="Arial"/>
          <w:color w:val="000000"/>
          <w:lang w:bidi="de-DE"/>
        </w:rPr>
        <w:t>Integritätsrollup für die Leistung mehrdimensionaler SQL Server 2008 Analysis Services-Partitionen</w:t>
      </w:r>
    </w:p>
    <w:p w14:paraId="44191162" w14:textId="77777777" w:rsidR="00732F94" w:rsidRPr="006D2435" w:rsidRDefault="00732F94" w:rsidP="00732F94">
      <w:pPr>
        <w:spacing w:after="0" w:line="240" w:lineRule="auto"/>
        <w:rPr>
          <w:rFonts w:cs="Arial"/>
        </w:rPr>
      </w:pPr>
    </w:p>
    <w:p w14:paraId="10BCAE34" w14:textId="77777777" w:rsidR="00732F94" w:rsidRPr="006D2435" w:rsidRDefault="00732F94" w:rsidP="008B20A8">
      <w:pPr>
        <w:pStyle w:val="Heading3"/>
        <w:rPr>
          <w:rFonts w:cs="Arial"/>
        </w:rPr>
      </w:pPr>
      <w:bookmarkStart w:id="69" w:name="_Toc469570506"/>
      <w:r w:rsidRPr="006D2435">
        <w:rPr>
          <w:rFonts w:cs="Arial"/>
          <w:lang w:bidi="de-DE"/>
        </w:rPr>
        <w:t>SSAS 2008 – Mehrdimensionale-DB – Regeln (ohne Warnungen)</w:t>
      </w:r>
      <w:bookmarkEnd w:id="69"/>
    </w:p>
    <w:p w14:paraId="3173ACF3" w14:textId="77777777" w:rsidR="00732F94" w:rsidRPr="006D2435" w:rsidRDefault="00732F94" w:rsidP="00732F94">
      <w:pPr>
        <w:spacing w:after="0" w:line="240" w:lineRule="auto"/>
        <w:rPr>
          <w:rFonts w:cs="Arial"/>
          <w:color w:val="5B9BD5" w:themeColor="accent1"/>
        </w:rPr>
      </w:pPr>
      <w:r w:rsidRPr="006D2435">
        <w:rPr>
          <w:rFonts w:eastAsia="Arial" w:cs="Arial"/>
          <w:b/>
          <w:color w:val="5B9BD5" w:themeColor="accent1"/>
          <w:lang w:bidi="de-DE"/>
        </w:rPr>
        <w:t>SSAS 2008: Freier Datenbankspeicherplatz (%)</w:t>
      </w:r>
    </w:p>
    <w:p w14:paraId="3DBEB8A0" w14:textId="77777777" w:rsidR="00732F94" w:rsidRPr="006D2435" w:rsidRDefault="00732F94" w:rsidP="00732F94">
      <w:pPr>
        <w:spacing w:after="0" w:line="240" w:lineRule="auto"/>
        <w:rPr>
          <w:rFonts w:cs="Arial"/>
        </w:rPr>
      </w:pPr>
      <w:r w:rsidRPr="006D2435">
        <w:rPr>
          <w:rFonts w:eastAsia="Arial" w:cs="Arial"/>
          <w:color w:val="000000"/>
          <w:lang w:bidi="de-DE"/>
        </w:rPr>
        <w:t>Die Regel erfasst den freien Speicherplatz auf dem Laufwerk, auf dem sich der Speicherordner der Datenbank befindet, ausgedrückt als Prozentsatz der Summe aus der geschätzten Größe des Datenbankspeicherordners und dem freien Speicherplatz auf dem Laufwerk. Die Regel berücksichtigt keine Partitionen in anderen Ordnern als dem Datenbank-Speicherordner.</w:t>
      </w:r>
    </w:p>
    <w:tbl>
      <w:tblPr>
        <w:tblW w:w="0" w:type="auto"/>
        <w:tblCellMar>
          <w:left w:w="0" w:type="dxa"/>
          <w:right w:w="0" w:type="dxa"/>
        </w:tblCellMar>
        <w:tblLook w:val="0000" w:firstRow="0" w:lastRow="0" w:firstColumn="0" w:lastColumn="0" w:noHBand="0" w:noVBand="0"/>
      </w:tblPr>
      <w:tblGrid>
        <w:gridCol w:w="35"/>
        <w:gridCol w:w="8511"/>
        <w:gridCol w:w="94"/>
      </w:tblGrid>
      <w:tr w:rsidR="00732F94" w:rsidRPr="006D2435" w14:paraId="1447184B" w14:textId="77777777" w:rsidTr="00394668">
        <w:trPr>
          <w:trHeight w:val="54"/>
        </w:trPr>
        <w:tc>
          <w:tcPr>
            <w:tcW w:w="54" w:type="dxa"/>
          </w:tcPr>
          <w:p w14:paraId="58BD9D80" w14:textId="77777777" w:rsidR="00732F94" w:rsidRPr="006D2435" w:rsidRDefault="00732F94" w:rsidP="00394668">
            <w:pPr>
              <w:pStyle w:val="EmptyCellLayoutStyle"/>
              <w:spacing w:after="0" w:line="240" w:lineRule="auto"/>
              <w:rPr>
                <w:rFonts w:ascii="Arial" w:hAnsi="Arial" w:cs="Arial"/>
              </w:rPr>
            </w:pPr>
          </w:p>
        </w:tc>
        <w:tc>
          <w:tcPr>
            <w:tcW w:w="10395" w:type="dxa"/>
          </w:tcPr>
          <w:p w14:paraId="7D502D5C" w14:textId="77777777" w:rsidR="00732F94" w:rsidRPr="006D2435" w:rsidRDefault="00732F94" w:rsidP="00394668">
            <w:pPr>
              <w:pStyle w:val="EmptyCellLayoutStyle"/>
              <w:spacing w:after="0" w:line="240" w:lineRule="auto"/>
              <w:rPr>
                <w:rFonts w:ascii="Arial" w:hAnsi="Arial" w:cs="Arial"/>
              </w:rPr>
            </w:pPr>
          </w:p>
        </w:tc>
        <w:tc>
          <w:tcPr>
            <w:tcW w:w="149" w:type="dxa"/>
          </w:tcPr>
          <w:p w14:paraId="07E917EA" w14:textId="77777777" w:rsidR="00732F94" w:rsidRPr="006D2435" w:rsidRDefault="00732F94" w:rsidP="00394668">
            <w:pPr>
              <w:pStyle w:val="EmptyCellLayoutStyle"/>
              <w:spacing w:after="0" w:line="240" w:lineRule="auto"/>
              <w:rPr>
                <w:rFonts w:ascii="Arial" w:hAnsi="Arial" w:cs="Arial"/>
              </w:rPr>
            </w:pPr>
          </w:p>
        </w:tc>
      </w:tr>
      <w:tr w:rsidR="00732F94" w:rsidRPr="006D2435" w14:paraId="5EDE518E" w14:textId="77777777" w:rsidTr="00394668">
        <w:tc>
          <w:tcPr>
            <w:tcW w:w="54" w:type="dxa"/>
          </w:tcPr>
          <w:p w14:paraId="067BB623" w14:textId="77777777" w:rsidR="00732F94" w:rsidRPr="006D2435" w:rsidRDefault="00732F94" w:rsidP="00394668">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909"/>
              <w:gridCol w:w="2930"/>
              <w:gridCol w:w="2644"/>
            </w:tblGrid>
            <w:tr w:rsidR="00732F94" w:rsidRPr="006D2435" w14:paraId="1A4213C9" w14:textId="77777777" w:rsidTr="00394668">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3071BBB" w14:textId="77777777" w:rsidR="00732F94" w:rsidRPr="006D2435" w:rsidRDefault="00732F94" w:rsidP="00394668">
                  <w:pPr>
                    <w:spacing w:after="0" w:line="240" w:lineRule="auto"/>
                    <w:rPr>
                      <w:rFonts w:cs="Arial"/>
                    </w:rPr>
                  </w:pPr>
                  <w:r w:rsidRPr="006D2435">
                    <w:rPr>
                      <w:rFonts w:eastAsia="Arial" w:cs="Arial"/>
                      <w:b/>
                      <w:color w:val="000000"/>
                      <w:lang w:bidi="de-DE"/>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2BFA58E" w14:textId="77777777" w:rsidR="00732F94" w:rsidRPr="006D2435" w:rsidRDefault="00732F94" w:rsidP="00394668">
                  <w:pPr>
                    <w:spacing w:after="0" w:line="240" w:lineRule="auto"/>
                    <w:rPr>
                      <w:rFonts w:cs="Arial"/>
                    </w:rPr>
                  </w:pPr>
                  <w:r w:rsidRPr="006D2435">
                    <w:rPr>
                      <w:rFonts w:eastAsia="Arial" w:cs="Arial"/>
                      <w:b/>
                      <w:color w:val="000000"/>
                      <w:lang w:bidi="de-DE"/>
                    </w:rPr>
                    <w:t>Beschreibung</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D3F2383" w14:textId="77777777" w:rsidR="00732F94" w:rsidRPr="006D2435" w:rsidRDefault="00732F94" w:rsidP="00394668">
                  <w:pPr>
                    <w:spacing w:after="0" w:line="240" w:lineRule="auto"/>
                    <w:rPr>
                      <w:rFonts w:cs="Arial"/>
                    </w:rPr>
                  </w:pPr>
                  <w:r w:rsidRPr="006D2435">
                    <w:rPr>
                      <w:rFonts w:eastAsia="Arial" w:cs="Arial"/>
                      <w:b/>
                      <w:color w:val="000000"/>
                      <w:lang w:bidi="de-DE"/>
                    </w:rPr>
                    <w:t>Standardwert</w:t>
                  </w:r>
                </w:p>
              </w:tc>
            </w:tr>
            <w:tr w:rsidR="00732F94" w:rsidRPr="006D2435" w14:paraId="7071A695" w14:textId="77777777" w:rsidTr="0039466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3FDCC86" w14:textId="77777777" w:rsidR="00732F94" w:rsidRPr="006D2435" w:rsidRDefault="00732F94" w:rsidP="00394668">
                  <w:pPr>
                    <w:spacing w:after="0" w:line="240" w:lineRule="auto"/>
                    <w:rPr>
                      <w:rFonts w:cs="Arial"/>
                    </w:rPr>
                  </w:pPr>
                  <w:r w:rsidRPr="006D2435">
                    <w:rPr>
                      <w:rFonts w:eastAsia="Arial" w:cs="Arial"/>
                      <w:color w:val="000000"/>
                      <w:lang w:bidi="de-DE"/>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A9C2DF5" w14:textId="77777777" w:rsidR="00732F94" w:rsidRPr="006D2435" w:rsidRDefault="00732F94" w:rsidP="00394668">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49C04D2" w14:textId="77777777" w:rsidR="00732F94" w:rsidRPr="006D2435" w:rsidRDefault="00732F94" w:rsidP="00394668">
                  <w:pPr>
                    <w:spacing w:after="0" w:line="240" w:lineRule="auto"/>
                    <w:rPr>
                      <w:rFonts w:cs="Arial"/>
                    </w:rPr>
                  </w:pPr>
                  <w:r w:rsidRPr="006D2435">
                    <w:rPr>
                      <w:rFonts w:eastAsia="Arial" w:cs="Arial"/>
                      <w:color w:val="000000"/>
                      <w:lang w:bidi="de-DE"/>
                    </w:rPr>
                    <w:t>Ja</w:t>
                  </w:r>
                </w:p>
              </w:tc>
            </w:tr>
            <w:tr w:rsidR="00732F94" w:rsidRPr="006D2435" w14:paraId="2852922F" w14:textId="77777777" w:rsidTr="0039466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310881B" w14:textId="77777777" w:rsidR="00732F94" w:rsidRPr="006D2435" w:rsidRDefault="00732F94" w:rsidP="00394668">
                  <w:pPr>
                    <w:spacing w:after="0" w:line="240" w:lineRule="auto"/>
                    <w:rPr>
                      <w:rFonts w:cs="Arial"/>
                    </w:rPr>
                  </w:pPr>
                  <w:r w:rsidRPr="006D2435">
                    <w:rPr>
                      <w:rFonts w:eastAsia="Arial" w:cs="Arial"/>
                      <w:color w:val="000000"/>
                      <w:lang w:bidi="de-DE"/>
                    </w:rPr>
                    <w:t>Warnungen generieren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C4255E4" w14:textId="77777777" w:rsidR="00732F94" w:rsidRPr="006D2435" w:rsidRDefault="00732F94" w:rsidP="00394668">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7E5DCC0" w14:textId="77777777" w:rsidR="00732F94" w:rsidRPr="006D2435" w:rsidRDefault="00732F94" w:rsidP="00394668">
                  <w:pPr>
                    <w:spacing w:after="0" w:line="240" w:lineRule="auto"/>
                    <w:rPr>
                      <w:rFonts w:cs="Arial"/>
                    </w:rPr>
                  </w:pPr>
                  <w:r w:rsidRPr="006D2435">
                    <w:rPr>
                      <w:rFonts w:eastAsia="Arial" w:cs="Arial"/>
                      <w:color w:val="000000"/>
                      <w:lang w:bidi="de-DE"/>
                    </w:rPr>
                    <w:t>Nein</w:t>
                  </w:r>
                </w:p>
              </w:tc>
            </w:tr>
            <w:tr w:rsidR="00732F94" w:rsidRPr="006D2435" w14:paraId="6F8C2586" w14:textId="77777777" w:rsidTr="0039466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2BEE627" w14:textId="77777777" w:rsidR="00732F94" w:rsidRPr="006D2435" w:rsidRDefault="00732F94" w:rsidP="00394668">
                  <w:pPr>
                    <w:spacing w:after="0" w:line="240" w:lineRule="auto"/>
                    <w:rPr>
                      <w:rFonts w:cs="Arial"/>
                    </w:rPr>
                  </w:pPr>
                  <w:r w:rsidRPr="006D2435">
                    <w:rPr>
                      <w:rFonts w:eastAsia="Arial" w:cs="Arial"/>
                      <w:color w:val="000000"/>
                      <w:lang w:bidi="de-DE"/>
                    </w:rPr>
                    <w:t>Intervall (Sekunden)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09007CF" w14:textId="77777777" w:rsidR="00732F94" w:rsidRPr="006D2435" w:rsidRDefault="00732F94" w:rsidP="00394668">
                  <w:pPr>
                    <w:spacing w:after="0" w:line="240" w:lineRule="auto"/>
                    <w:rPr>
                      <w:rFonts w:cs="Arial"/>
                    </w:rPr>
                  </w:pPr>
                  <w:r w:rsidRPr="006D2435">
                    <w:rPr>
                      <w:rFonts w:eastAsia="Arial" w:cs="Arial"/>
                      <w:color w:val="000000"/>
                      <w:lang w:bidi="de-DE"/>
                    </w:rPr>
                    <w:t>Das periodische Intervall in Sekunden, in dem der Workflow ausgeführt werden soll.</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0887F65" w14:textId="77777777" w:rsidR="00732F94" w:rsidRPr="006D2435" w:rsidRDefault="00732F94" w:rsidP="00394668">
                  <w:pPr>
                    <w:spacing w:after="0" w:line="240" w:lineRule="auto"/>
                    <w:rPr>
                      <w:rFonts w:cs="Arial"/>
                    </w:rPr>
                  </w:pPr>
                  <w:r w:rsidRPr="006D2435">
                    <w:rPr>
                      <w:rFonts w:eastAsia="Arial" w:cs="Arial"/>
                      <w:color w:val="000000"/>
                      <w:lang w:bidi="de-DE"/>
                    </w:rPr>
                    <w:t>900</w:t>
                  </w:r>
                </w:p>
              </w:tc>
            </w:tr>
            <w:tr w:rsidR="00732F94" w:rsidRPr="006D2435" w14:paraId="763CC5E6" w14:textId="77777777" w:rsidTr="0039466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E886BBB" w14:textId="77777777" w:rsidR="00732F94" w:rsidRPr="006D2435" w:rsidRDefault="00732F94" w:rsidP="00394668">
                  <w:pPr>
                    <w:spacing w:after="0" w:line="240" w:lineRule="auto"/>
                    <w:rPr>
                      <w:rFonts w:cs="Arial"/>
                    </w:rPr>
                  </w:pPr>
                  <w:r w:rsidRPr="006D2435">
                    <w:rPr>
                      <w:rFonts w:eastAsia="Arial" w:cs="Arial"/>
                      <w:color w:val="000000"/>
                      <w:lang w:bidi="de-DE"/>
                    </w:rPr>
                    <w:t>Synchronisierungszeit</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299CE10" w14:textId="77777777" w:rsidR="00732F94" w:rsidRPr="006D2435" w:rsidRDefault="00732F94" w:rsidP="00394668">
                  <w:pPr>
                    <w:spacing w:after="0" w:line="240" w:lineRule="auto"/>
                    <w:rPr>
                      <w:rFonts w:cs="Arial"/>
                    </w:rPr>
                  </w:pPr>
                  <w:r w:rsidRPr="006D2435">
                    <w:rPr>
                      <w:rFonts w:eastAsia="Arial" w:cs="Arial"/>
                      <w:color w:val="000000"/>
                      <w:lang w:bidi="de-DE"/>
                    </w:rPr>
                    <w:t>Die Synchronisierungszeit, im 24-Stunden-Format angegeben. Kann ausgelassen werden.</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182E94B" w14:textId="77777777" w:rsidR="00732F94" w:rsidRPr="006D2435" w:rsidRDefault="00732F94" w:rsidP="00394668">
                  <w:pPr>
                    <w:spacing w:after="0" w:line="240" w:lineRule="auto"/>
                    <w:rPr>
                      <w:rFonts w:cs="Arial"/>
                    </w:rPr>
                  </w:pPr>
                </w:p>
              </w:tc>
            </w:tr>
            <w:tr w:rsidR="00732F94" w:rsidRPr="006D2435" w14:paraId="0E291A40" w14:textId="77777777" w:rsidTr="00394668">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4810FBA" w14:textId="77777777" w:rsidR="00732F94" w:rsidRPr="006D2435" w:rsidRDefault="00732F94" w:rsidP="00394668">
                  <w:pPr>
                    <w:spacing w:after="0" w:line="240" w:lineRule="auto"/>
                    <w:rPr>
                      <w:rFonts w:cs="Arial"/>
                    </w:rPr>
                  </w:pPr>
                  <w:r w:rsidRPr="006D2435">
                    <w:rPr>
                      <w:rFonts w:eastAsia="Arial" w:cs="Arial"/>
                      <w:color w:val="000000"/>
                      <w:lang w:bidi="de-DE"/>
                    </w:rPr>
                    <w:t>Timeout (Sekunden)</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645201F" w14:textId="77777777" w:rsidR="00732F94" w:rsidRPr="006D2435" w:rsidRDefault="00732F94" w:rsidP="00394668">
                  <w:pPr>
                    <w:spacing w:after="0" w:line="240" w:lineRule="auto"/>
                    <w:rPr>
                      <w:rFonts w:cs="Arial"/>
                    </w:rPr>
                  </w:pPr>
                  <w:r w:rsidRPr="006D2435">
                    <w:rPr>
                      <w:rFonts w:eastAsia="Arial" w:cs="Arial"/>
                      <w:color w:val="000000"/>
                      <w:lang w:bidi="de-DE"/>
                    </w:rPr>
                    <w:t>Gibt die erlaubte Ausführungszeit des Workflows an, bevor er geschlossen und als fehlerhaft markiert wird.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4EE1F07" w14:textId="77777777" w:rsidR="00732F94" w:rsidRPr="006D2435" w:rsidRDefault="00732F94" w:rsidP="00394668">
                  <w:pPr>
                    <w:spacing w:after="0" w:line="240" w:lineRule="auto"/>
                    <w:rPr>
                      <w:rFonts w:cs="Arial"/>
                    </w:rPr>
                  </w:pPr>
                  <w:r w:rsidRPr="006D2435">
                    <w:rPr>
                      <w:rFonts w:eastAsia="Arial" w:cs="Arial"/>
                      <w:color w:val="000000"/>
                      <w:lang w:bidi="de-DE"/>
                    </w:rPr>
                    <w:t>300</w:t>
                  </w:r>
                </w:p>
              </w:tc>
            </w:tr>
          </w:tbl>
          <w:p w14:paraId="59E0C065" w14:textId="77777777" w:rsidR="00732F94" w:rsidRPr="006D2435" w:rsidRDefault="00732F94" w:rsidP="00394668">
            <w:pPr>
              <w:spacing w:after="0" w:line="240" w:lineRule="auto"/>
              <w:rPr>
                <w:rFonts w:cs="Arial"/>
              </w:rPr>
            </w:pPr>
          </w:p>
        </w:tc>
        <w:tc>
          <w:tcPr>
            <w:tcW w:w="149" w:type="dxa"/>
          </w:tcPr>
          <w:p w14:paraId="1E41D6E8" w14:textId="77777777" w:rsidR="00732F94" w:rsidRPr="006D2435" w:rsidRDefault="00732F94" w:rsidP="00394668">
            <w:pPr>
              <w:pStyle w:val="EmptyCellLayoutStyle"/>
              <w:spacing w:after="0" w:line="240" w:lineRule="auto"/>
              <w:rPr>
                <w:rFonts w:ascii="Arial" w:hAnsi="Arial" w:cs="Arial"/>
              </w:rPr>
            </w:pPr>
          </w:p>
        </w:tc>
      </w:tr>
      <w:tr w:rsidR="00732F94" w:rsidRPr="006D2435" w14:paraId="5FB75DFA" w14:textId="77777777" w:rsidTr="00394668">
        <w:trPr>
          <w:trHeight w:val="80"/>
        </w:trPr>
        <w:tc>
          <w:tcPr>
            <w:tcW w:w="54" w:type="dxa"/>
          </w:tcPr>
          <w:p w14:paraId="11EB952C" w14:textId="77777777" w:rsidR="00732F94" w:rsidRPr="006D2435" w:rsidRDefault="00732F94" w:rsidP="00394668">
            <w:pPr>
              <w:pStyle w:val="EmptyCellLayoutStyle"/>
              <w:spacing w:after="0" w:line="240" w:lineRule="auto"/>
              <w:rPr>
                <w:rFonts w:ascii="Arial" w:hAnsi="Arial" w:cs="Arial"/>
              </w:rPr>
            </w:pPr>
          </w:p>
        </w:tc>
        <w:tc>
          <w:tcPr>
            <w:tcW w:w="10395" w:type="dxa"/>
          </w:tcPr>
          <w:p w14:paraId="15C671A2" w14:textId="77777777" w:rsidR="00732F94" w:rsidRPr="006D2435" w:rsidRDefault="00732F94" w:rsidP="00394668">
            <w:pPr>
              <w:pStyle w:val="EmptyCellLayoutStyle"/>
              <w:spacing w:after="0" w:line="240" w:lineRule="auto"/>
              <w:rPr>
                <w:rFonts w:ascii="Arial" w:hAnsi="Arial" w:cs="Arial"/>
              </w:rPr>
            </w:pPr>
          </w:p>
        </w:tc>
        <w:tc>
          <w:tcPr>
            <w:tcW w:w="149" w:type="dxa"/>
          </w:tcPr>
          <w:p w14:paraId="7902139D" w14:textId="77777777" w:rsidR="00732F94" w:rsidRPr="006D2435" w:rsidRDefault="00732F94" w:rsidP="00394668">
            <w:pPr>
              <w:pStyle w:val="EmptyCellLayoutStyle"/>
              <w:spacing w:after="0" w:line="240" w:lineRule="auto"/>
              <w:rPr>
                <w:rFonts w:ascii="Arial" w:hAnsi="Arial" w:cs="Arial"/>
              </w:rPr>
            </w:pPr>
          </w:p>
        </w:tc>
      </w:tr>
    </w:tbl>
    <w:p w14:paraId="189D280C" w14:textId="77777777" w:rsidR="00732F94" w:rsidRPr="006D2435" w:rsidRDefault="00732F94" w:rsidP="00732F94">
      <w:pPr>
        <w:spacing w:after="0" w:line="240" w:lineRule="auto"/>
        <w:rPr>
          <w:rFonts w:cs="Arial"/>
        </w:rPr>
      </w:pPr>
    </w:p>
    <w:p w14:paraId="6016213C" w14:textId="77777777" w:rsidR="00732F94" w:rsidRPr="006D2435" w:rsidRDefault="00732F94" w:rsidP="00732F94">
      <w:pPr>
        <w:spacing w:after="0" w:line="240" w:lineRule="auto"/>
        <w:rPr>
          <w:rFonts w:cs="Arial"/>
          <w:color w:val="5B9BD5" w:themeColor="accent1"/>
        </w:rPr>
      </w:pPr>
      <w:r w:rsidRPr="006D2435">
        <w:rPr>
          <w:rFonts w:eastAsia="Arial" w:cs="Arial"/>
          <w:b/>
          <w:color w:val="5B9BD5" w:themeColor="accent1"/>
          <w:lang w:bidi="de-DE"/>
        </w:rPr>
        <w:t>SSAS 2008: Freier Datenbankspeicherplatz (GB)</w:t>
      </w:r>
    </w:p>
    <w:p w14:paraId="4C05E292" w14:textId="77777777" w:rsidR="00732F94" w:rsidRPr="006D2435" w:rsidRDefault="00732F94" w:rsidP="00732F94">
      <w:pPr>
        <w:spacing w:after="0" w:line="240" w:lineRule="auto"/>
        <w:rPr>
          <w:rFonts w:cs="Arial"/>
        </w:rPr>
      </w:pPr>
      <w:r w:rsidRPr="006D2435">
        <w:rPr>
          <w:rFonts w:eastAsia="Arial" w:cs="Arial"/>
          <w:color w:val="000000"/>
          <w:lang w:bidi="de-DE"/>
        </w:rPr>
        <w:t>Die Regel erfasst die Größe des freien Speicherplatzes in Gigabyte auf dem Laufwerk, auf dem sich der Speicherordner der Datenbank befindet.</w:t>
      </w:r>
    </w:p>
    <w:tbl>
      <w:tblPr>
        <w:tblW w:w="0" w:type="auto"/>
        <w:tblCellMar>
          <w:left w:w="0" w:type="dxa"/>
          <w:right w:w="0" w:type="dxa"/>
        </w:tblCellMar>
        <w:tblLook w:val="0000" w:firstRow="0" w:lastRow="0" w:firstColumn="0" w:lastColumn="0" w:noHBand="0" w:noVBand="0"/>
      </w:tblPr>
      <w:tblGrid>
        <w:gridCol w:w="35"/>
        <w:gridCol w:w="8511"/>
        <w:gridCol w:w="94"/>
      </w:tblGrid>
      <w:tr w:rsidR="00732F94" w:rsidRPr="006D2435" w14:paraId="0860F769" w14:textId="77777777" w:rsidTr="00394668">
        <w:trPr>
          <w:trHeight w:val="54"/>
        </w:trPr>
        <w:tc>
          <w:tcPr>
            <w:tcW w:w="54" w:type="dxa"/>
          </w:tcPr>
          <w:p w14:paraId="18D1EAD6" w14:textId="77777777" w:rsidR="00732F94" w:rsidRPr="006D2435" w:rsidRDefault="00732F94" w:rsidP="00394668">
            <w:pPr>
              <w:pStyle w:val="EmptyCellLayoutStyle"/>
              <w:spacing w:after="0" w:line="240" w:lineRule="auto"/>
              <w:rPr>
                <w:rFonts w:ascii="Arial" w:hAnsi="Arial" w:cs="Arial"/>
              </w:rPr>
            </w:pPr>
          </w:p>
        </w:tc>
        <w:tc>
          <w:tcPr>
            <w:tcW w:w="10395" w:type="dxa"/>
          </w:tcPr>
          <w:p w14:paraId="482AC784" w14:textId="77777777" w:rsidR="00732F94" w:rsidRPr="006D2435" w:rsidRDefault="00732F94" w:rsidP="00394668">
            <w:pPr>
              <w:pStyle w:val="EmptyCellLayoutStyle"/>
              <w:spacing w:after="0" w:line="240" w:lineRule="auto"/>
              <w:rPr>
                <w:rFonts w:ascii="Arial" w:hAnsi="Arial" w:cs="Arial"/>
              </w:rPr>
            </w:pPr>
          </w:p>
        </w:tc>
        <w:tc>
          <w:tcPr>
            <w:tcW w:w="149" w:type="dxa"/>
          </w:tcPr>
          <w:p w14:paraId="2C350080" w14:textId="77777777" w:rsidR="00732F94" w:rsidRPr="006D2435" w:rsidRDefault="00732F94" w:rsidP="00394668">
            <w:pPr>
              <w:pStyle w:val="EmptyCellLayoutStyle"/>
              <w:spacing w:after="0" w:line="240" w:lineRule="auto"/>
              <w:rPr>
                <w:rFonts w:ascii="Arial" w:hAnsi="Arial" w:cs="Arial"/>
              </w:rPr>
            </w:pPr>
          </w:p>
        </w:tc>
      </w:tr>
      <w:tr w:rsidR="00732F94" w:rsidRPr="006D2435" w14:paraId="1AF47A36" w14:textId="77777777" w:rsidTr="00394668">
        <w:tc>
          <w:tcPr>
            <w:tcW w:w="54" w:type="dxa"/>
          </w:tcPr>
          <w:p w14:paraId="0B002082" w14:textId="77777777" w:rsidR="00732F94" w:rsidRPr="006D2435" w:rsidRDefault="00732F94" w:rsidP="00394668">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909"/>
              <w:gridCol w:w="2930"/>
              <w:gridCol w:w="2644"/>
            </w:tblGrid>
            <w:tr w:rsidR="00732F94" w:rsidRPr="006D2435" w14:paraId="392B80B1" w14:textId="77777777" w:rsidTr="00394668">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EEBD8E5" w14:textId="77777777" w:rsidR="00732F94" w:rsidRPr="006D2435" w:rsidRDefault="00732F94" w:rsidP="00394668">
                  <w:pPr>
                    <w:spacing w:after="0" w:line="240" w:lineRule="auto"/>
                    <w:rPr>
                      <w:rFonts w:cs="Arial"/>
                    </w:rPr>
                  </w:pPr>
                  <w:r w:rsidRPr="006D2435">
                    <w:rPr>
                      <w:rFonts w:eastAsia="Arial" w:cs="Arial"/>
                      <w:b/>
                      <w:color w:val="000000"/>
                      <w:lang w:bidi="de-DE"/>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8EC8F79" w14:textId="77777777" w:rsidR="00732F94" w:rsidRPr="006D2435" w:rsidRDefault="00732F94" w:rsidP="00394668">
                  <w:pPr>
                    <w:spacing w:after="0" w:line="240" w:lineRule="auto"/>
                    <w:rPr>
                      <w:rFonts w:cs="Arial"/>
                    </w:rPr>
                  </w:pPr>
                  <w:r w:rsidRPr="006D2435">
                    <w:rPr>
                      <w:rFonts w:eastAsia="Arial" w:cs="Arial"/>
                      <w:b/>
                      <w:color w:val="000000"/>
                      <w:lang w:bidi="de-DE"/>
                    </w:rPr>
                    <w:t>Beschreibung</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648FD56" w14:textId="77777777" w:rsidR="00732F94" w:rsidRPr="006D2435" w:rsidRDefault="00732F94" w:rsidP="00394668">
                  <w:pPr>
                    <w:spacing w:after="0" w:line="240" w:lineRule="auto"/>
                    <w:rPr>
                      <w:rFonts w:cs="Arial"/>
                    </w:rPr>
                  </w:pPr>
                  <w:r w:rsidRPr="006D2435">
                    <w:rPr>
                      <w:rFonts w:eastAsia="Arial" w:cs="Arial"/>
                      <w:b/>
                      <w:color w:val="000000"/>
                      <w:lang w:bidi="de-DE"/>
                    </w:rPr>
                    <w:t>Standardwert</w:t>
                  </w:r>
                </w:p>
              </w:tc>
            </w:tr>
            <w:tr w:rsidR="00732F94" w:rsidRPr="006D2435" w14:paraId="36658BB7" w14:textId="77777777" w:rsidTr="0039466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4F4E5D5" w14:textId="77777777" w:rsidR="00732F94" w:rsidRPr="006D2435" w:rsidRDefault="00732F94" w:rsidP="00394668">
                  <w:pPr>
                    <w:spacing w:after="0" w:line="240" w:lineRule="auto"/>
                    <w:rPr>
                      <w:rFonts w:cs="Arial"/>
                    </w:rPr>
                  </w:pPr>
                  <w:r w:rsidRPr="006D2435">
                    <w:rPr>
                      <w:rFonts w:eastAsia="Arial" w:cs="Arial"/>
                      <w:color w:val="000000"/>
                      <w:lang w:bidi="de-DE"/>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2220CEC" w14:textId="77777777" w:rsidR="00732F94" w:rsidRPr="006D2435" w:rsidRDefault="00732F94" w:rsidP="00394668">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F568CD4" w14:textId="77777777" w:rsidR="00732F94" w:rsidRPr="006D2435" w:rsidRDefault="00732F94" w:rsidP="00394668">
                  <w:pPr>
                    <w:spacing w:after="0" w:line="240" w:lineRule="auto"/>
                    <w:rPr>
                      <w:rFonts w:cs="Arial"/>
                    </w:rPr>
                  </w:pPr>
                  <w:r w:rsidRPr="006D2435">
                    <w:rPr>
                      <w:rFonts w:eastAsia="Arial" w:cs="Arial"/>
                      <w:color w:val="000000"/>
                      <w:lang w:bidi="de-DE"/>
                    </w:rPr>
                    <w:t>Ja</w:t>
                  </w:r>
                </w:p>
              </w:tc>
            </w:tr>
            <w:tr w:rsidR="00732F94" w:rsidRPr="006D2435" w14:paraId="01DEC243" w14:textId="77777777" w:rsidTr="0039466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0ADB821" w14:textId="77777777" w:rsidR="00732F94" w:rsidRPr="006D2435" w:rsidRDefault="00732F94" w:rsidP="00394668">
                  <w:pPr>
                    <w:spacing w:after="0" w:line="240" w:lineRule="auto"/>
                    <w:rPr>
                      <w:rFonts w:cs="Arial"/>
                    </w:rPr>
                  </w:pPr>
                  <w:r w:rsidRPr="006D2435">
                    <w:rPr>
                      <w:rFonts w:eastAsia="Arial" w:cs="Arial"/>
                      <w:color w:val="000000"/>
                      <w:lang w:bidi="de-DE"/>
                    </w:rPr>
                    <w:t>Warnungen generieren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37DC339" w14:textId="77777777" w:rsidR="00732F94" w:rsidRPr="006D2435" w:rsidRDefault="00732F94" w:rsidP="00394668">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AB737A7" w14:textId="77777777" w:rsidR="00732F94" w:rsidRPr="006D2435" w:rsidRDefault="00732F94" w:rsidP="00394668">
                  <w:pPr>
                    <w:spacing w:after="0" w:line="240" w:lineRule="auto"/>
                    <w:rPr>
                      <w:rFonts w:cs="Arial"/>
                    </w:rPr>
                  </w:pPr>
                  <w:r w:rsidRPr="006D2435">
                    <w:rPr>
                      <w:rFonts w:eastAsia="Arial" w:cs="Arial"/>
                      <w:color w:val="000000"/>
                      <w:lang w:bidi="de-DE"/>
                    </w:rPr>
                    <w:t>Nein</w:t>
                  </w:r>
                </w:p>
              </w:tc>
            </w:tr>
            <w:tr w:rsidR="00732F94" w:rsidRPr="006D2435" w14:paraId="7C8DC6EC" w14:textId="77777777" w:rsidTr="0039466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9CF277B" w14:textId="77777777" w:rsidR="00732F94" w:rsidRPr="006D2435" w:rsidRDefault="00732F94" w:rsidP="00394668">
                  <w:pPr>
                    <w:spacing w:after="0" w:line="240" w:lineRule="auto"/>
                    <w:rPr>
                      <w:rFonts w:cs="Arial"/>
                    </w:rPr>
                  </w:pPr>
                  <w:r w:rsidRPr="006D2435">
                    <w:rPr>
                      <w:rFonts w:eastAsia="Arial" w:cs="Arial"/>
                      <w:color w:val="000000"/>
                      <w:lang w:bidi="de-DE"/>
                    </w:rPr>
                    <w:lastRenderedPageBreak/>
                    <w:t>Intervall (Sekunden)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B2A7ACA" w14:textId="77777777" w:rsidR="00732F94" w:rsidRPr="006D2435" w:rsidRDefault="00732F94" w:rsidP="00394668">
                  <w:pPr>
                    <w:spacing w:after="0" w:line="240" w:lineRule="auto"/>
                    <w:rPr>
                      <w:rFonts w:cs="Arial"/>
                    </w:rPr>
                  </w:pPr>
                  <w:r w:rsidRPr="006D2435">
                    <w:rPr>
                      <w:rFonts w:eastAsia="Arial" w:cs="Arial"/>
                      <w:color w:val="000000"/>
                      <w:lang w:bidi="de-DE"/>
                    </w:rPr>
                    <w:t>Das periodische Intervall in Sekunden, in dem der Workflow ausgeführt werden soll.</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7B597D0" w14:textId="77777777" w:rsidR="00732F94" w:rsidRPr="006D2435" w:rsidRDefault="00732F94" w:rsidP="00394668">
                  <w:pPr>
                    <w:spacing w:after="0" w:line="240" w:lineRule="auto"/>
                    <w:rPr>
                      <w:rFonts w:cs="Arial"/>
                    </w:rPr>
                  </w:pPr>
                  <w:r w:rsidRPr="006D2435">
                    <w:rPr>
                      <w:rFonts w:eastAsia="Arial" w:cs="Arial"/>
                      <w:color w:val="000000"/>
                      <w:lang w:bidi="de-DE"/>
                    </w:rPr>
                    <w:t>900</w:t>
                  </w:r>
                </w:p>
              </w:tc>
            </w:tr>
            <w:tr w:rsidR="00732F94" w:rsidRPr="006D2435" w14:paraId="5CC0BE1C" w14:textId="77777777" w:rsidTr="0039466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6154D0F" w14:textId="77777777" w:rsidR="00732F94" w:rsidRPr="006D2435" w:rsidRDefault="00732F94" w:rsidP="00394668">
                  <w:pPr>
                    <w:spacing w:after="0" w:line="240" w:lineRule="auto"/>
                    <w:rPr>
                      <w:rFonts w:cs="Arial"/>
                    </w:rPr>
                  </w:pPr>
                  <w:r w:rsidRPr="006D2435">
                    <w:rPr>
                      <w:rFonts w:eastAsia="Arial" w:cs="Arial"/>
                      <w:color w:val="000000"/>
                      <w:lang w:bidi="de-DE"/>
                    </w:rPr>
                    <w:t>Synchronisierungszeit</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A3A2611" w14:textId="77777777" w:rsidR="00732F94" w:rsidRPr="006D2435" w:rsidRDefault="00732F94" w:rsidP="00394668">
                  <w:pPr>
                    <w:spacing w:after="0" w:line="240" w:lineRule="auto"/>
                    <w:rPr>
                      <w:rFonts w:cs="Arial"/>
                    </w:rPr>
                  </w:pPr>
                  <w:r w:rsidRPr="006D2435">
                    <w:rPr>
                      <w:rFonts w:eastAsia="Arial" w:cs="Arial"/>
                      <w:color w:val="000000"/>
                      <w:lang w:bidi="de-DE"/>
                    </w:rPr>
                    <w:t>Die Synchronisierungszeit, im 24-Stunden-Format angegeben. Kann ausgelassen werden.</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3D3506B" w14:textId="77777777" w:rsidR="00732F94" w:rsidRPr="006D2435" w:rsidRDefault="00732F94" w:rsidP="00394668">
                  <w:pPr>
                    <w:spacing w:after="0" w:line="240" w:lineRule="auto"/>
                    <w:rPr>
                      <w:rFonts w:cs="Arial"/>
                    </w:rPr>
                  </w:pPr>
                </w:p>
              </w:tc>
            </w:tr>
            <w:tr w:rsidR="00732F94" w:rsidRPr="006D2435" w14:paraId="10331A41" w14:textId="77777777" w:rsidTr="00394668">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94A1C93" w14:textId="77777777" w:rsidR="00732F94" w:rsidRPr="006D2435" w:rsidRDefault="00732F94" w:rsidP="00394668">
                  <w:pPr>
                    <w:spacing w:after="0" w:line="240" w:lineRule="auto"/>
                    <w:rPr>
                      <w:rFonts w:cs="Arial"/>
                    </w:rPr>
                  </w:pPr>
                  <w:r w:rsidRPr="006D2435">
                    <w:rPr>
                      <w:rFonts w:eastAsia="Arial" w:cs="Arial"/>
                      <w:color w:val="000000"/>
                      <w:lang w:bidi="de-DE"/>
                    </w:rPr>
                    <w:t>Timeout (Sekunden)</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B371C87" w14:textId="77777777" w:rsidR="00732F94" w:rsidRPr="006D2435" w:rsidRDefault="00732F94" w:rsidP="00394668">
                  <w:pPr>
                    <w:spacing w:after="0" w:line="240" w:lineRule="auto"/>
                    <w:rPr>
                      <w:rFonts w:cs="Arial"/>
                    </w:rPr>
                  </w:pPr>
                  <w:r w:rsidRPr="006D2435">
                    <w:rPr>
                      <w:rFonts w:eastAsia="Arial" w:cs="Arial"/>
                      <w:color w:val="000000"/>
                      <w:lang w:bidi="de-DE"/>
                    </w:rPr>
                    <w:t>Gibt die erlaubte Ausführungszeit des Workflows an, bevor er geschlossen und als fehlerhaft markiert wird.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C4E3ACF" w14:textId="77777777" w:rsidR="00732F94" w:rsidRPr="006D2435" w:rsidRDefault="00732F94" w:rsidP="00394668">
                  <w:pPr>
                    <w:spacing w:after="0" w:line="240" w:lineRule="auto"/>
                    <w:rPr>
                      <w:rFonts w:cs="Arial"/>
                    </w:rPr>
                  </w:pPr>
                  <w:r w:rsidRPr="006D2435">
                    <w:rPr>
                      <w:rFonts w:eastAsia="Arial" w:cs="Arial"/>
                      <w:color w:val="000000"/>
                      <w:lang w:bidi="de-DE"/>
                    </w:rPr>
                    <w:t>300</w:t>
                  </w:r>
                </w:p>
              </w:tc>
            </w:tr>
          </w:tbl>
          <w:p w14:paraId="1382D741" w14:textId="77777777" w:rsidR="00732F94" w:rsidRPr="006D2435" w:rsidRDefault="00732F94" w:rsidP="00394668">
            <w:pPr>
              <w:spacing w:after="0" w:line="240" w:lineRule="auto"/>
              <w:rPr>
                <w:rFonts w:cs="Arial"/>
              </w:rPr>
            </w:pPr>
          </w:p>
        </w:tc>
        <w:tc>
          <w:tcPr>
            <w:tcW w:w="149" w:type="dxa"/>
          </w:tcPr>
          <w:p w14:paraId="1D888F77" w14:textId="77777777" w:rsidR="00732F94" w:rsidRPr="006D2435" w:rsidRDefault="00732F94" w:rsidP="00394668">
            <w:pPr>
              <w:pStyle w:val="EmptyCellLayoutStyle"/>
              <w:spacing w:after="0" w:line="240" w:lineRule="auto"/>
              <w:rPr>
                <w:rFonts w:ascii="Arial" w:hAnsi="Arial" w:cs="Arial"/>
              </w:rPr>
            </w:pPr>
          </w:p>
        </w:tc>
      </w:tr>
      <w:tr w:rsidR="00732F94" w:rsidRPr="006D2435" w14:paraId="44424D16" w14:textId="77777777" w:rsidTr="00394668">
        <w:trPr>
          <w:trHeight w:val="80"/>
        </w:trPr>
        <w:tc>
          <w:tcPr>
            <w:tcW w:w="54" w:type="dxa"/>
          </w:tcPr>
          <w:p w14:paraId="30012303" w14:textId="77777777" w:rsidR="00732F94" w:rsidRPr="006D2435" w:rsidRDefault="00732F94" w:rsidP="00394668">
            <w:pPr>
              <w:pStyle w:val="EmptyCellLayoutStyle"/>
              <w:spacing w:after="0" w:line="240" w:lineRule="auto"/>
              <w:rPr>
                <w:rFonts w:ascii="Arial" w:hAnsi="Arial" w:cs="Arial"/>
              </w:rPr>
            </w:pPr>
          </w:p>
        </w:tc>
        <w:tc>
          <w:tcPr>
            <w:tcW w:w="10395" w:type="dxa"/>
          </w:tcPr>
          <w:p w14:paraId="36A9092D" w14:textId="77777777" w:rsidR="00732F94" w:rsidRPr="006D2435" w:rsidRDefault="00732F94" w:rsidP="00394668">
            <w:pPr>
              <w:pStyle w:val="EmptyCellLayoutStyle"/>
              <w:spacing w:after="0" w:line="240" w:lineRule="auto"/>
              <w:rPr>
                <w:rFonts w:ascii="Arial" w:hAnsi="Arial" w:cs="Arial"/>
              </w:rPr>
            </w:pPr>
          </w:p>
        </w:tc>
        <w:tc>
          <w:tcPr>
            <w:tcW w:w="149" w:type="dxa"/>
          </w:tcPr>
          <w:p w14:paraId="0DD1CA15" w14:textId="77777777" w:rsidR="00732F94" w:rsidRPr="006D2435" w:rsidRDefault="00732F94" w:rsidP="00394668">
            <w:pPr>
              <w:pStyle w:val="EmptyCellLayoutStyle"/>
              <w:spacing w:after="0" w:line="240" w:lineRule="auto"/>
              <w:rPr>
                <w:rFonts w:ascii="Arial" w:hAnsi="Arial" w:cs="Arial"/>
              </w:rPr>
            </w:pPr>
          </w:p>
        </w:tc>
      </w:tr>
    </w:tbl>
    <w:p w14:paraId="3E942D71" w14:textId="77777777" w:rsidR="00732F94" w:rsidRPr="006D2435" w:rsidRDefault="00732F94" w:rsidP="00732F94">
      <w:pPr>
        <w:spacing w:after="0" w:line="240" w:lineRule="auto"/>
        <w:rPr>
          <w:rFonts w:cs="Arial"/>
        </w:rPr>
      </w:pPr>
    </w:p>
    <w:p w14:paraId="55A029D5" w14:textId="77777777" w:rsidR="00732F94" w:rsidRPr="006D2435" w:rsidRDefault="00732F94" w:rsidP="00732F94">
      <w:pPr>
        <w:spacing w:after="0" w:line="240" w:lineRule="auto"/>
        <w:rPr>
          <w:rFonts w:cs="Arial"/>
          <w:color w:val="5B9BD5" w:themeColor="accent1"/>
        </w:rPr>
      </w:pPr>
      <w:r w:rsidRPr="006D2435">
        <w:rPr>
          <w:rFonts w:eastAsia="Arial" w:cs="Arial"/>
          <w:b/>
          <w:color w:val="5B9BD5" w:themeColor="accent1"/>
          <w:lang w:bidi="de-DE"/>
        </w:rPr>
        <w:t>SSAS 2008: Größe des Speicherordners der Datenbank (GB)</w:t>
      </w:r>
    </w:p>
    <w:p w14:paraId="7C71ABCA" w14:textId="77777777" w:rsidR="00732F94" w:rsidRPr="006D2435" w:rsidRDefault="00732F94" w:rsidP="00732F94">
      <w:pPr>
        <w:spacing w:after="0" w:line="240" w:lineRule="auto"/>
        <w:rPr>
          <w:rFonts w:cs="Arial"/>
        </w:rPr>
      </w:pPr>
      <w:r w:rsidRPr="006D2435">
        <w:rPr>
          <w:rFonts w:eastAsia="Arial" w:cs="Arial"/>
          <w:color w:val="000000"/>
          <w:lang w:bidi="de-DE"/>
        </w:rPr>
        <w:t>Die Regel erfasst die geschätzte Größe des Speicherordners der Datenbank in Gigabyte.</w:t>
      </w:r>
    </w:p>
    <w:tbl>
      <w:tblPr>
        <w:tblW w:w="0" w:type="auto"/>
        <w:tblCellMar>
          <w:left w:w="0" w:type="dxa"/>
          <w:right w:w="0" w:type="dxa"/>
        </w:tblCellMar>
        <w:tblLook w:val="0000" w:firstRow="0" w:lastRow="0" w:firstColumn="0" w:lastColumn="0" w:noHBand="0" w:noVBand="0"/>
      </w:tblPr>
      <w:tblGrid>
        <w:gridCol w:w="35"/>
        <w:gridCol w:w="8511"/>
        <w:gridCol w:w="94"/>
      </w:tblGrid>
      <w:tr w:rsidR="00732F94" w:rsidRPr="006D2435" w14:paraId="1114E30F" w14:textId="77777777" w:rsidTr="00394668">
        <w:trPr>
          <w:trHeight w:val="54"/>
        </w:trPr>
        <w:tc>
          <w:tcPr>
            <w:tcW w:w="54" w:type="dxa"/>
          </w:tcPr>
          <w:p w14:paraId="2FD8554D" w14:textId="77777777" w:rsidR="00732F94" w:rsidRPr="006D2435" w:rsidRDefault="00732F94" w:rsidP="00394668">
            <w:pPr>
              <w:pStyle w:val="EmptyCellLayoutStyle"/>
              <w:spacing w:after="0" w:line="240" w:lineRule="auto"/>
              <w:rPr>
                <w:rFonts w:ascii="Arial" w:hAnsi="Arial" w:cs="Arial"/>
              </w:rPr>
            </w:pPr>
          </w:p>
        </w:tc>
        <w:tc>
          <w:tcPr>
            <w:tcW w:w="10395" w:type="dxa"/>
          </w:tcPr>
          <w:p w14:paraId="194D3AA0" w14:textId="77777777" w:rsidR="00732F94" w:rsidRPr="006D2435" w:rsidRDefault="00732F94" w:rsidP="00394668">
            <w:pPr>
              <w:pStyle w:val="EmptyCellLayoutStyle"/>
              <w:spacing w:after="0" w:line="240" w:lineRule="auto"/>
              <w:rPr>
                <w:rFonts w:ascii="Arial" w:hAnsi="Arial" w:cs="Arial"/>
              </w:rPr>
            </w:pPr>
          </w:p>
        </w:tc>
        <w:tc>
          <w:tcPr>
            <w:tcW w:w="149" w:type="dxa"/>
          </w:tcPr>
          <w:p w14:paraId="42CEC2D3" w14:textId="77777777" w:rsidR="00732F94" w:rsidRPr="006D2435" w:rsidRDefault="00732F94" w:rsidP="00394668">
            <w:pPr>
              <w:pStyle w:val="EmptyCellLayoutStyle"/>
              <w:spacing w:after="0" w:line="240" w:lineRule="auto"/>
              <w:rPr>
                <w:rFonts w:ascii="Arial" w:hAnsi="Arial" w:cs="Arial"/>
              </w:rPr>
            </w:pPr>
          </w:p>
        </w:tc>
      </w:tr>
      <w:tr w:rsidR="00732F94" w:rsidRPr="006D2435" w14:paraId="578C3D76" w14:textId="77777777" w:rsidTr="00394668">
        <w:tc>
          <w:tcPr>
            <w:tcW w:w="54" w:type="dxa"/>
          </w:tcPr>
          <w:p w14:paraId="69577816" w14:textId="77777777" w:rsidR="00732F94" w:rsidRPr="006D2435" w:rsidRDefault="00732F94" w:rsidP="00394668">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909"/>
              <w:gridCol w:w="2930"/>
              <w:gridCol w:w="2644"/>
            </w:tblGrid>
            <w:tr w:rsidR="00732F94" w:rsidRPr="006D2435" w14:paraId="1D2F24EE" w14:textId="77777777" w:rsidTr="00394668">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BA6C253" w14:textId="77777777" w:rsidR="00732F94" w:rsidRPr="006D2435" w:rsidRDefault="00732F94" w:rsidP="00394668">
                  <w:pPr>
                    <w:spacing w:after="0" w:line="240" w:lineRule="auto"/>
                    <w:rPr>
                      <w:rFonts w:cs="Arial"/>
                    </w:rPr>
                  </w:pPr>
                  <w:r w:rsidRPr="006D2435">
                    <w:rPr>
                      <w:rFonts w:eastAsia="Arial" w:cs="Arial"/>
                      <w:b/>
                      <w:color w:val="000000"/>
                      <w:lang w:bidi="de-DE"/>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779DE4B" w14:textId="77777777" w:rsidR="00732F94" w:rsidRPr="006D2435" w:rsidRDefault="00732F94" w:rsidP="00394668">
                  <w:pPr>
                    <w:spacing w:after="0" w:line="240" w:lineRule="auto"/>
                    <w:rPr>
                      <w:rFonts w:cs="Arial"/>
                    </w:rPr>
                  </w:pPr>
                  <w:r w:rsidRPr="006D2435">
                    <w:rPr>
                      <w:rFonts w:eastAsia="Arial" w:cs="Arial"/>
                      <w:b/>
                      <w:color w:val="000000"/>
                      <w:lang w:bidi="de-DE"/>
                    </w:rPr>
                    <w:t>Beschreibung</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951AB8E" w14:textId="77777777" w:rsidR="00732F94" w:rsidRPr="006D2435" w:rsidRDefault="00732F94" w:rsidP="00394668">
                  <w:pPr>
                    <w:spacing w:after="0" w:line="240" w:lineRule="auto"/>
                    <w:rPr>
                      <w:rFonts w:cs="Arial"/>
                    </w:rPr>
                  </w:pPr>
                  <w:r w:rsidRPr="006D2435">
                    <w:rPr>
                      <w:rFonts w:eastAsia="Arial" w:cs="Arial"/>
                      <w:b/>
                      <w:color w:val="000000"/>
                      <w:lang w:bidi="de-DE"/>
                    </w:rPr>
                    <w:t>Standardwert</w:t>
                  </w:r>
                </w:p>
              </w:tc>
            </w:tr>
            <w:tr w:rsidR="00732F94" w:rsidRPr="006D2435" w14:paraId="725F0243" w14:textId="77777777" w:rsidTr="0039466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4A876BC" w14:textId="77777777" w:rsidR="00732F94" w:rsidRPr="006D2435" w:rsidRDefault="00732F94" w:rsidP="00394668">
                  <w:pPr>
                    <w:spacing w:after="0" w:line="240" w:lineRule="auto"/>
                    <w:rPr>
                      <w:rFonts w:cs="Arial"/>
                    </w:rPr>
                  </w:pPr>
                  <w:r w:rsidRPr="006D2435">
                    <w:rPr>
                      <w:rFonts w:eastAsia="Arial" w:cs="Arial"/>
                      <w:color w:val="000000"/>
                      <w:lang w:bidi="de-DE"/>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DDFCD95" w14:textId="77777777" w:rsidR="00732F94" w:rsidRPr="006D2435" w:rsidRDefault="00732F94" w:rsidP="00394668">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DDEAB50" w14:textId="77777777" w:rsidR="00732F94" w:rsidRPr="006D2435" w:rsidRDefault="00732F94" w:rsidP="00394668">
                  <w:pPr>
                    <w:spacing w:after="0" w:line="240" w:lineRule="auto"/>
                    <w:rPr>
                      <w:rFonts w:cs="Arial"/>
                    </w:rPr>
                  </w:pPr>
                  <w:r w:rsidRPr="006D2435">
                    <w:rPr>
                      <w:rFonts w:eastAsia="Arial" w:cs="Arial"/>
                      <w:color w:val="000000"/>
                      <w:lang w:bidi="de-DE"/>
                    </w:rPr>
                    <w:t>Ja</w:t>
                  </w:r>
                </w:p>
              </w:tc>
            </w:tr>
            <w:tr w:rsidR="00732F94" w:rsidRPr="006D2435" w14:paraId="411C3B10" w14:textId="77777777" w:rsidTr="0039466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1E6BB40" w14:textId="77777777" w:rsidR="00732F94" w:rsidRPr="006D2435" w:rsidRDefault="00732F94" w:rsidP="00394668">
                  <w:pPr>
                    <w:spacing w:after="0" w:line="240" w:lineRule="auto"/>
                    <w:rPr>
                      <w:rFonts w:cs="Arial"/>
                    </w:rPr>
                  </w:pPr>
                  <w:r w:rsidRPr="006D2435">
                    <w:rPr>
                      <w:rFonts w:eastAsia="Arial" w:cs="Arial"/>
                      <w:color w:val="000000"/>
                      <w:lang w:bidi="de-DE"/>
                    </w:rPr>
                    <w:t>Warnungen generieren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BAA6A47" w14:textId="77777777" w:rsidR="00732F94" w:rsidRPr="006D2435" w:rsidRDefault="00732F94" w:rsidP="00394668">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3BC1270" w14:textId="77777777" w:rsidR="00732F94" w:rsidRPr="006D2435" w:rsidRDefault="00732F94" w:rsidP="00394668">
                  <w:pPr>
                    <w:spacing w:after="0" w:line="240" w:lineRule="auto"/>
                    <w:rPr>
                      <w:rFonts w:cs="Arial"/>
                    </w:rPr>
                  </w:pPr>
                  <w:r w:rsidRPr="006D2435">
                    <w:rPr>
                      <w:rFonts w:eastAsia="Arial" w:cs="Arial"/>
                      <w:color w:val="000000"/>
                      <w:lang w:bidi="de-DE"/>
                    </w:rPr>
                    <w:t>Nein</w:t>
                  </w:r>
                </w:p>
              </w:tc>
            </w:tr>
            <w:tr w:rsidR="00732F94" w:rsidRPr="006D2435" w14:paraId="20850F5F" w14:textId="77777777" w:rsidTr="0039466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312AF9F" w14:textId="77777777" w:rsidR="00732F94" w:rsidRPr="006D2435" w:rsidRDefault="00732F94" w:rsidP="00394668">
                  <w:pPr>
                    <w:spacing w:after="0" w:line="240" w:lineRule="auto"/>
                    <w:rPr>
                      <w:rFonts w:cs="Arial"/>
                    </w:rPr>
                  </w:pPr>
                  <w:r w:rsidRPr="006D2435">
                    <w:rPr>
                      <w:rFonts w:eastAsia="Arial" w:cs="Arial"/>
                      <w:color w:val="000000"/>
                      <w:lang w:bidi="de-DE"/>
                    </w:rPr>
                    <w:t>Intervall (Sekunden)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EE86CA9" w14:textId="77777777" w:rsidR="00732F94" w:rsidRPr="006D2435" w:rsidRDefault="00732F94" w:rsidP="00394668">
                  <w:pPr>
                    <w:spacing w:after="0" w:line="240" w:lineRule="auto"/>
                    <w:rPr>
                      <w:rFonts w:cs="Arial"/>
                    </w:rPr>
                  </w:pPr>
                  <w:r w:rsidRPr="006D2435">
                    <w:rPr>
                      <w:rFonts w:eastAsia="Arial" w:cs="Arial"/>
                      <w:color w:val="000000"/>
                      <w:lang w:bidi="de-DE"/>
                    </w:rPr>
                    <w:t>Das periodische Intervall in Sekunden, in dem der Workflow ausgeführt werden soll.</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59D59A7" w14:textId="77777777" w:rsidR="00732F94" w:rsidRPr="006D2435" w:rsidRDefault="00732F94" w:rsidP="00394668">
                  <w:pPr>
                    <w:spacing w:after="0" w:line="240" w:lineRule="auto"/>
                    <w:rPr>
                      <w:rFonts w:cs="Arial"/>
                    </w:rPr>
                  </w:pPr>
                  <w:r w:rsidRPr="006D2435">
                    <w:rPr>
                      <w:rFonts w:eastAsia="Arial" w:cs="Arial"/>
                      <w:color w:val="000000"/>
                      <w:lang w:bidi="de-DE"/>
                    </w:rPr>
                    <w:t>900</w:t>
                  </w:r>
                </w:p>
              </w:tc>
            </w:tr>
            <w:tr w:rsidR="00732F94" w:rsidRPr="006D2435" w14:paraId="39101516" w14:textId="77777777" w:rsidTr="0039466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BAB6FBA" w14:textId="77777777" w:rsidR="00732F94" w:rsidRPr="006D2435" w:rsidRDefault="00732F94" w:rsidP="00394668">
                  <w:pPr>
                    <w:spacing w:after="0" w:line="240" w:lineRule="auto"/>
                    <w:rPr>
                      <w:rFonts w:cs="Arial"/>
                    </w:rPr>
                  </w:pPr>
                  <w:r w:rsidRPr="006D2435">
                    <w:rPr>
                      <w:rFonts w:eastAsia="Arial" w:cs="Arial"/>
                      <w:color w:val="000000"/>
                      <w:lang w:bidi="de-DE"/>
                    </w:rPr>
                    <w:t>Synchronisierungszeit</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AE9FF98" w14:textId="77777777" w:rsidR="00732F94" w:rsidRPr="006D2435" w:rsidRDefault="00732F94" w:rsidP="00394668">
                  <w:pPr>
                    <w:spacing w:after="0" w:line="240" w:lineRule="auto"/>
                    <w:rPr>
                      <w:rFonts w:cs="Arial"/>
                    </w:rPr>
                  </w:pPr>
                  <w:r w:rsidRPr="006D2435">
                    <w:rPr>
                      <w:rFonts w:eastAsia="Arial" w:cs="Arial"/>
                      <w:color w:val="000000"/>
                      <w:lang w:bidi="de-DE"/>
                    </w:rPr>
                    <w:t>Die Synchronisierungszeit, im 24-Stunden-Format angegeben. Kann ausgelassen werden.</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DFF5FEF" w14:textId="77777777" w:rsidR="00732F94" w:rsidRPr="006D2435" w:rsidRDefault="00732F94" w:rsidP="00394668">
                  <w:pPr>
                    <w:spacing w:after="0" w:line="240" w:lineRule="auto"/>
                    <w:rPr>
                      <w:rFonts w:cs="Arial"/>
                    </w:rPr>
                  </w:pPr>
                </w:p>
              </w:tc>
            </w:tr>
            <w:tr w:rsidR="00732F94" w:rsidRPr="006D2435" w14:paraId="35150B75" w14:textId="77777777" w:rsidTr="00394668">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905CED9" w14:textId="77777777" w:rsidR="00732F94" w:rsidRPr="006D2435" w:rsidRDefault="00732F94" w:rsidP="00394668">
                  <w:pPr>
                    <w:spacing w:after="0" w:line="240" w:lineRule="auto"/>
                    <w:rPr>
                      <w:rFonts w:cs="Arial"/>
                    </w:rPr>
                  </w:pPr>
                  <w:r w:rsidRPr="006D2435">
                    <w:rPr>
                      <w:rFonts w:eastAsia="Arial" w:cs="Arial"/>
                      <w:color w:val="000000"/>
                      <w:lang w:bidi="de-DE"/>
                    </w:rPr>
                    <w:t>Timeout (Sekunden)</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EDD3D37" w14:textId="77777777" w:rsidR="00732F94" w:rsidRPr="006D2435" w:rsidRDefault="00732F94" w:rsidP="00394668">
                  <w:pPr>
                    <w:spacing w:after="0" w:line="240" w:lineRule="auto"/>
                    <w:rPr>
                      <w:rFonts w:cs="Arial"/>
                    </w:rPr>
                  </w:pPr>
                  <w:r w:rsidRPr="006D2435">
                    <w:rPr>
                      <w:rFonts w:eastAsia="Arial" w:cs="Arial"/>
                      <w:color w:val="000000"/>
                      <w:lang w:bidi="de-DE"/>
                    </w:rPr>
                    <w:t>Gibt die erlaubte Ausführungszeit des Workflows an, bevor er geschlossen und als fehlerhaft markiert wird.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8822D69" w14:textId="77777777" w:rsidR="00732F94" w:rsidRPr="006D2435" w:rsidRDefault="00732F94" w:rsidP="00394668">
                  <w:pPr>
                    <w:spacing w:after="0" w:line="240" w:lineRule="auto"/>
                    <w:rPr>
                      <w:rFonts w:cs="Arial"/>
                    </w:rPr>
                  </w:pPr>
                  <w:r w:rsidRPr="006D2435">
                    <w:rPr>
                      <w:rFonts w:eastAsia="Arial" w:cs="Arial"/>
                      <w:color w:val="000000"/>
                      <w:lang w:bidi="de-DE"/>
                    </w:rPr>
                    <w:t>300</w:t>
                  </w:r>
                </w:p>
              </w:tc>
            </w:tr>
          </w:tbl>
          <w:p w14:paraId="03655A27" w14:textId="77777777" w:rsidR="00732F94" w:rsidRPr="006D2435" w:rsidRDefault="00732F94" w:rsidP="00394668">
            <w:pPr>
              <w:spacing w:after="0" w:line="240" w:lineRule="auto"/>
              <w:rPr>
                <w:rFonts w:cs="Arial"/>
              </w:rPr>
            </w:pPr>
          </w:p>
        </w:tc>
        <w:tc>
          <w:tcPr>
            <w:tcW w:w="149" w:type="dxa"/>
          </w:tcPr>
          <w:p w14:paraId="62404B0E" w14:textId="77777777" w:rsidR="00732F94" w:rsidRPr="006D2435" w:rsidRDefault="00732F94" w:rsidP="00394668">
            <w:pPr>
              <w:pStyle w:val="EmptyCellLayoutStyle"/>
              <w:spacing w:after="0" w:line="240" w:lineRule="auto"/>
              <w:rPr>
                <w:rFonts w:ascii="Arial" w:hAnsi="Arial" w:cs="Arial"/>
              </w:rPr>
            </w:pPr>
          </w:p>
        </w:tc>
      </w:tr>
      <w:tr w:rsidR="00732F94" w:rsidRPr="006D2435" w14:paraId="6AC0FB02" w14:textId="77777777" w:rsidTr="00394668">
        <w:trPr>
          <w:trHeight w:val="80"/>
        </w:trPr>
        <w:tc>
          <w:tcPr>
            <w:tcW w:w="54" w:type="dxa"/>
          </w:tcPr>
          <w:p w14:paraId="3A1ECEDB" w14:textId="77777777" w:rsidR="00732F94" w:rsidRPr="006D2435" w:rsidRDefault="00732F94" w:rsidP="00394668">
            <w:pPr>
              <w:pStyle w:val="EmptyCellLayoutStyle"/>
              <w:spacing w:after="0" w:line="240" w:lineRule="auto"/>
              <w:rPr>
                <w:rFonts w:ascii="Arial" w:hAnsi="Arial" w:cs="Arial"/>
              </w:rPr>
            </w:pPr>
          </w:p>
        </w:tc>
        <w:tc>
          <w:tcPr>
            <w:tcW w:w="10395" w:type="dxa"/>
          </w:tcPr>
          <w:p w14:paraId="4AF26C1E" w14:textId="77777777" w:rsidR="00732F94" w:rsidRPr="006D2435" w:rsidRDefault="00732F94" w:rsidP="00394668">
            <w:pPr>
              <w:pStyle w:val="EmptyCellLayoutStyle"/>
              <w:spacing w:after="0" w:line="240" w:lineRule="auto"/>
              <w:rPr>
                <w:rFonts w:ascii="Arial" w:hAnsi="Arial" w:cs="Arial"/>
              </w:rPr>
            </w:pPr>
          </w:p>
        </w:tc>
        <w:tc>
          <w:tcPr>
            <w:tcW w:w="149" w:type="dxa"/>
          </w:tcPr>
          <w:p w14:paraId="512A9C74" w14:textId="77777777" w:rsidR="00732F94" w:rsidRPr="006D2435" w:rsidRDefault="00732F94" w:rsidP="00394668">
            <w:pPr>
              <w:pStyle w:val="EmptyCellLayoutStyle"/>
              <w:spacing w:after="0" w:line="240" w:lineRule="auto"/>
              <w:rPr>
                <w:rFonts w:ascii="Arial" w:hAnsi="Arial" w:cs="Arial"/>
              </w:rPr>
            </w:pPr>
          </w:p>
        </w:tc>
      </w:tr>
    </w:tbl>
    <w:p w14:paraId="086A7903" w14:textId="77777777" w:rsidR="00732F94" w:rsidRPr="006D2435" w:rsidRDefault="00732F94" w:rsidP="00732F94">
      <w:pPr>
        <w:spacing w:after="0" w:line="240" w:lineRule="auto"/>
        <w:rPr>
          <w:rFonts w:cs="Arial"/>
        </w:rPr>
      </w:pPr>
    </w:p>
    <w:p w14:paraId="77B1102C" w14:textId="77777777" w:rsidR="00732F94" w:rsidRPr="006D2435" w:rsidRDefault="00732F94" w:rsidP="00732F94">
      <w:pPr>
        <w:spacing w:after="0" w:line="240" w:lineRule="auto"/>
        <w:rPr>
          <w:rFonts w:cs="Arial"/>
          <w:color w:val="5B9BD5" w:themeColor="accent1"/>
        </w:rPr>
      </w:pPr>
      <w:r w:rsidRPr="006D2435">
        <w:rPr>
          <w:rFonts w:eastAsia="Arial" w:cs="Arial"/>
          <w:b/>
          <w:color w:val="5B9BD5" w:themeColor="accent1"/>
          <w:lang w:bidi="de-DE"/>
        </w:rPr>
        <w:t>SSAS 2008: Verwendeter Speicherplatz des Laufwerks (GB)</w:t>
      </w:r>
    </w:p>
    <w:p w14:paraId="5EC66F01" w14:textId="77777777" w:rsidR="00732F94" w:rsidRPr="006D2435" w:rsidRDefault="00732F94" w:rsidP="00732F94">
      <w:pPr>
        <w:spacing w:after="0" w:line="240" w:lineRule="auto"/>
        <w:rPr>
          <w:rFonts w:cs="Arial"/>
        </w:rPr>
      </w:pPr>
      <w:r w:rsidRPr="006D2435">
        <w:rPr>
          <w:rFonts w:eastAsia="Arial" w:cs="Arial"/>
          <w:color w:val="000000"/>
          <w:lang w:bidi="de-DE"/>
        </w:rPr>
        <w:t>Die Regel erfasst die Gesamtgröße aller Dateien und Ordner in Gigabyte auf dem Laufwerk, auf dem sich der Speicherordner der Datenbank befindet.</w:t>
      </w:r>
    </w:p>
    <w:tbl>
      <w:tblPr>
        <w:tblW w:w="0" w:type="auto"/>
        <w:tblCellMar>
          <w:left w:w="0" w:type="dxa"/>
          <w:right w:w="0" w:type="dxa"/>
        </w:tblCellMar>
        <w:tblLook w:val="0000" w:firstRow="0" w:lastRow="0" w:firstColumn="0" w:lastColumn="0" w:noHBand="0" w:noVBand="0"/>
      </w:tblPr>
      <w:tblGrid>
        <w:gridCol w:w="35"/>
        <w:gridCol w:w="8511"/>
        <w:gridCol w:w="94"/>
      </w:tblGrid>
      <w:tr w:rsidR="00732F94" w:rsidRPr="006D2435" w14:paraId="54059C9C" w14:textId="77777777" w:rsidTr="00394668">
        <w:trPr>
          <w:trHeight w:val="54"/>
        </w:trPr>
        <w:tc>
          <w:tcPr>
            <w:tcW w:w="54" w:type="dxa"/>
          </w:tcPr>
          <w:p w14:paraId="7D9D5F7D" w14:textId="77777777" w:rsidR="00732F94" w:rsidRPr="006D2435" w:rsidRDefault="00732F94" w:rsidP="00394668">
            <w:pPr>
              <w:pStyle w:val="EmptyCellLayoutStyle"/>
              <w:spacing w:after="0" w:line="240" w:lineRule="auto"/>
              <w:rPr>
                <w:rFonts w:ascii="Arial" w:hAnsi="Arial" w:cs="Arial"/>
              </w:rPr>
            </w:pPr>
          </w:p>
        </w:tc>
        <w:tc>
          <w:tcPr>
            <w:tcW w:w="10395" w:type="dxa"/>
          </w:tcPr>
          <w:p w14:paraId="19652E5B" w14:textId="77777777" w:rsidR="00732F94" w:rsidRPr="006D2435" w:rsidRDefault="00732F94" w:rsidP="00394668">
            <w:pPr>
              <w:pStyle w:val="EmptyCellLayoutStyle"/>
              <w:spacing w:after="0" w:line="240" w:lineRule="auto"/>
              <w:rPr>
                <w:rFonts w:ascii="Arial" w:hAnsi="Arial" w:cs="Arial"/>
              </w:rPr>
            </w:pPr>
          </w:p>
        </w:tc>
        <w:tc>
          <w:tcPr>
            <w:tcW w:w="149" w:type="dxa"/>
          </w:tcPr>
          <w:p w14:paraId="59B01AEB" w14:textId="77777777" w:rsidR="00732F94" w:rsidRPr="006D2435" w:rsidRDefault="00732F94" w:rsidP="00394668">
            <w:pPr>
              <w:pStyle w:val="EmptyCellLayoutStyle"/>
              <w:spacing w:after="0" w:line="240" w:lineRule="auto"/>
              <w:rPr>
                <w:rFonts w:ascii="Arial" w:hAnsi="Arial" w:cs="Arial"/>
              </w:rPr>
            </w:pPr>
          </w:p>
        </w:tc>
      </w:tr>
      <w:tr w:rsidR="00732F94" w:rsidRPr="006D2435" w14:paraId="304CB742" w14:textId="77777777" w:rsidTr="00394668">
        <w:tc>
          <w:tcPr>
            <w:tcW w:w="54" w:type="dxa"/>
          </w:tcPr>
          <w:p w14:paraId="7655F472" w14:textId="77777777" w:rsidR="00732F94" w:rsidRPr="006D2435" w:rsidRDefault="00732F94" w:rsidP="00394668">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909"/>
              <w:gridCol w:w="2930"/>
              <w:gridCol w:w="2644"/>
            </w:tblGrid>
            <w:tr w:rsidR="00732F94" w:rsidRPr="006D2435" w14:paraId="76F0AF47" w14:textId="77777777" w:rsidTr="00394668">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A8FA935" w14:textId="77777777" w:rsidR="00732F94" w:rsidRPr="006D2435" w:rsidRDefault="00732F94" w:rsidP="00394668">
                  <w:pPr>
                    <w:spacing w:after="0" w:line="240" w:lineRule="auto"/>
                    <w:rPr>
                      <w:rFonts w:cs="Arial"/>
                    </w:rPr>
                  </w:pPr>
                  <w:r w:rsidRPr="006D2435">
                    <w:rPr>
                      <w:rFonts w:eastAsia="Arial" w:cs="Arial"/>
                      <w:b/>
                      <w:color w:val="000000"/>
                      <w:lang w:bidi="de-DE"/>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45B3064" w14:textId="77777777" w:rsidR="00732F94" w:rsidRPr="006D2435" w:rsidRDefault="00732F94" w:rsidP="00394668">
                  <w:pPr>
                    <w:spacing w:after="0" w:line="240" w:lineRule="auto"/>
                    <w:rPr>
                      <w:rFonts w:cs="Arial"/>
                    </w:rPr>
                  </w:pPr>
                  <w:r w:rsidRPr="006D2435">
                    <w:rPr>
                      <w:rFonts w:eastAsia="Arial" w:cs="Arial"/>
                      <w:b/>
                      <w:color w:val="000000"/>
                      <w:lang w:bidi="de-DE"/>
                    </w:rPr>
                    <w:t>Beschreibung</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95C59DF" w14:textId="77777777" w:rsidR="00732F94" w:rsidRPr="006D2435" w:rsidRDefault="00732F94" w:rsidP="00394668">
                  <w:pPr>
                    <w:spacing w:after="0" w:line="240" w:lineRule="auto"/>
                    <w:rPr>
                      <w:rFonts w:cs="Arial"/>
                    </w:rPr>
                  </w:pPr>
                  <w:r w:rsidRPr="006D2435">
                    <w:rPr>
                      <w:rFonts w:eastAsia="Arial" w:cs="Arial"/>
                      <w:b/>
                      <w:color w:val="000000"/>
                      <w:lang w:bidi="de-DE"/>
                    </w:rPr>
                    <w:t>Standardwert</w:t>
                  </w:r>
                </w:p>
              </w:tc>
            </w:tr>
            <w:tr w:rsidR="00732F94" w:rsidRPr="006D2435" w14:paraId="08993B36" w14:textId="77777777" w:rsidTr="0039466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A812CE2" w14:textId="77777777" w:rsidR="00732F94" w:rsidRPr="006D2435" w:rsidRDefault="00732F94" w:rsidP="00394668">
                  <w:pPr>
                    <w:spacing w:after="0" w:line="240" w:lineRule="auto"/>
                    <w:rPr>
                      <w:rFonts w:cs="Arial"/>
                    </w:rPr>
                  </w:pPr>
                  <w:r w:rsidRPr="006D2435">
                    <w:rPr>
                      <w:rFonts w:eastAsia="Arial" w:cs="Arial"/>
                      <w:color w:val="000000"/>
                      <w:lang w:bidi="de-DE"/>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8A397C5" w14:textId="77777777" w:rsidR="00732F94" w:rsidRPr="006D2435" w:rsidRDefault="00732F94" w:rsidP="00394668">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70226D9" w14:textId="77777777" w:rsidR="00732F94" w:rsidRPr="006D2435" w:rsidRDefault="00732F94" w:rsidP="00394668">
                  <w:pPr>
                    <w:spacing w:after="0" w:line="240" w:lineRule="auto"/>
                    <w:rPr>
                      <w:rFonts w:cs="Arial"/>
                    </w:rPr>
                  </w:pPr>
                  <w:r w:rsidRPr="006D2435">
                    <w:rPr>
                      <w:rFonts w:eastAsia="Arial" w:cs="Arial"/>
                      <w:color w:val="000000"/>
                      <w:lang w:bidi="de-DE"/>
                    </w:rPr>
                    <w:t>Ja</w:t>
                  </w:r>
                </w:p>
              </w:tc>
            </w:tr>
            <w:tr w:rsidR="00732F94" w:rsidRPr="006D2435" w14:paraId="57C110A6" w14:textId="77777777" w:rsidTr="0039466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9813B10" w14:textId="77777777" w:rsidR="00732F94" w:rsidRPr="006D2435" w:rsidRDefault="00732F94" w:rsidP="00394668">
                  <w:pPr>
                    <w:spacing w:after="0" w:line="240" w:lineRule="auto"/>
                    <w:rPr>
                      <w:rFonts w:cs="Arial"/>
                    </w:rPr>
                  </w:pPr>
                  <w:r w:rsidRPr="006D2435">
                    <w:rPr>
                      <w:rFonts w:eastAsia="Arial" w:cs="Arial"/>
                      <w:color w:val="000000"/>
                      <w:lang w:bidi="de-DE"/>
                    </w:rPr>
                    <w:t>Warnungen generieren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DC3DAB5" w14:textId="77777777" w:rsidR="00732F94" w:rsidRPr="006D2435" w:rsidRDefault="00732F94" w:rsidP="00394668">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DAA4260" w14:textId="77777777" w:rsidR="00732F94" w:rsidRPr="006D2435" w:rsidRDefault="00732F94" w:rsidP="00394668">
                  <w:pPr>
                    <w:spacing w:after="0" w:line="240" w:lineRule="auto"/>
                    <w:rPr>
                      <w:rFonts w:cs="Arial"/>
                    </w:rPr>
                  </w:pPr>
                  <w:r w:rsidRPr="006D2435">
                    <w:rPr>
                      <w:rFonts w:eastAsia="Arial" w:cs="Arial"/>
                      <w:color w:val="000000"/>
                      <w:lang w:bidi="de-DE"/>
                    </w:rPr>
                    <w:t>Nein</w:t>
                  </w:r>
                </w:p>
              </w:tc>
            </w:tr>
            <w:tr w:rsidR="00732F94" w:rsidRPr="006D2435" w14:paraId="354A3BA7" w14:textId="77777777" w:rsidTr="0039466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4A89DDA" w14:textId="77777777" w:rsidR="00732F94" w:rsidRPr="006D2435" w:rsidRDefault="00732F94" w:rsidP="00394668">
                  <w:pPr>
                    <w:spacing w:after="0" w:line="240" w:lineRule="auto"/>
                    <w:rPr>
                      <w:rFonts w:cs="Arial"/>
                    </w:rPr>
                  </w:pPr>
                  <w:r w:rsidRPr="006D2435">
                    <w:rPr>
                      <w:rFonts w:eastAsia="Arial" w:cs="Arial"/>
                      <w:color w:val="000000"/>
                      <w:lang w:bidi="de-DE"/>
                    </w:rPr>
                    <w:t>Intervall (Sekunden)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3BC7D19" w14:textId="77777777" w:rsidR="00732F94" w:rsidRPr="006D2435" w:rsidRDefault="00732F94" w:rsidP="00394668">
                  <w:pPr>
                    <w:spacing w:after="0" w:line="240" w:lineRule="auto"/>
                    <w:rPr>
                      <w:rFonts w:cs="Arial"/>
                    </w:rPr>
                  </w:pPr>
                  <w:r w:rsidRPr="006D2435">
                    <w:rPr>
                      <w:rFonts w:eastAsia="Arial" w:cs="Arial"/>
                      <w:color w:val="000000"/>
                      <w:lang w:bidi="de-DE"/>
                    </w:rPr>
                    <w:t>Das periodische Intervall in Sekunden, in dem der Workflow ausgeführt werden soll.</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1181E2C" w14:textId="77777777" w:rsidR="00732F94" w:rsidRPr="006D2435" w:rsidRDefault="00732F94" w:rsidP="00394668">
                  <w:pPr>
                    <w:spacing w:after="0" w:line="240" w:lineRule="auto"/>
                    <w:rPr>
                      <w:rFonts w:cs="Arial"/>
                    </w:rPr>
                  </w:pPr>
                  <w:r w:rsidRPr="006D2435">
                    <w:rPr>
                      <w:rFonts w:eastAsia="Arial" w:cs="Arial"/>
                      <w:color w:val="000000"/>
                      <w:lang w:bidi="de-DE"/>
                    </w:rPr>
                    <w:t>900</w:t>
                  </w:r>
                </w:p>
              </w:tc>
            </w:tr>
            <w:tr w:rsidR="00732F94" w:rsidRPr="006D2435" w14:paraId="7B027416" w14:textId="77777777" w:rsidTr="0039466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BDF3BF3" w14:textId="77777777" w:rsidR="00732F94" w:rsidRPr="006D2435" w:rsidRDefault="00732F94" w:rsidP="00394668">
                  <w:pPr>
                    <w:spacing w:after="0" w:line="240" w:lineRule="auto"/>
                    <w:rPr>
                      <w:rFonts w:cs="Arial"/>
                    </w:rPr>
                  </w:pPr>
                  <w:r w:rsidRPr="006D2435">
                    <w:rPr>
                      <w:rFonts w:eastAsia="Arial" w:cs="Arial"/>
                      <w:color w:val="000000"/>
                      <w:lang w:bidi="de-DE"/>
                    </w:rPr>
                    <w:t>Synchronisierungszeit</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E0BC1A7" w14:textId="77777777" w:rsidR="00732F94" w:rsidRPr="006D2435" w:rsidRDefault="00732F94" w:rsidP="00394668">
                  <w:pPr>
                    <w:spacing w:after="0" w:line="240" w:lineRule="auto"/>
                    <w:rPr>
                      <w:rFonts w:cs="Arial"/>
                    </w:rPr>
                  </w:pPr>
                  <w:r w:rsidRPr="006D2435">
                    <w:rPr>
                      <w:rFonts w:eastAsia="Arial" w:cs="Arial"/>
                      <w:color w:val="000000"/>
                      <w:lang w:bidi="de-DE"/>
                    </w:rPr>
                    <w:t>Die Synchronisierungszeit, im 24-Stunden-Format angegeben. Kann ausgelassen werden.</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410FE8E" w14:textId="77777777" w:rsidR="00732F94" w:rsidRPr="006D2435" w:rsidRDefault="00732F94" w:rsidP="00394668">
                  <w:pPr>
                    <w:spacing w:after="0" w:line="240" w:lineRule="auto"/>
                    <w:rPr>
                      <w:rFonts w:cs="Arial"/>
                    </w:rPr>
                  </w:pPr>
                </w:p>
              </w:tc>
            </w:tr>
            <w:tr w:rsidR="00732F94" w:rsidRPr="006D2435" w14:paraId="2F7C30F0" w14:textId="77777777" w:rsidTr="00394668">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82C5C6A" w14:textId="77777777" w:rsidR="00732F94" w:rsidRPr="006D2435" w:rsidRDefault="00732F94" w:rsidP="00394668">
                  <w:pPr>
                    <w:spacing w:after="0" w:line="240" w:lineRule="auto"/>
                    <w:rPr>
                      <w:rFonts w:cs="Arial"/>
                    </w:rPr>
                  </w:pPr>
                  <w:r w:rsidRPr="006D2435">
                    <w:rPr>
                      <w:rFonts w:eastAsia="Arial" w:cs="Arial"/>
                      <w:color w:val="000000"/>
                      <w:lang w:bidi="de-DE"/>
                    </w:rPr>
                    <w:lastRenderedPageBreak/>
                    <w:t>Timeout (Sekunden)</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8E2220D" w14:textId="77777777" w:rsidR="00732F94" w:rsidRPr="006D2435" w:rsidRDefault="00732F94" w:rsidP="00394668">
                  <w:pPr>
                    <w:spacing w:after="0" w:line="240" w:lineRule="auto"/>
                    <w:rPr>
                      <w:rFonts w:cs="Arial"/>
                    </w:rPr>
                  </w:pPr>
                  <w:r w:rsidRPr="006D2435">
                    <w:rPr>
                      <w:rFonts w:eastAsia="Arial" w:cs="Arial"/>
                      <w:color w:val="000000"/>
                      <w:lang w:bidi="de-DE"/>
                    </w:rPr>
                    <w:t>Gibt die erlaubte Ausführungszeit des Workflows an, bevor er geschlossen und als fehlerhaft markiert wird.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6413ADE" w14:textId="77777777" w:rsidR="00732F94" w:rsidRPr="006D2435" w:rsidRDefault="00732F94" w:rsidP="00394668">
                  <w:pPr>
                    <w:spacing w:after="0" w:line="240" w:lineRule="auto"/>
                    <w:rPr>
                      <w:rFonts w:cs="Arial"/>
                    </w:rPr>
                  </w:pPr>
                  <w:r w:rsidRPr="006D2435">
                    <w:rPr>
                      <w:rFonts w:eastAsia="Arial" w:cs="Arial"/>
                      <w:color w:val="000000"/>
                      <w:lang w:bidi="de-DE"/>
                    </w:rPr>
                    <w:t>300</w:t>
                  </w:r>
                </w:p>
              </w:tc>
            </w:tr>
          </w:tbl>
          <w:p w14:paraId="4A6E3C4E" w14:textId="77777777" w:rsidR="00732F94" w:rsidRPr="006D2435" w:rsidRDefault="00732F94" w:rsidP="00394668">
            <w:pPr>
              <w:spacing w:after="0" w:line="240" w:lineRule="auto"/>
              <w:rPr>
                <w:rFonts w:cs="Arial"/>
              </w:rPr>
            </w:pPr>
          </w:p>
        </w:tc>
        <w:tc>
          <w:tcPr>
            <w:tcW w:w="149" w:type="dxa"/>
          </w:tcPr>
          <w:p w14:paraId="020C635E" w14:textId="77777777" w:rsidR="00732F94" w:rsidRPr="006D2435" w:rsidRDefault="00732F94" w:rsidP="00394668">
            <w:pPr>
              <w:pStyle w:val="EmptyCellLayoutStyle"/>
              <w:spacing w:after="0" w:line="240" w:lineRule="auto"/>
              <w:rPr>
                <w:rFonts w:ascii="Arial" w:hAnsi="Arial" w:cs="Arial"/>
              </w:rPr>
            </w:pPr>
          </w:p>
        </w:tc>
      </w:tr>
      <w:tr w:rsidR="00732F94" w:rsidRPr="006D2435" w14:paraId="5665C4C8" w14:textId="77777777" w:rsidTr="00394668">
        <w:trPr>
          <w:trHeight w:val="80"/>
        </w:trPr>
        <w:tc>
          <w:tcPr>
            <w:tcW w:w="54" w:type="dxa"/>
          </w:tcPr>
          <w:p w14:paraId="0A1F3BF8" w14:textId="77777777" w:rsidR="00732F94" w:rsidRPr="006D2435" w:rsidRDefault="00732F94" w:rsidP="00394668">
            <w:pPr>
              <w:pStyle w:val="EmptyCellLayoutStyle"/>
              <w:spacing w:after="0" w:line="240" w:lineRule="auto"/>
              <w:rPr>
                <w:rFonts w:ascii="Arial" w:hAnsi="Arial" w:cs="Arial"/>
              </w:rPr>
            </w:pPr>
          </w:p>
        </w:tc>
        <w:tc>
          <w:tcPr>
            <w:tcW w:w="10395" w:type="dxa"/>
          </w:tcPr>
          <w:p w14:paraId="6B4C4D2B" w14:textId="77777777" w:rsidR="00732F94" w:rsidRPr="006D2435" w:rsidRDefault="00732F94" w:rsidP="00394668">
            <w:pPr>
              <w:pStyle w:val="EmptyCellLayoutStyle"/>
              <w:spacing w:after="0" w:line="240" w:lineRule="auto"/>
              <w:rPr>
                <w:rFonts w:ascii="Arial" w:hAnsi="Arial" w:cs="Arial"/>
              </w:rPr>
            </w:pPr>
          </w:p>
        </w:tc>
        <w:tc>
          <w:tcPr>
            <w:tcW w:w="149" w:type="dxa"/>
          </w:tcPr>
          <w:p w14:paraId="69394DAD" w14:textId="77777777" w:rsidR="00732F94" w:rsidRPr="006D2435" w:rsidRDefault="00732F94" w:rsidP="00394668">
            <w:pPr>
              <w:pStyle w:val="EmptyCellLayoutStyle"/>
              <w:spacing w:after="0" w:line="240" w:lineRule="auto"/>
              <w:rPr>
                <w:rFonts w:ascii="Arial" w:hAnsi="Arial" w:cs="Arial"/>
              </w:rPr>
            </w:pPr>
          </w:p>
        </w:tc>
      </w:tr>
    </w:tbl>
    <w:p w14:paraId="193B0BD1" w14:textId="77777777" w:rsidR="00732F94" w:rsidRPr="006D2435" w:rsidRDefault="00732F94" w:rsidP="00732F94">
      <w:pPr>
        <w:spacing w:after="0" w:line="240" w:lineRule="auto"/>
        <w:rPr>
          <w:rFonts w:cs="Arial"/>
        </w:rPr>
      </w:pPr>
    </w:p>
    <w:p w14:paraId="09411EA1" w14:textId="77777777" w:rsidR="00732F94" w:rsidRPr="006D2435" w:rsidRDefault="00732F94" w:rsidP="00732F94">
      <w:pPr>
        <w:spacing w:after="0" w:line="240" w:lineRule="auto"/>
        <w:rPr>
          <w:rFonts w:cs="Arial"/>
          <w:color w:val="5B9BD5" w:themeColor="accent1"/>
        </w:rPr>
      </w:pPr>
      <w:r w:rsidRPr="006D2435">
        <w:rPr>
          <w:rFonts w:eastAsia="Arial" w:cs="Arial"/>
          <w:b/>
          <w:color w:val="5B9BD5" w:themeColor="accent1"/>
          <w:lang w:bidi="de-DE"/>
        </w:rPr>
        <w:t>SSAS 2008: Datenbank-Blockierungsdauer (Minuten)</w:t>
      </w:r>
    </w:p>
    <w:p w14:paraId="2240C7D4" w14:textId="77777777" w:rsidR="00732F94" w:rsidRPr="006D2435" w:rsidRDefault="00732F94" w:rsidP="00732F94">
      <w:pPr>
        <w:spacing w:after="0" w:line="240" w:lineRule="auto"/>
        <w:rPr>
          <w:rFonts w:cs="Arial"/>
        </w:rPr>
      </w:pPr>
      <w:r w:rsidRPr="006D2435">
        <w:rPr>
          <w:rFonts w:eastAsia="Arial" w:cs="Arial"/>
          <w:color w:val="000000"/>
          <w:lang w:bidi="de-DE"/>
        </w:rPr>
        <w:t>Die Regel erfasst die längste Blockierungsdauer für zurzeit blockierte Sitzungen.</w:t>
      </w:r>
    </w:p>
    <w:tbl>
      <w:tblPr>
        <w:tblW w:w="0" w:type="auto"/>
        <w:tblCellMar>
          <w:left w:w="0" w:type="dxa"/>
          <w:right w:w="0" w:type="dxa"/>
        </w:tblCellMar>
        <w:tblLook w:val="0000" w:firstRow="0" w:lastRow="0" w:firstColumn="0" w:lastColumn="0" w:noHBand="0" w:noVBand="0"/>
      </w:tblPr>
      <w:tblGrid>
        <w:gridCol w:w="35"/>
        <w:gridCol w:w="8511"/>
        <w:gridCol w:w="94"/>
      </w:tblGrid>
      <w:tr w:rsidR="00732F94" w:rsidRPr="006D2435" w14:paraId="4E9A259D" w14:textId="77777777" w:rsidTr="00394668">
        <w:trPr>
          <w:trHeight w:val="54"/>
        </w:trPr>
        <w:tc>
          <w:tcPr>
            <w:tcW w:w="54" w:type="dxa"/>
          </w:tcPr>
          <w:p w14:paraId="2A3ED27B" w14:textId="77777777" w:rsidR="00732F94" w:rsidRPr="006D2435" w:rsidRDefault="00732F94" w:rsidP="00394668">
            <w:pPr>
              <w:pStyle w:val="EmptyCellLayoutStyle"/>
              <w:spacing w:after="0" w:line="240" w:lineRule="auto"/>
              <w:rPr>
                <w:rFonts w:ascii="Arial" w:hAnsi="Arial" w:cs="Arial"/>
              </w:rPr>
            </w:pPr>
          </w:p>
        </w:tc>
        <w:tc>
          <w:tcPr>
            <w:tcW w:w="10395" w:type="dxa"/>
          </w:tcPr>
          <w:p w14:paraId="471D7094" w14:textId="77777777" w:rsidR="00732F94" w:rsidRPr="006D2435" w:rsidRDefault="00732F94" w:rsidP="00394668">
            <w:pPr>
              <w:pStyle w:val="EmptyCellLayoutStyle"/>
              <w:spacing w:after="0" w:line="240" w:lineRule="auto"/>
              <w:rPr>
                <w:rFonts w:ascii="Arial" w:hAnsi="Arial" w:cs="Arial"/>
              </w:rPr>
            </w:pPr>
          </w:p>
        </w:tc>
        <w:tc>
          <w:tcPr>
            <w:tcW w:w="149" w:type="dxa"/>
          </w:tcPr>
          <w:p w14:paraId="4F74CAEF" w14:textId="77777777" w:rsidR="00732F94" w:rsidRPr="006D2435" w:rsidRDefault="00732F94" w:rsidP="00394668">
            <w:pPr>
              <w:pStyle w:val="EmptyCellLayoutStyle"/>
              <w:spacing w:after="0" w:line="240" w:lineRule="auto"/>
              <w:rPr>
                <w:rFonts w:ascii="Arial" w:hAnsi="Arial" w:cs="Arial"/>
              </w:rPr>
            </w:pPr>
          </w:p>
        </w:tc>
      </w:tr>
      <w:tr w:rsidR="00732F94" w:rsidRPr="006D2435" w14:paraId="55B0F9AF" w14:textId="77777777" w:rsidTr="00394668">
        <w:tc>
          <w:tcPr>
            <w:tcW w:w="54" w:type="dxa"/>
          </w:tcPr>
          <w:p w14:paraId="0AA1DC5E" w14:textId="77777777" w:rsidR="00732F94" w:rsidRPr="006D2435" w:rsidRDefault="00732F94" w:rsidP="00394668">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909"/>
              <w:gridCol w:w="2930"/>
              <w:gridCol w:w="2644"/>
            </w:tblGrid>
            <w:tr w:rsidR="00732F94" w:rsidRPr="006D2435" w14:paraId="35DA6E2E" w14:textId="77777777" w:rsidTr="00394668">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E8FBDF0" w14:textId="77777777" w:rsidR="00732F94" w:rsidRPr="006D2435" w:rsidRDefault="00732F94" w:rsidP="00394668">
                  <w:pPr>
                    <w:spacing w:after="0" w:line="240" w:lineRule="auto"/>
                    <w:rPr>
                      <w:rFonts w:cs="Arial"/>
                    </w:rPr>
                  </w:pPr>
                  <w:r w:rsidRPr="006D2435">
                    <w:rPr>
                      <w:rFonts w:eastAsia="Arial" w:cs="Arial"/>
                      <w:b/>
                      <w:color w:val="000000"/>
                      <w:lang w:bidi="de-DE"/>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B769E70" w14:textId="77777777" w:rsidR="00732F94" w:rsidRPr="006D2435" w:rsidRDefault="00732F94" w:rsidP="00394668">
                  <w:pPr>
                    <w:spacing w:after="0" w:line="240" w:lineRule="auto"/>
                    <w:rPr>
                      <w:rFonts w:cs="Arial"/>
                    </w:rPr>
                  </w:pPr>
                  <w:r w:rsidRPr="006D2435">
                    <w:rPr>
                      <w:rFonts w:eastAsia="Arial" w:cs="Arial"/>
                      <w:b/>
                      <w:color w:val="000000"/>
                      <w:lang w:bidi="de-DE"/>
                    </w:rPr>
                    <w:t>Beschreibung</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0A93170" w14:textId="77777777" w:rsidR="00732F94" w:rsidRPr="006D2435" w:rsidRDefault="00732F94" w:rsidP="00394668">
                  <w:pPr>
                    <w:spacing w:after="0" w:line="240" w:lineRule="auto"/>
                    <w:rPr>
                      <w:rFonts w:cs="Arial"/>
                    </w:rPr>
                  </w:pPr>
                  <w:r w:rsidRPr="006D2435">
                    <w:rPr>
                      <w:rFonts w:eastAsia="Arial" w:cs="Arial"/>
                      <w:b/>
                      <w:color w:val="000000"/>
                      <w:lang w:bidi="de-DE"/>
                    </w:rPr>
                    <w:t>Standardwert</w:t>
                  </w:r>
                </w:p>
              </w:tc>
            </w:tr>
            <w:tr w:rsidR="00732F94" w:rsidRPr="006D2435" w14:paraId="5F99886B" w14:textId="77777777" w:rsidTr="0039466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7C1A20C" w14:textId="77777777" w:rsidR="00732F94" w:rsidRPr="006D2435" w:rsidRDefault="00732F94" w:rsidP="00394668">
                  <w:pPr>
                    <w:spacing w:after="0" w:line="240" w:lineRule="auto"/>
                    <w:rPr>
                      <w:rFonts w:cs="Arial"/>
                    </w:rPr>
                  </w:pPr>
                  <w:r w:rsidRPr="006D2435">
                    <w:rPr>
                      <w:rFonts w:eastAsia="Arial" w:cs="Arial"/>
                      <w:color w:val="000000"/>
                      <w:lang w:bidi="de-DE"/>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A7256D6" w14:textId="77777777" w:rsidR="00732F94" w:rsidRPr="006D2435" w:rsidRDefault="00732F94" w:rsidP="00394668">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F7A3D97" w14:textId="77777777" w:rsidR="00732F94" w:rsidRPr="006D2435" w:rsidRDefault="00732F94" w:rsidP="00394668">
                  <w:pPr>
                    <w:spacing w:after="0" w:line="240" w:lineRule="auto"/>
                    <w:rPr>
                      <w:rFonts w:cs="Arial"/>
                    </w:rPr>
                  </w:pPr>
                  <w:r w:rsidRPr="006D2435">
                    <w:rPr>
                      <w:rFonts w:eastAsia="Arial" w:cs="Arial"/>
                      <w:color w:val="000000"/>
                      <w:lang w:bidi="de-DE"/>
                    </w:rPr>
                    <w:t>Ja</w:t>
                  </w:r>
                </w:p>
              </w:tc>
            </w:tr>
            <w:tr w:rsidR="00732F94" w:rsidRPr="006D2435" w14:paraId="102D56B5" w14:textId="77777777" w:rsidTr="0039466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013646A" w14:textId="77777777" w:rsidR="00732F94" w:rsidRPr="006D2435" w:rsidRDefault="00732F94" w:rsidP="00394668">
                  <w:pPr>
                    <w:spacing w:after="0" w:line="240" w:lineRule="auto"/>
                    <w:rPr>
                      <w:rFonts w:cs="Arial"/>
                    </w:rPr>
                  </w:pPr>
                  <w:r w:rsidRPr="006D2435">
                    <w:rPr>
                      <w:rFonts w:eastAsia="Arial" w:cs="Arial"/>
                      <w:color w:val="000000"/>
                      <w:lang w:bidi="de-DE"/>
                    </w:rPr>
                    <w:t>Warnungen generieren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2FFED6F" w14:textId="77777777" w:rsidR="00732F94" w:rsidRPr="006D2435" w:rsidRDefault="00732F94" w:rsidP="00394668">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F447445" w14:textId="77777777" w:rsidR="00732F94" w:rsidRPr="006D2435" w:rsidRDefault="00732F94" w:rsidP="00394668">
                  <w:pPr>
                    <w:spacing w:after="0" w:line="240" w:lineRule="auto"/>
                    <w:rPr>
                      <w:rFonts w:cs="Arial"/>
                    </w:rPr>
                  </w:pPr>
                  <w:r w:rsidRPr="006D2435">
                    <w:rPr>
                      <w:rFonts w:eastAsia="Arial" w:cs="Arial"/>
                      <w:color w:val="000000"/>
                      <w:lang w:bidi="de-DE"/>
                    </w:rPr>
                    <w:t>Nein</w:t>
                  </w:r>
                </w:p>
              </w:tc>
            </w:tr>
            <w:tr w:rsidR="00732F94" w:rsidRPr="006D2435" w14:paraId="029428F7" w14:textId="77777777" w:rsidTr="0039466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66416DA" w14:textId="77777777" w:rsidR="00732F94" w:rsidRPr="006D2435" w:rsidRDefault="00732F94" w:rsidP="00394668">
                  <w:pPr>
                    <w:spacing w:after="0" w:line="240" w:lineRule="auto"/>
                    <w:rPr>
                      <w:rFonts w:cs="Arial"/>
                    </w:rPr>
                  </w:pPr>
                  <w:r w:rsidRPr="006D2435">
                    <w:rPr>
                      <w:rFonts w:eastAsia="Arial" w:cs="Arial"/>
                      <w:color w:val="000000"/>
                      <w:lang w:bidi="de-DE"/>
                    </w:rPr>
                    <w:t>Intervall (Sekunden)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8CD6C68" w14:textId="77777777" w:rsidR="00732F94" w:rsidRPr="006D2435" w:rsidRDefault="00732F94" w:rsidP="00394668">
                  <w:pPr>
                    <w:spacing w:after="0" w:line="240" w:lineRule="auto"/>
                    <w:rPr>
                      <w:rFonts w:cs="Arial"/>
                    </w:rPr>
                  </w:pPr>
                  <w:r w:rsidRPr="006D2435">
                    <w:rPr>
                      <w:rFonts w:eastAsia="Arial" w:cs="Arial"/>
                      <w:color w:val="000000"/>
                      <w:lang w:bidi="de-DE"/>
                    </w:rPr>
                    <w:t>Das periodische Intervall in Sekunden, in dem der Workflow ausgeführt werden soll.</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BC4A900" w14:textId="77777777" w:rsidR="00732F94" w:rsidRPr="006D2435" w:rsidRDefault="00732F94" w:rsidP="00394668">
                  <w:pPr>
                    <w:spacing w:after="0" w:line="240" w:lineRule="auto"/>
                    <w:rPr>
                      <w:rFonts w:cs="Arial"/>
                    </w:rPr>
                  </w:pPr>
                  <w:r w:rsidRPr="006D2435">
                    <w:rPr>
                      <w:rFonts w:eastAsia="Arial" w:cs="Arial"/>
                      <w:color w:val="000000"/>
                      <w:lang w:bidi="de-DE"/>
                    </w:rPr>
                    <w:t>900</w:t>
                  </w:r>
                </w:p>
              </w:tc>
            </w:tr>
            <w:tr w:rsidR="00732F94" w:rsidRPr="006D2435" w14:paraId="430091CD" w14:textId="77777777" w:rsidTr="0039466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8F4358B" w14:textId="77777777" w:rsidR="00732F94" w:rsidRPr="006D2435" w:rsidRDefault="00732F94" w:rsidP="00394668">
                  <w:pPr>
                    <w:spacing w:after="0" w:line="240" w:lineRule="auto"/>
                    <w:rPr>
                      <w:rFonts w:cs="Arial"/>
                    </w:rPr>
                  </w:pPr>
                  <w:r w:rsidRPr="006D2435">
                    <w:rPr>
                      <w:rFonts w:eastAsia="Arial" w:cs="Arial"/>
                      <w:color w:val="000000"/>
                      <w:lang w:bidi="de-DE"/>
                    </w:rPr>
                    <w:t>Synchronisierungszeit</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BB6D69D" w14:textId="77777777" w:rsidR="00732F94" w:rsidRPr="006D2435" w:rsidRDefault="00732F94" w:rsidP="00394668">
                  <w:pPr>
                    <w:spacing w:after="0" w:line="240" w:lineRule="auto"/>
                    <w:rPr>
                      <w:rFonts w:cs="Arial"/>
                    </w:rPr>
                  </w:pPr>
                  <w:r w:rsidRPr="006D2435">
                    <w:rPr>
                      <w:rFonts w:eastAsia="Arial" w:cs="Arial"/>
                      <w:color w:val="000000"/>
                      <w:lang w:bidi="de-DE"/>
                    </w:rPr>
                    <w:t>Die Synchronisierungszeit, im 24-Stunden-Format angegeben. Kann ausgelassen werden.</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0540996" w14:textId="77777777" w:rsidR="00732F94" w:rsidRPr="006D2435" w:rsidRDefault="00732F94" w:rsidP="00394668">
                  <w:pPr>
                    <w:spacing w:after="0" w:line="240" w:lineRule="auto"/>
                    <w:rPr>
                      <w:rFonts w:cs="Arial"/>
                    </w:rPr>
                  </w:pPr>
                </w:p>
              </w:tc>
            </w:tr>
            <w:tr w:rsidR="00732F94" w:rsidRPr="006D2435" w14:paraId="06244B9D" w14:textId="77777777" w:rsidTr="00394668">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7E64097" w14:textId="77777777" w:rsidR="00732F94" w:rsidRPr="006D2435" w:rsidRDefault="00732F94" w:rsidP="00394668">
                  <w:pPr>
                    <w:spacing w:after="0" w:line="240" w:lineRule="auto"/>
                    <w:rPr>
                      <w:rFonts w:cs="Arial"/>
                    </w:rPr>
                  </w:pPr>
                  <w:r w:rsidRPr="006D2435">
                    <w:rPr>
                      <w:rFonts w:eastAsia="Arial" w:cs="Arial"/>
                      <w:color w:val="000000"/>
                      <w:lang w:bidi="de-DE"/>
                    </w:rPr>
                    <w:t>Timeout (Sekunden)</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7488F8A" w14:textId="77777777" w:rsidR="00732F94" w:rsidRPr="006D2435" w:rsidRDefault="00732F94" w:rsidP="00394668">
                  <w:pPr>
                    <w:spacing w:after="0" w:line="240" w:lineRule="auto"/>
                    <w:rPr>
                      <w:rFonts w:cs="Arial"/>
                    </w:rPr>
                  </w:pPr>
                  <w:r w:rsidRPr="006D2435">
                    <w:rPr>
                      <w:rFonts w:eastAsia="Arial" w:cs="Arial"/>
                      <w:color w:val="000000"/>
                      <w:lang w:bidi="de-DE"/>
                    </w:rPr>
                    <w:t>Gibt die erlaubte Ausführungszeit des Workflows an, bevor er geschlossen und als fehlerhaft markiert wird.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5B75AD4" w14:textId="77777777" w:rsidR="00732F94" w:rsidRPr="006D2435" w:rsidRDefault="00732F94" w:rsidP="00394668">
                  <w:pPr>
                    <w:spacing w:after="0" w:line="240" w:lineRule="auto"/>
                    <w:rPr>
                      <w:rFonts w:cs="Arial"/>
                    </w:rPr>
                  </w:pPr>
                  <w:r w:rsidRPr="006D2435">
                    <w:rPr>
                      <w:rFonts w:eastAsia="Arial" w:cs="Arial"/>
                      <w:color w:val="000000"/>
                      <w:lang w:bidi="de-DE"/>
                    </w:rPr>
                    <w:t>300</w:t>
                  </w:r>
                </w:p>
              </w:tc>
            </w:tr>
          </w:tbl>
          <w:p w14:paraId="39757C49" w14:textId="77777777" w:rsidR="00732F94" w:rsidRPr="006D2435" w:rsidRDefault="00732F94" w:rsidP="00394668">
            <w:pPr>
              <w:spacing w:after="0" w:line="240" w:lineRule="auto"/>
              <w:rPr>
                <w:rFonts w:cs="Arial"/>
              </w:rPr>
            </w:pPr>
          </w:p>
        </w:tc>
        <w:tc>
          <w:tcPr>
            <w:tcW w:w="149" w:type="dxa"/>
          </w:tcPr>
          <w:p w14:paraId="6B2DC379" w14:textId="77777777" w:rsidR="00732F94" w:rsidRPr="006D2435" w:rsidRDefault="00732F94" w:rsidP="00394668">
            <w:pPr>
              <w:pStyle w:val="EmptyCellLayoutStyle"/>
              <w:spacing w:after="0" w:line="240" w:lineRule="auto"/>
              <w:rPr>
                <w:rFonts w:ascii="Arial" w:hAnsi="Arial" w:cs="Arial"/>
              </w:rPr>
            </w:pPr>
          </w:p>
        </w:tc>
      </w:tr>
      <w:tr w:rsidR="00732F94" w:rsidRPr="006D2435" w14:paraId="10ADC7C7" w14:textId="77777777" w:rsidTr="00394668">
        <w:trPr>
          <w:trHeight w:val="80"/>
        </w:trPr>
        <w:tc>
          <w:tcPr>
            <w:tcW w:w="54" w:type="dxa"/>
          </w:tcPr>
          <w:p w14:paraId="01678AD1" w14:textId="77777777" w:rsidR="00732F94" w:rsidRPr="006D2435" w:rsidRDefault="00732F94" w:rsidP="00394668">
            <w:pPr>
              <w:pStyle w:val="EmptyCellLayoutStyle"/>
              <w:spacing w:after="0" w:line="240" w:lineRule="auto"/>
              <w:rPr>
                <w:rFonts w:ascii="Arial" w:hAnsi="Arial" w:cs="Arial"/>
              </w:rPr>
            </w:pPr>
          </w:p>
        </w:tc>
        <w:tc>
          <w:tcPr>
            <w:tcW w:w="10395" w:type="dxa"/>
          </w:tcPr>
          <w:p w14:paraId="7C45180A" w14:textId="77777777" w:rsidR="00732F94" w:rsidRPr="006D2435" w:rsidRDefault="00732F94" w:rsidP="00394668">
            <w:pPr>
              <w:pStyle w:val="EmptyCellLayoutStyle"/>
              <w:spacing w:after="0" w:line="240" w:lineRule="auto"/>
              <w:rPr>
                <w:rFonts w:ascii="Arial" w:hAnsi="Arial" w:cs="Arial"/>
              </w:rPr>
            </w:pPr>
          </w:p>
        </w:tc>
        <w:tc>
          <w:tcPr>
            <w:tcW w:w="149" w:type="dxa"/>
          </w:tcPr>
          <w:p w14:paraId="01B8269B" w14:textId="77777777" w:rsidR="00732F94" w:rsidRPr="006D2435" w:rsidRDefault="00732F94" w:rsidP="00394668">
            <w:pPr>
              <w:pStyle w:val="EmptyCellLayoutStyle"/>
              <w:spacing w:after="0" w:line="240" w:lineRule="auto"/>
              <w:rPr>
                <w:rFonts w:ascii="Arial" w:hAnsi="Arial" w:cs="Arial"/>
              </w:rPr>
            </w:pPr>
          </w:p>
        </w:tc>
      </w:tr>
    </w:tbl>
    <w:p w14:paraId="75D5CB00" w14:textId="77777777" w:rsidR="00732F94" w:rsidRPr="006D2435" w:rsidRDefault="00732F94" w:rsidP="00732F94">
      <w:pPr>
        <w:spacing w:after="0" w:line="240" w:lineRule="auto"/>
        <w:rPr>
          <w:rFonts w:cs="Arial"/>
        </w:rPr>
      </w:pPr>
    </w:p>
    <w:p w14:paraId="25D9A834" w14:textId="77777777" w:rsidR="00732F94" w:rsidRPr="006D2435" w:rsidRDefault="00732F94" w:rsidP="00732F94">
      <w:pPr>
        <w:spacing w:after="0" w:line="240" w:lineRule="auto"/>
        <w:rPr>
          <w:rFonts w:cs="Arial"/>
          <w:color w:val="5B9BD5" w:themeColor="accent1"/>
        </w:rPr>
      </w:pPr>
      <w:r w:rsidRPr="006D2435">
        <w:rPr>
          <w:rFonts w:eastAsia="Arial" w:cs="Arial"/>
          <w:b/>
          <w:color w:val="5B9BD5" w:themeColor="accent1"/>
          <w:lang w:bidi="de-DE"/>
        </w:rPr>
        <w:t>SSAS 2008: Anderweitig verwendeter Speicherplatz auf dem Datenbanklaufwerk (GB)</w:t>
      </w:r>
    </w:p>
    <w:p w14:paraId="2A168744" w14:textId="77777777" w:rsidR="00732F94" w:rsidRPr="006D2435" w:rsidRDefault="00732F94" w:rsidP="00732F94">
      <w:pPr>
        <w:spacing w:after="0" w:line="240" w:lineRule="auto"/>
        <w:rPr>
          <w:rFonts w:cs="Arial"/>
        </w:rPr>
      </w:pPr>
      <w:r w:rsidRPr="006D2435">
        <w:rPr>
          <w:rFonts w:eastAsia="Arial" w:cs="Arial"/>
          <w:color w:val="000000"/>
          <w:lang w:bidi="de-DE"/>
        </w:rPr>
        <w:t>Die Regel erfasst die Größe des anderweitig verwendeten Speicherplatzes auf dem Laufwerk, auf dem sich die Datenbank befindet.</w:t>
      </w:r>
    </w:p>
    <w:tbl>
      <w:tblPr>
        <w:tblW w:w="0" w:type="auto"/>
        <w:tblCellMar>
          <w:left w:w="0" w:type="dxa"/>
          <w:right w:w="0" w:type="dxa"/>
        </w:tblCellMar>
        <w:tblLook w:val="0000" w:firstRow="0" w:lastRow="0" w:firstColumn="0" w:lastColumn="0" w:noHBand="0" w:noVBand="0"/>
      </w:tblPr>
      <w:tblGrid>
        <w:gridCol w:w="35"/>
        <w:gridCol w:w="8511"/>
        <w:gridCol w:w="94"/>
      </w:tblGrid>
      <w:tr w:rsidR="00732F94" w:rsidRPr="006D2435" w14:paraId="2711EBDF" w14:textId="77777777" w:rsidTr="00394668">
        <w:trPr>
          <w:trHeight w:val="54"/>
        </w:trPr>
        <w:tc>
          <w:tcPr>
            <w:tcW w:w="54" w:type="dxa"/>
          </w:tcPr>
          <w:p w14:paraId="3D501445" w14:textId="77777777" w:rsidR="00732F94" w:rsidRPr="006D2435" w:rsidRDefault="00732F94" w:rsidP="00394668">
            <w:pPr>
              <w:pStyle w:val="EmptyCellLayoutStyle"/>
              <w:spacing w:after="0" w:line="240" w:lineRule="auto"/>
              <w:rPr>
                <w:rFonts w:ascii="Arial" w:hAnsi="Arial" w:cs="Arial"/>
              </w:rPr>
            </w:pPr>
          </w:p>
        </w:tc>
        <w:tc>
          <w:tcPr>
            <w:tcW w:w="10395" w:type="dxa"/>
          </w:tcPr>
          <w:p w14:paraId="4426695E" w14:textId="77777777" w:rsidR="00732F94" w:rsidRPr="006D2435" w:rsidRDefault="00732F94" w:rsidP="00394668">
            <w:pPr>
              <w:pStyle w:val="EmptyCellLayoutStyle"/>
              <w:spacing w:after="0" w:line="240" w:lineRule="auto"/>
              <w:rPr>
                <w:rFonts w:ascii="Arial" w:hAnsi="Arial" w:cs="Arial"/>
              </w:rPr>
            </w:pPr>
          </w:p>
        </w:tc>
        <w:tc>
          <w:tcPr>
            <w:tcW w:w="149" w:type="dxa"/>
          </w:tcPr>
          <w:p w14:paraId="10A50DDF" w14:textId="77777777" w:rsidR="00732F94" w:rsidRPr="006D2435" w:rsidRDefault="00732F94" w:rsidP="00394668">
            <w:pPr>
              <w:pStyle w:val="EmptyCellLayoutStyle"/>
              <w:spacing w:after="0" w:line="240" w:lineRule="auto"/>
              <w:rPr>
                <w:rFonts w:ascii="Arial" w:hAnsi="Arial" w:cs="Arial"/>
              </w:rPr>
            </w:pPr>
          </w:p>
        </w:tc>
      </w:tr>
      <w:tr w:rsidR="00732F94" w:rsidRPr="006D2435" w14:paraId="24CDAE34" w14:textId="77777777" w:rsidTr="00394668">
        <w:tc>
          <w:tcPr>
            <w:tcW w:w="54" w:type="dxa"/>
          </w:tcPr>
          <w:p w14:paraId="759284E7" w14:textId="77777777" w:rsidR="00732F94" w:rsidRPr="006D2435" w:rsidRDefault="00732F94" w:rsidP="00394668">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909"/>
              <w:gridCol w:w="2930"/>
              <w:gridCol w:w="2644"/>
            </w:tblGrid>
            <w:tr w:rsidR="00732F94" w:rsidRPr="006D2435" w14:paraId="3203C02C" w14:textId="77777777" w:rsidTr="00394668">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1018948" w14:textId="77777777" w:rsidR="00732F94" w:rsidRPr="006D2435" w:rsidRDefault="00732F94" w:rsidP="00394668">
                  <w:pPr>
                    <w:spacing w:after="0" w:line="240" w:lineRule="auto"/>
                    <w:rPr>
                      <w:rFonts w:cs="Arial"/>
                    </w:rPr>
                  </w:pPr>
                  <w:r w:rsidRPr="006D2435">
                    <w:rPr>
                      <w:rFonts w:eastAsia="Arial" w:cs="Arial"/>
                      <w:b/>
                      <w:color w:val="000000"/>
                      <w:lang w:bidi="de-DE"/>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2FC5046" w14:textId="77777777" w:rsidR="00732F94" w:rsidRPr="006D2435" w:rsidRDefault="00732F94" w:rsidP="00394668">
                  <w:pPr>
                    <w:spacing w:after="0" w:line="240" w:lineRule="auto"/>
                    <w:rPr>
                      <w:rFonts w:cs="Arial"/>
                    </w:rPr>
                  </w:pPr>
                  <w:r w:rsidRPr="006D2435">
                    <w:rPr>
                      <w:rFonts w:eastAsia="Arial" w:cs="Arial"/>
                      <w:b/>
                      <w:color w:val="000000"/>
                      <w:lang w:bidi="de-DE"/>
                    </w:rPr>
                    <w:t>Beschreibung</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4A03AFD" w14:textId="77777777" w:rsidR="00732F94" w:rsidRPr="006D2435" w:rsidRDefault="00732F94" w:rsidP="00394668">
                  <w:pPr>
                    <w:spacing w:after="0" w:line="240" w:lineRule="auto"/>
                    <w:rPr>
                      <w:rFonts w:cs="Arial"/>
                    </w:rPr>
                  </w:pPr>
                  <w:r w:rsidRPr="006D2435">
                    <w:rPr>
                      <w:rFonts w:eastAsia="Arial" w:cs="Arial"/>
                      <w:b/>
                      <w:color w:val="000000"/>
                      <w:lang w:bidi="de-DE"/>
                    </w:rPr>
                    <w:t>Standardwert</w:t>
                  </w:r>
                </w:p>
              </w:tc>
            </w:tr>
            <w:tr w:rsidR="00732F94" w:rsidRPr="006D2435" w14:paraId="1807F46E" w14:textId="77777777" w:rsidTr="0039466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4F034AB" w14:textId="77777777" w:rsidR="00732F94" w:rsidRPr="006D2435" w:rsidRDefault="00732F94" w:rsidP="00394668">
                  <w:pPr>
                    <w:spacing w:after="0" w:line="240" w:lineRule="auto"/>
                    <w:rPr>
                      <w:rFonts w:cs="Arial"/>
                    </w:rPr>
                  </w:pPr>
                  <w:r w:rsidRPr="006D2435">
                    <w:rPr>
                      <w:rFonts w:eastAsia="Arial" w:cs="Arial"/>
                      <w:color w:val="000000"/>
                      <w:lang w:bidi="de-DE"/>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E21786A" w14:textId="77777777" w:rsidR="00732F94" w:rsidRPr="006D2435" w:rsidRDefault="00732F94" w:rsidP="00394668">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5152A64" w14:textId="77777777" w:rsidR="00732F94" w:rsidRPr="006D2435" w:rsidRDefault="00732F94" w:rsidP="00394668">
                  <w:pPr>
                    <w:spacing w:after="0" w:line="240" w:lineRule="auto"/>
                    <w:rPr>
                      <w:rFonts w:cs="Arial"/>
                    </w:rPr>
                  </w:pPr>
                  <w:r w:rsidRPr="006D2435">
                    <w:rPr>
                      <w:rFonts w:eastAsia="Arial" w:cs="Arial"/>
                      <w:color w:val="000000"/>
                      <w:lang w:bidi="de-DE"/>
                    </w:rPr>
                    <w:t>Ja</w:t>
                  </w:r>
                </w:p>
              </w:tc>
            </w:tr>
            <w:tr w:rsidR="00732F94" w:rsidRPr="006D2435" w14:paraId="49D80BCB" w14:textId="77777777" w:rsidTr="0039466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438D8FC" w14:textId="77777777" w:rsidR="00732F94" w:rsidRPr="006D2435" w:rsidRDefault="00732F94" w:rsidP="00394668">
                  <w:pPr>
                    <w:spacing w:after="0" w:line="240" w:lineRule="auto"/>
                    <w:rPr>
                      <w:rFonts w:cs="Arial"/>
                    </w:rPr>
                  </w:pPr>
                  <w:r w:rsidRPr="006D2435">
                    <w:rPr>
                      <w:rFonts w:eastAsia="Arial" w:cs="Arial"/>
                      <w:color w:val="000000"/>
                      <w:lang w:bidi="de-DE"/>
                    </w:rPr>
                    <w:t>Warnungen generieren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3E8F7CB" w14:textId="77777777" w:rsidR="00732F94" w:rsidRPr="006D2435" w:rsidRDefault="00732F94" w:rsidP="00394668">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B76DBB8" w14:textId="77777777" w:rsidR="00732F94" w:rsidRPr="006D2435" w:rsidRDefault="00732F94" w:rsidP="00394668">
                  <w:pPr>
                    <w:spacing w:after="0" w:line="240" w:lineRule="auto"/>
                    <w:rPr>
                      <w:rFonts w:cs="Arial"/>
                    </w:rPr>
                  </w:pPr>
                  <w:r w:rsidRPr="006D2435">
                    <w:rPr>
                      <w:rFonts w:eastAsia="Arial" w:cs="Arial"/>
                      <w:color w:val="000000"/>
                      <w:lang w:bidi="de-DE"/>
                    </w:rPr>
                    <w:t>Nein</w:t>
                  </w:r>
                </w:p>
              </w:tc>
            </w:tr>
            <w:tr w:rsidR="00732F94" w:rsidRPr="006D2435" w14:paraId="1CF9C0AE" w14:textId="77777777" w:rsidTr="0039466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0493E98" w14:textId="77777777" w:rsidR="00732F94" w:rsidRPr="006D2435" w:rsidRDefault="00732F94" w:rsidP="00394668">
                  <w:pPr>
                    <w:spacing w:after="0" w:line="240" w:lineRule="auto"/>
                    <w:rPr>
                      <w:rFonts w:cs="Arial"/>
                    </w:rPr>
                  </w:pPr>
                  <w:r w:rsidRPr="006D2435">
                    <w:rPr>
                      <w:rFonts w:eastAsia="Arial" w:cs="Arial"/>
                      <w:color w:val="000000"/>
                      <w:lang w:bidi="de-DE"/>
                    </w:rPr>
                    <w:t>Intervall (Sekunden)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4F30A83" w14:textId="77777777" w:rsidR="00732F94" w:rsidRPr="006D2435" w:rsidRDefault="00732F94" w:rsidP="00394668">
                  <w:pPr>
                    <w:spacing w:after="0" w:line="240" w:lineRule="auto"/>
                    <w:rPr>
                      <w:rFonts w:cs="Arial"/>
                    </w:rPr>
                  </w:pPr>
                  <w:r w:rsidRPr="006D2435">
                    <w:rPr>
                      <w:rFonts w:eastAsia="Arial" w:cs="Arial"/>
                      <w:color w:val="000000"/>
                      <w:lang w:bidi="de-DE"/>
                    </w:rPr>
                    <w:t>Das periodische Intervall in Sekunden, in dem der Workflow ausgeführt werden soll.</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AE70D65" w14:textId="77777777" w:rsidR="00732F94" w:rsidRPr="006D2435" w:rsidRDefault="00732F94" w:rsidP="00394668">
                  <w:pPr>
                    <w:spacing w:after="0" w:line="240" w:lineRule="auto"/>
                    <w:rPr>
                      <w:rFonts w:cs="Arial"/>
                    </w:rPr>
                  </w:pPr>
                  <w:r w:rsidRPr="006D2435">
                    <w:rPr>
                      <w:rFonts w:eastAsia="Arial" w:cs="Arial"/>
                      <w:color w:val="000000"/>
                      <w:lang w:bidi="de-DE"/>
                    </w:rPr>
                    <w:t>900</w:t>
                  </w:r>
                </w:p>
              </w:tc>
            </w:tr>
            <w:tr w:rsidR="00732F94" w:rsidRPr="006D2435" w14:paraId="300372EB" w14:textId="77777777" w:rsidTr="0039466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46188DC" w14:textId="77777777" w:rsidR="00732F94" w:rsidRPr="006D2435" w:rsidRDefault="00732F94" w:rsidP="00394668">
                  <w:pPr>
                    <w:spacing w:after="0" w:line="240" w:lineRule="auto"/>
                    <w:rPr>
                      <w:rFonts w:cs="Arial"/>
                    </w:rPr>
                  </w:pPr>
                  <w:r w:rsidRPr="006D2435">
                    <w:rPr>
                      <w:rFonts w:eastAsia="Arial" w:cs="Arial"/>
                      <w:color w:val="000000"/>
                      <w:lang w:bidi="de-DE"/>
                    </w:rPr>
                    <w:t>Synchronisierungszeit</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CCC3BDD" w14:textId="77777777" w:rsidR="00732F94" w:rsidRPr="006D2435" w:rsidRDefault="00732F94" w:rsidP="00394668">
                  <w:pPr>
                    <w:spacing w:after="0" w:line="240" w:lineRule="auto"/>
                    <w:rPr>
                      <w:rFonts w:cs="Arial"/>
                    </w:rPr>
                  </w:pPr>
                  <w:r w:rsidRPr="006D2435">
                    <w:rPr>
                      <w:rFonts w:eastAsia="Arial" w:cs="Arial"/>
                      <w:color w:val="000000"/>
                      <w:lang w:bidi="de-DE"/>
                    </w:rPr>
                    <w:t>Die Synchronisierungszeit, im 24-Stunden-Format angegeben. Kann ausgelassen werden.</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2213BE4" w14:textId="77777777" w:rsidR="00732F94" w:rsidRPr="006D2435" w:rsidRDefault="00732F94" w:rsidP="00394668">
                  <w:pPr>
                    <w:spacing w:after="0" w:line="240" w:lineRule="auto"/>
                    <w:rPr>
                      <w:rFonts w:cs="Arial"/>
                    </w:rPr>
                  </w:pPr>
                </w:p>
              </w:tc>
            </w:tr>
            <w:tr w:rsidR="00732F94" w:rsidRPr="006D2435" w14:paraId="4747209D" w14:textId="77777777" w:rsidTr="00394668">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F5C7A17" w14:textId="77777777" w:rsidR="00732F94" w:rsidRPr="006D2435" w:rsidRDefault="00732F94" w:rsidP="00394668">
                  <w:pPr>
                    <w:spacing w:after="0" w:line="240" w:lineRule="auto"/>
                    <w:rPr>
                      <w:rFonts w:cs="Arial"/>
                    </w:rPr>
                  </w:pPr>
                  <w:r w:rsidRPr="006D2435">
                    <w:rPr>
                      <w:rFonts w:eastAsia="Arial" w:cs="Arial"/>
                      <w:color w:val="000000"/>
                      <w:lang w:bidi="de-DE"/>
                    </w:rPr>
                    <w:t>Timeout (Sekunden)</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9C47A3A" w14:textId="77777777" w:rsidR="00732F94" w:rsidRPr="006D2435" w:rsidRDefault="00732F94" w:rsidP="00394668">
                  <w:pPr>
                    <w:spacing w:after="0" w:line="240" w:lineRule="auto"/>
                    <w:rPr>
                      <w:rFonts w:cs="Arial"/>
                    </w:rPr>
                  </w:pPr>
                  <w:r w:rsidRPr="006D2435">
                    <w:rPr>
                      <w:rFonts w:eastAsia="Arial" w:cs="Arial"/>
                      <w:color w:val="000000"/>
                      <w:lang w:bidi="de-DE"/>
                    </w:rPr>
                    <w:t>Gibt die erlaubte Ausführungszeit des Workflows an, bevor er geschlossen und als fehlerhaft markiert wird.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191F3EA" w14:textId="77777777" w:rsidR="00732F94" w:rsidRPr="006D2435" w:rsidRDefault="00732F94" w:rsidP="00394668">
                  <w:pPr>
                    <w:spacing w:after="0" w:line="240" w:lineRule="auto"/>
                    <w:rPr>
                      <w:rFonts w:cs="Arial"/>
                    </w:rPr>
                  </w:pPr>
                  <w:r w:rsidRPr="006D2435">
                    <w:rPr>
                      <w:rFonts w:eastAsia="Arial" w:cs="Arial"/>
                      <w:color w:val="000000"/>
                      <w:lang w:bidi="de-DE"/>
                    </w:rPr>
                    <w:t>300</w:t>
                  </w:r>
                </w:p>
              </w:tc>
            </w:tr>
          </w:tbl>
          <w:p w14:paraId="0EBB0141" w14:textId="77777777" w:rsidR="00732F94" w:rsidRPr="006D2435" w:rsidRDefault="00732F94" w:rsidP="00394668">
            <w:pPr>
              <w:spacing w:after="0" w:line="240" w:lineRule="auto"/>
              <w:rPr>
                <w:rFonts w:cs="Arial"/>
              </w:rPr>
            </w:pPr>
          </w:p>
        </w:tc>
        <w:tc>
          <w:tcPr>
            <w:tcW w:w="149" w:type="dxa"/>
          </w:tcPr>
          <w:p w14:paraId="372BC267" w14:textId="77777777" w:rsidR="00732F94" w:rsidRPr="006D2435" w:rsidRDefault="00732F94" w:rsidP="00394668">
            <w:pPr>
              <w:pStyle w:val="EmptyCellLayoutStyle"/>
              <w:spacing w:after="0" w:line="240" w:lineRule="auto"/>
              <w:rPr>
                <w:rFonts w:ascii="Arial" w:hAnsi="Arial" w:cs="Arial"/>
              </w:rPr>
            </w:pPr>
          </w:p>
        </w:tc>
      </w:tr>
      <w:tr w:rsidR="00732F94" w:rsidRPr="006D2435" w14:paraId="6893EA64" w14:textId="77777777" w:rsidTr="00394668">
        <w:trPr>
          <w:trHeight w:val="80"/>
        </w:trPr>
        <w:tc>
          <w:tcPr>
            <w:tcW w:w="54" w:type="dxa"/>
          </w:tcPr>
          <w:p w14:paraId="01A0D0FE" w14:textId="77777777" w:rsidR="00732F94" w:rsidRPr="006D2435" w:rsidRDefault="00732F94" w:rsidP="00394668">
            <w:pPr>
              <w:pStyle w:val="EmptyCellLayoutStyle"/>
              <w:spacing w:after="0" w:line="240" w:lineRule="auto"/>
              <w:rPr>
                <w:rFonts w:ascii="Arial" w:hAnsi="Arial" w:cs="Arial"/>
              </w:rPr>
            </w:pPr>
          </w:p>
        </w:tc>
        <w:tc>
          <w:tcPr>
            <w:tcW w:w="10395" w:type="dxa"/>
          </w:tcPr>
          <w:p w14:paraId="117E5A6C" w14:textId="77777777" w:rsidR="00732F94" w:rsidRPr="006D2435" w:rsidRDefault="00732F94" w:rsidP="00394668">
            <w:pPr>
              <w:pStyle w:val="EmptyCellLayoutStyle"/>
              <w:spacing w:after="0" w:line="240" w:lineRule="auto"/>
              <w:rPr>
                <w:rFonts w:ascii="Arial" w:hAnsi="Arial" w:cs="Arial"/>
              </w:rPr>
            </w:pPr>
          </w:p>
        </w:tc>
        <w:tc>
          <w:tcPr>
            <w:tcW w:w="149" w:type="dxa"/>
          </w:tcPr>
          <w:p w14:paraId="375F92EA" w14:textId="77777777" w:rsidR="00732F94" w:rsidRPr="006D2435" w:rsidRDefault="00732F94" w:rsidP="00394668">
            <w:pPr>
              <w:pStyle w:val="EmptyCellLayoutStyle"/>
              <w:spacing w:after="0" w:line="240" w:lineRule="auto"/>
              <w:rPr>
                <w:rFonts w:ascii="Arial" w:hAnsi="Arial" w:cs="Arial"/>
              </w:rPr>
            </w:pPr>
          </w:p>
        </w:tc>
      </w:tr>
    </w:tbl>
    <w:p w14:paraId="0D93FC83" w14:textId="77777777" w:rsidR="00732F94" w:rsidRPr="006D2435" w:rsidRDefault="00732F94" w:rsidP="00732F94">
      <w:pPr>
        <w:spacing w:after="0" w:line="240" w:lineRule="auto"/>
        <w:rPr>
          <w:rFonts w:cs="Arial"/>
        </w:rPr>
      </w:pPr>
    </w:p>
    <w:p w14:paraId="014ADC93" w14:textId="77777777" w:rsidR="00732F94" w:rsidRPr="006D2435" w:rsidRDefault="00732F94" w:rsidP="00732F94">
      <w:pPr>
        <w:spacing w:after="0" w:line="240" w:lineRule="auto"/>
        <w:rPr>
          <w:rFonts w:cs="Arial"/>
          <w:color w:val="5B9BD5" w:themeColor="accent1"/>
        </w:rPr>
      </w:pPr>
      <w:r w:rsidRPr="006D2435">
        <w:rPr>
          <w:rFonts w:eastAsia="Arial" w:cs="Arial"/>
          <w:b/>
          <w:color w:val="5B9BD5" w:themeColor="accent1"/>
          <w:lang w:bidi="de-DE"/>
        </w:rPr>
        <w:t>SSAS 2008: Gesamtgröße des Laufwerks (GB)</w:t>
      </w:r>
    </w:p>
    <w:p w14:paraId="2FFCA29C" w14:textId="77777777" w:rsidR="00732F94" w:rsidRPr="006D2435" w:rsidRDefault="00732F94" w:rsidP="00732F94">
      <w:pPr>
        <w:spacing w:after="0" w:line="240" w:lineRule="auto"/>
        <w:rPr>
          <w:rFonts w:cs="Arial"/>
        </w:rPr>
      </w:pPr>
      <w:r w:rsidRPr="006D2435">
        <w:rPr>
          <w:rFonts w:eastAsia="Arial" w:cs="Arial"/>
          <w:color w:val="000000"/>
          <w:lang w:bidi="de-DE"/>
        </w:rPr>
        <w:lastRenderedPageBreak/>
        <w:t>Die Regel erfasst die Gesamtgröße des Laufwerks in Gigabyte, auf dem sich der Speicherordner der Datenbank befindet.</w:t>
      </w:r>
    </w:p>
    <w:tbl>
      <w:tblPr>
        <w:tblW w:w="0" w:type="auto"/>
        <w:tblCellMar>
          <w:left w:w="0" w:type="dxa"/>
          <w:right w:w="0" w:type="dxa"/>
        </w:tblCellMar>
        <w:tblLook w:val="0000" w:firstRow="0" w:lastRow="0" w:firstColumn="0" w:lastColumn="0" w:noHBand="0" w:noVBand="0"/>
      </w:tblPr>
      <w:tblGrid>
        <w:gridCol w:w="35"/>
        <w:gridCol w:w="8511"/>
        <w:gridCol w:w="94"/>
      </w:tblGrid>
      <w:tr w:rsidR="00732F94" w:rsidRPr="006D2435" w14:paraId="7EC59D9B" w14:textId="77777777" w:rsidTr="00394668">
        <w:trPr>
          <w:trHeight w:val="54"/>
        </w:trPr>
        <w:tc>
          <w:tcPr>
            <w:tcW w:w="54" w:type="dxa"/>
          </w:tcPr>
          <w:p w14:paraId="09F6FEC9" w14:textId="77777777" w:rsidR="00732F94" w:rsidRPr="006D2435" w:rsidRDefault="00732F94" w:rsidP="00394668">
            <w:pPr>
              <w:pStyle w:val="EmptyCellLayoutStyle"/>
              <w:spacing w:after="0" w:line="240" w:lineRule="auto"/>
              <w:rPr>
                <w:rFonts w:ascii="Arial" w:hAnsi="Arial" w:cs="Arial"/>
              </w:rPr>
            </w:pPr>
          </w:p>
        </w:tc>
        <w:tc>
          <w:tcPr>
            <w:tcW w:w="10395" w:type="dxa"/>
          </w:tcPr>
          <w:p w14:paraId="63992844" w14:textId="77777777" w:rsidR="00732F94" w:rsidRPr="006D2435" w:rsidRDefault="00732F94" w:rsidP="00394668">
            <w:pPr>
              <w:pStyle w:val="EmptyCellLayoutStyle"/>
              <w:spacing w:after="0" w:line="240" w:lineRule="auto"/>
              <w:rPr>
                <w:rFonts w:ascii="Arial" w:hAnsi="Arial" w:cs="Arial"/>
              </w:rPr>
            </w:pPr>
          </w:p>
        </w:tc>
        <w:tc>
          <w:tcPr>
            <w:tcW w:w="149" w:type="dxa"/>
          </w:tcPr>
          <w:p w14:paraId="05AAA697" w14:textId="77777777" w:rsidR="00732F94" w:rsidRPr="006D2435" w:rsidRDefault="00732F94" w:rsidP="00394668">
            <w:pPr>
              <w:pStyle w:val="EmptyCellLayoutStyle"/>
              <w:spacing w:after="0" w:line="240" w:lineRule="auto"/>
              <w:rPr>
                <w:rFonts w:ascii="Arial" w:hAnsi="Arial" w:cs="Arial"/>
              </w:rPr>
            </w:pPr>
          </w:p>
        </w:tc>
      </w:tr>
      <w:tr w:rsidR="00732F94" w:rsidRPr="006D2435" w14:paraId="2622DA91" w14:textId="77777777" w:rsidTr="00394668">
        <w:tc>
          <w:tcPr>
            <w:tcW w:w="54" w:type="dxa"/>
          </w:tcPr>
          <w:p w14:paraId="7E3C50B2" w14:textId="77777777" w:rsidR="00732F94" w:rsidRPr="006D2435" w:rsidRDefault="00732F94" w:rsidP="00394668">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909"/>
              <w:gridCol w:w="2930"/>
              <w:gridCol w:w="2644"/>
            </w:tblGrid>
            <w:tr w:rsidR="00732F94" w:rsidRPr="006D2435" w14:paraId="68BACC8D" w14:textId="77777777" w:rsidTr="00394668">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AF0B393" w14:textId="77777777" w:rsidR="00732F94" w:rsidRPr="006D2435" w:rsidRDefault="00732F94" w:rsidP="00394668">
                  <w:pPr>
                    <w:spacing w:after="0" w:line="240" w:lineRule="auto"/>
                    <w:rPr>
                      <w:rFonts w:cs="Arial"/>
                    </w:rPr>
                  </w:pPr>
                  <w:r w:rsidRPr="006D2435">
                    <w:rPr>
                      <w:rFonts w:eastAsia="Arial" w:cs="Arial"/>
                      <w:b/>
                      <w:color w:val="000000"/>
                      <w:lang w:bidi="de-DE"/>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F25F26F" w14:textId="77777777" w:rsidR="00732F94" w:rsidRPr="006D2435" w:rsidRDefault="00732F94" w:rsidP="00394668">
                  <w:pPr>
                    <w:spacing w:after="0" w:line="240" w:lineRule="auto"/>
                    <w:rPr>
                      <w:rFonts w:cs="Arial"/>
                    </w:rPr>
                  </w:pPr>
                  <w:r w:rsidRPr="006D2435">
                    <w:rPr>
                      <w:rFonts w:eastAsia="Arial" w:cs="Arial"/>
                      <w:b/>
                      <w:color w:val="000000"/>
                      <w:lang w:bidi="de-DE"/>
                    </w:rPr>
                    <w:t>Beschreibung</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DD252AE" w14:textId="77777777" w:rsidR="00732F94" w:rsidRPr="006D2435" w:rsidRDefault="00732F94" w:rsidP="00394668">
                  <w:pPr>
                    <w:spacing w:after="0" w:line="240" w:lineRule="auto"/>
                    <w:rPr>
                      <w:rFonts w:cs="Arial"/>
                    </w:rPr>
                  </w:pPr>
                  <w:r w:rsidRPr="006D2435">
                    <w:rPr>
                      <w:rFonts w:eastAsia="Arial" w:cs="Arial"/>
                      <w:b/>
                      <w:color w:val="000000"/>
                      <w:lang w:bidi="de-DE"/>
                    </w:rPr>
                    <w:t>Standardwert</w:t>
                  </w:r>
                </w:p>
              </w:tc>
            </w:tr>
            <w:tr w:rsidR="00732F94" w:rsidRPr="006D2435" w14:paraId="4EDB6E36" w14:textId="77777777" w:rsidTr="0039466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1463A47" w14:textId="77777777" w:rsidR="00732F94" w:rsidRPr="006D2435" w:rsidRDefault="00732F94" w:rsidP="00394668">
                  <w:pPr>
                    <w:spacing w:after="0" w:line="240" w:lineRule="auto"/>
                    <w:rPr>
                      <w:rFonts w:cs="Arial"/>
                    </w:rPr>
                  </w:pPr>
                  <w:r w:rsidRPr="006D2435">
                    <w:rPr>
                      <w:rFonts w:eastAsia="Arial" w:cs="Arial"/>
                      <w:color w:val="000000"/>
                      <w:lang w:bidi="de-DE"/>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E3695B3" w14:textId="77777777" w:rsidR="00732F94" w:rsidRPr="006D2435" w:rsidRDefault="00732F94" w:rsidP="00394668">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F19E10C" w14:textId="77777777" w:rsidR="00732F94" w:rsidRPr="006D2435" w:rsidRDefault="00732F94" w:rsidP="00394668">
                  <w:pPr>
                    <w:spacing w:after="0" w:line="240" w:lineRule="auto"/>
                    <w:rPr>
                      <w:rFonts w:cs="Arial"/>
                    </w:rPr>
                  </w:pPr>
                  <w:r w:rsidRPr="006D2435">
                    <w:rPr>
                      <w:rFonts w:eastAsia="Arial" w:cs="Arial"/>
                      <w:color w:val="000000"/>
                      <w:lang w:bidi="de-DE"/>
                    </w:rPr>
                    <w:t>Ja</w:t>
                  </w:r>
                </w:p>
              </w:tc>
            </w:tr>
            <w:tr w:rsidR="00732F94" w:rsidRPr="006D2435" w14:paraId="632E1BFB" w14:textId="77777777" w:rsidTr="0039466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31FFA56" w14:textId="77777777" w:rsidR="00732F94" w:rsidRPr="006D2435" w:rsidRDefault="00732F94" w:rsidP="00394668">
                  <w:pPr>
                    <w:spacing w:after="0" w:line="240" w:lineRule="auto"/>
                    <w:rPr>
                      <w:rFonts w:cs="Arial"/>
                    </w:rPr>
                  </w:pPr>
                  <w:r w:rsidRPr="006D2435">
                    <w:rPr>
                      <w:rFonts w:eastAsia="Arial" w:cs="Arial"/>
                      <w:color w:val="000000"/>
                      <w:lang w:bidi="de-DE"/>
                    </w:rPr>
                    <w:t>Warnungen generieren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CD3A497" w14:textId="77777777" w:rsidR="00732F94" w:rsidRPr="006D2435" w:rsidRDefault="00732F94" w:rsidP="00394668">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E5DE530" w14:textId="77777777" w:rsidR="00732F94" w:rsidRPr="006D2435" w:rsidRDefault="00732F94" w:rsidP="00394668">
                  <w:pPr>
                    <w:spacing w:after="0" w:line="240" w:lineRule="auto"/>
                    <w:rPr>
                      <w:rFonts w:cs="Arial"/>
                    </w:rPr>
                  </w:pPr>
                  <w:r w:rsidRPr="006D2435">
                    <w:rPr>
                      <w:rFonts w:eastAsia="Arial" w:cs="Arial"/>
                      <w:color w:val="000000"/>
                      <w:lang w:bidi="de-DE"/>
                    </w:rPr>
                    <w:t>Nein</w:t>
                  </w:r>
                </w:p>
              </w:tc>
            </w:tr>
            <w:tr w:rsidR="00732F94" w:rsidRPr="006D2435" w14:paraId="5EEF3D5E" w14:textId="77777777" w:rsidTr="0039466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AF45933" w14:textId="77777777" w:rsidR="00732F94" w:rsidRPr="006D2435" w:rsidRDefault="00732F94" w:rsidP="00394668">
                  <w:pPr>
                    <w:spacing w:after="0" w:line="240" w:lineRule="auto"/>
                    <w:rPr>
                      <w:rFonts w:cs="Arial"/>
                    </w:rPr>
                  </w:pPr>
                  <w:r w:rsidRPr="006D2435">
                    <w:rPr>
                      <w:rFonts w:eastAsia="Arial" w:cs="Arial"/>
                      <w:color w:val="000000"/>
                      <w:lang w:bidi="de-DE"/>
                    </w:rPr>
                    <w:t>Intervall (Sekunden)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B0F04BF" w14:textId="77777777" w:rsidR="00732F94" w:rsidRPr="006D2435" w:rsidRDefault="00732F94" w:rsidP="00394668">
                  <w:pPr>
                    <w:spacing w:after="0" w:line="240" w:lineRule="auto"/>
                    <w:rPr>
                      <w:rFonts w:cs="Arial"/>
                    </w:rPr>
                  </w:pPr>
                  <w:r w:rsidRPr="006D2435">
                    <w:rPr>
                      <w:rFonts w:eastAsia="Arial" w:cs="Arial"/>
                      <w:color w:val="000000"/>
                      <w:lang w:bidi="de-DE"/>
                    </w:rPr>
                    <w:t>Das periodische Intervall in Sekunden, in dem der Workflow ausgeführt werden soll.</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A35D9BE" w14:textId="77777777" w:rsidR="00732F94" w:rsidRPr="006D2435" w:rsidRDefault="00732F94" w:rsidP="00394668">
                  <w:pPr>
                    <w:spacing w:after="0" w:line="240" w:lineRule="auto"/>
                    <w:rPr>
                      <w:rFonts w:cs="Arial"/>
                    </w:rPr>
                  </w:pPr>
                  <w:r w:rsidRPr="006D2435">
                    <w:rPr>
                      <w:rFonts w:eastAsia="Arial" w:cs="Arial"/>
                      <w:color w:val="000000"/>
                      <w:lang w:bidi="de-DE"/>
                    </w:rPr>
                    <w:t>900</w:t>
                  </w:r>
                </w:p>
              </w:tc>
            </w:tr>
            <w:tr w:rsidR="00732F94" w:rsidRPr="006D2435" w14:paraId="6B0F3806" w14:textId="77777777" w:rsidTr="0039466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B1215D8" w14:textId="77777777" w:rsidR="00732F94" w:rsidRPr="006D2435" w:rsidRDefault="00732F94" w:rsidP="00394668">
                  <w:pPr>
                    <w:spacing w:after="0" w:line="240" w:lineRule="auto"/>
                    <w:rPr>
                      <w:rFonts w:cs="Arial"/>
                    </w:rPr>
                  </w:pPr>
                  <w:r w:rsidRPr="006D2435">
                    <w:rPr>
                      <w:rFonts w:eastAsia="Arial" w:cs="Arial"/>
                      <w:color w:val="000000"/>
                      <w:lang w:bidi="de-DE"/>
                    </w:rPr>
                    <w:t>Synchronisierungszeit</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FDCB904" w14:textId="77777777" w:rsidR="00732F94" w:rsidRPr="006D2435" w:rsidRDefault="00732F94" w:rsidP="00394668">
                  <w:pPr>
                    <w:spacing w:after="0" w:line="240" w:lineRule="auto"/>
                    <w:rPr>
                      <w:rFonts w:cs="Arial"/>
                    </w:rPr>
                  </w:pPr>
                  <w:r w:rsidRPr="006D2435">
                    <w:rPr>
                      <w:rFonts w:eastAsia="Arial" w:cs="Arial"/>
                      <w:color w:val="000000"/>
                      <w:lang w:bidi="de-DE"/>
                    </w:rPr>
                    <w:t>Die Synchronisierungszeit, im 24-Stunden-Format angegeben. Kann ausgelassen werden.</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1B2951C" w14:textId="77777777" w:rsidR="00732F94" w:rsidRPr="006D2435" w:rsidRDefault="00732F94" w:rsidP="00394668">
                  <w:pPr>
                    <w:spacing w:after="0" w:line="240" w:lineRule="auto"/>
                    <w:rPr>
                      <w:rFonts w:cs="Arial"/>
                    </w:rPr>
                  </w:pPr>
                </w:p>
              </w:tc>
            </w:tr>
            <w:tr w:rsidR="00732F94" w:rsidRPr="006D2435" w14:paraId="4FEEF8AF" w14:textId="77777777" w:rsidTr="00394668">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1E52AE7" w14:textId="77777777" w:rsidR="00732F94" w:rsidRPr="006D2435" w:rsidRDefault="00732F94" w:rsidP="00394668">
                  <w:pPr>
                    <w:spacing w:after="0" w:line="240" w:lineRule="auto"/>
                    <w:rPr>
                      <w:rFonts w:cs="Arial"/>
                    </w:rPr>
                  </w:pPr>
                  <w:r w:rsidRPr="006D2435">
                    <w:rPr>
                      <w:rFonts w:eastAsia="Arial" w:cs="Arial"/>
                      <w:color w:val="000000"/>
                      <w:lang w:bidi="de-DE"/>
                    </w:rPr>
                    <w:t>Timeout (Sekunden)</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FABA8FA" w14:textId="77777777" w:rsidR="00732F94" w:rsidRPr="006D2435" w:rsidRDefault="00732F94" w:rsidP="00394668">
                  <w:pPr>
                    <w:spacing w:after="0" w:line="240" w:lineRule="auto"/>
                    <w:rPr>
                      <w:rFonts w:cs="Arial"/>
                    </w:rPr>
                  </w:pPr>
                  <w:r w:rsidRPr="006D2435">
                    <w:rPr>
                      <w:rFonts w:eastAsia="Arial" w:cs="Arial"/>
                      <w:color w:val="000000"/>
                      <w:lang w:bidi="de-DE"/>
                    </w:rPr>
                    <w:t>Gibt die erlaubte Ausführungszeit des Workflows an, bevor er geschlossen und als fehlerhaft markiert wird.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77E361E" w14:textId="77777777" w:rsidR="00732F94" w:rsidRPr="006D2435" w:rsidRDefault="00732F94" w:rsidP="00394668">
                  <w:pPr>
                    <w:spacing w:after="0" w:line="240" w:lineRule="auto"/>
                    <w:rPr>
                      <w:rFonts w:cs="Arial"/>
                    </w:rPr>
                  </w:pPr>
                  <w:r w:rsidRPr="006D2435">
                    <w:rPr>
                      <w:rFonts w:eastAsia="Arial" w:cs="Arial"/>
                      <w:color w:val="000000"/>
                      <w:lang w:bidi="de-DE"/>
                    </w:rPr>
                    <w:t>300</w:t>
                  </w:r>
                </w:p>
              </w:tc>
            </w:tr>
          </w:tbl>
          <w:p w14:paraId="1DC73EF9" w14:textId="77777777" w:rsidR="00732F94" w:rsidRPr="006D2435" w:rsidRDefault="00732F94" w:rsidP="00394668">
            <w:pPr>
              <w:spacing w:after="0" w:line="240" w:lineRule="auto"/>
              <w:rPr>
                <w:rFonts w:cs="Arial"/>
              </w:rPr>
            </w:pPr>
          </w:p>
        </w:tc>
        <w:tc>
          <w:tcPr>
            <w:tcW w:w="149" w:type="dxa"/>
          </w:tcPr>
          <w:p w14:paraId="7FC7916C" w14:textId="77777777" w:rsidR="00732F94" w:rsidRPr="006D2435" w:rsidRDefault="00732F94" w:rsidP="00394668">
            <w:pPr>
              <w:pStyle w:val="EmptyCellLayoutStyle"/>
              <w:spacing w:after="0" w:line="240" w:lineRule="auto"/>
              <w:rPr>
                <w:rFonts w:ascii="Arial" w:hAnsi="Arial" w:cs="Arial"/>
              </w:rPr>
            </w:pPr>
          </w:p>
        </w:tc>
      </w:tr>
      <w:tr w:rsidR="00732F94" w:rsidRPr="006D2435" w14:paraId="705EEE50" w14:textId="77777777" w:rsidTr="00394668">
        <w:trPr>
          <w:trHeight w:val="80"/>
        </w:trPr>
        <w:tc>
          <w:tcPr>
            <w:tcW w:w="54" w:type="dxa"/>
          </w:tcPr>
          <w:p w14:paraId="2227A9BF" w14:textId="77777777" w:rsidR="00732F94" w:rsidRPr="006D2435" w:rsidRDefault="00732F94" w:rsidP="00394668">
            <w:pPr>
              <w:pStyle w:val="EmptyCellLayoutStyle"/>
              <w:spacing w:after="0" w:line="240" w:lineRule="auto"/>
              <w:rPr>
                <w:rFonts w:ascii="Arial" w:hAnsi="Arial" w:cs="Arial"/>
              </w:rPr>
            </w:pPr>
          </w:p>
        </w:tc>
        <w:tc>
          <w:tcPr>
            <w:tcW w:w="10395" w:type="dxa"/>
          </w:tcPr>
          <w:p w14:paraId="66A7B949" w14:textId="77777777" w:rsidR="00732F94" w:rsidRPr="006D2435" w:rsidRDefault="00732F94" w:rsidP="00394668">
            <w:pPr>
              <w:pStyle w:val="EmptyCellLayoutStyle"/>
              <w:spacing w:after="0" w:line="240" w:lineRule="auto"/>
              <w:rPr>
                <w:rFonts w:ascii="Arial" w:hAnsi="Arial" w:cs="Arial"/>
              </w:rPr>
            </w:pPr>
          </w:p>
        </w:tc>
        <w:tc>
          <w:tcPr>
            <w:tcW w:w="149" w:type="dxa"/>
          </w:tcPr>
          <w:p w14:paraId="4B7C0880" w14:textId="77777777" w:rsidR="00732F94" w:rsidRPr="006D2435" w:rsidRDefault="00732F94" w:rsidP="00394668">
            <w:pPr>
              <w:pStyle w:val="EmptyCellLayoutStyle"/>
              <w:spacing w:after="0" w:line="240" w:lineRule="auto"/>
              <w:rPr>
                <w:rFonts w:ascii="Arial" w:hAnsi="Arial" w:cs="Arial"/>
              </w:rPr>
            </w:pPr>
          </w:p>
        </w:tc>
      </w:tr>
    </w:tbl>
    <w:p w14:paraId="04E96EC6" w14:textId="77777777" w:rsidR="00732F94" w:rsidRPr="006D2435" w:rsidRDefault="00732F94" w:rsidP="00732F94">
      <w:pPr>
        <w:spacing w:after="0" w:line="240" w:lineRule="auto"/>
        <w:rPr>
          <w:rFonts w:cs="Arial"/>
        </w:rPr>
      </w:pPr>
    </w:p>
    <w:p w14:paraId="0A4B5137" w14:textId="77777777" w:rsidR="00732F94" w:rsidRPr="006D2435" w:rsidRDefault="00732F94" w:rsidP="00732F94">
      <w:pPr>
        <w:spacing w:after="0" w:line="240" w:lineRule="auto"/>
        <w:rPr>
          <w:rFonts w:cs="Arial"/>
          <w:color w:val="5B9BD5" w:themeColor="accent1"/>
        </w:rPr>
      </w:pPr>
      <w:r w:rsidRPr="006D2435">
        <w:rPr>
          <w:rFonts w:eastAsia="Arial" w:cs="Arial"/>
          <w:b/>
          <w:color w:val="5B9BD5" w:themeColor="accent1"/>
          <w:lang w:bidi="de-DE"/>
        </w:rPr>
        <w:t>SSAS 2008: Datenbankgröße (GB)</w:t>
      </w:r>
    </w:p>
    <w:p w14:paraId="06774FB3" w14:textId="77777777" w:rsidR="00732F94" w:rsidRPr="006D2435" w:rsidRDefault="00732F94" w:rsidP="00732F94">
      <w:pPr>
        <w:spacing w:after="0" w:line="240" w:lineRule="auto"/>
        <w:rPr>
          <w:rFonts w:cs="Arial"/>
        </w:rPr>
      </w:pPr>
      <w:r w:rsidRPr="006D2435">
        <w:rPr>
          <w:rFonts w:eastAsia="Arial" w:cs="Arial"/>
          <w:color w:val="000000"/>
          <w:lang w:bidi="de-DE"/>
        </w:rPr>
        <w:t>Die Regel erfasst die geschätzte Gesamtgröße der Datenbank in Gigabyte einschließlich der Größe aller Partitionen.</w:t>
      </w:r>
    </w:p>
    <w:tbl>
      <w:tblPr>
        <w:tblW w:w="0" w:type="auto"/>
        <w:tblCellMar>
          <w:left w:w="0" w:type="dxa"/>
          <w:right w:w="0" w:type="dxa"/>
        </w:tblCellMar>
        <w:tblLook w:val="0000" w:firstRow="0" w:lastRow="0" w:firstColumn="0" w:lastColumn="0" w:noHBand="0" w:noVBand="0"/>
      </w:tblPr>
      <w:tblGrid>
        <w:gridCol w:w="35"/>
        <w:gridCol w:w="8511"/>
        <w:gridCol w:w="94"/>
      </w:tblGrid>
      <w:tr w:rsidR="00732F94" w:rsidRPr="006D2435" w14:paraId="5623C399" w14:textId="77777777" w:rsidTr="00394668">
        <w:trPr>
          <w:trHeight w:val="54"/>
        </w:trPr>
        <w:tc>
          <w:tcPr>
            <w:tcW w:w="54" w:type="dxa"/>
          </w:tcPr>
          <w:p w14:paraId="2A3939A8" w14:textId="77777777" w:rsidR="00732F94" w:rsidRPr="006D2435" w:rsidRDefault="00732F94" w:rsidP="00394668">
            <w:pPr>
              <w:pStyle w:val="EmptyCellLayoutStyle"/>
              <w:spacing w:after="0" w:line="240" w:lineRule="auto"/>
              <w:rPr>
                <w:rFonts w:ascii="Arial" w:hAnsi="Arial" w:cs="Arial"/>
              </w:rPr>
            </w:pPr>
          </w:p>
        </w:tc>
        <w:tc>
          <w:tcPr>
            <w:tcW w:w="10395" w:type="dxa"/>
          </w:tcPr>
          <w:p w14:paraId="70659B46" w14:textId="77777777" w:rsidR="00732F94" w:rsidRPr="006D2435" w:rsidRDefault="00732F94" w:rsidP="00394668">
            <w:pPr>
              <w:pStyle w:val="EmptyCellLayoutStyle"/>
              <w:spacing w:after="0" w:line="240" w:lineRule="auto"/>
              <w:rPr>
                <w:rFonts w:ascii="Arial" w:hAnsi="Arial" w:cs="Arial"/>
              </w:rPr>
            </w:pPr>
          </w:p>
        </w:tc>
        <w:tc>
          <w:tcPr>
            <w:tcW w:w="149" w:type="dxa"/>
          </w:tcPr>
          <w:p w14:paraId="0502C3F2" w14:textId="77777777" w:rsidR="00732F94" w:rsidRPr="006D2435" w:rsidRDefault="00732F94" w:rsidP="00394668">
            <w:pPr>
              <w:pStyle w:val="EmptyCellLayoutStyle"/>
              <w:spacing w:after="0" w:line="240" w:lineRule="auto"/>
              <w:rPr>
                <w:rFonts w:ascii="Arial" w:hAnsi="Arial" w:cs="Arial"/>
              </w:rPr>
            </w:pPr>
          </w:p>
        </w:tc>
      </w:tr>
      <w:tr w:rsidR="00732F94" w:rsidRPr="006D2435" w14:paraId="7F19CE4B" w14:textId="77777777" w:rsidTr="00394668">
        <w:tc>
          <w:tcPr>
            <w:tcW w:w="54" w:type="dxa"/>
          </w:tcPr>
          <w:p w14:paraId="3513B6A0" w14:textId="77777777" w:rsidR="00732F94" w:rsidRPr="006D2435" w:rsidRDefault="00732F94" w:rsidP="00394668">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909"/>
              <w:gridCol w:w="2930"/>
              <w:gridCol w:w="2644"/>
            </w:tblGrid>
            <w:tr w:rsidR="00732F94" w:rsidRPr="006D2435" w14:paraId="5A85D521" w14:textId="77777777" w:rsidTr="00394668">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051DD22" w14:textId="77777777" w:rsidR="00732F94" w:rsidRPr="006D2435" w:rsidRDefault="00732F94" w:rsidP="00394668">
                  <w:pPr>
                    <w:spacing w:after="0" w:line="240" w:lineRule="auto"/>
                    <w:rPr>
                      <w:rFonts w:cs="Arial"/>
                    </w:rPr>
                  </w:pPr>
                  <w:r w:rsidRPr="006D2435">
                    <w:rPr>
                      <w:rFonts w:eastAsia="Arial" w:cs="Arial"/>
                      <w:b/>
                      <w:color w:val="000000"/>
                      <w:lang w:bidi="de-DE"/>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F9D465A" w14:textId="77777777" w:rsidR="00732F94" w:rsidRPr="006D2435" w:rsidRDefault="00732F94" w:rsidP="00394668">
                  <w:pPr>
                    <w:spacing w:after="0" w:line="240" w:lineRule="auto"/>
                    <w:rPr>
                      <w:rFonts w:cs="Arial"/>
                    </w:rPr>
                  </w:pPr>
                  <w:r w:rsidRPr="006D2435">
                    <w:rPr>
                      <w:rFonts w:eastAsia="Arial" w:cs="Arial"/>
                      <w:b/>
                      <w:color w:val="000000"/>
                      <w:lang w:bidi="de-DE"/>
                    </w:rPr>
                    <w:t>Beschreibung</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FA0E533" w14:textId="77777777" w:rsidR="00732F94" w:rsidRPr="006D2435" w:rsidRDefault="00732F94" w:rsidP="00394668">
                  <w:pPr>
                    <w:spacing w:after="0" w:line="240" w:lineRule="auto"/>
                    <w:rPr>
                      <w:rFonts w:cs="Arial"/>
                    </w:rPr>
                  </w:pPr>
                  <w:r w:rsidRPr="006D2435">
                    <w:rPr>
                      <w:rFonts w:eastAsia="Arial" w:cs="Arial"/>
                      <w:b/>
                      <w:color w:val="000000"/>
                      <w:lang w:bidi="de-DE"/>
                    </w:rPr>
                    <w:t>Standardwert</w:t>
                  </w:r>
                </w:p>
              </w:tc>
            </w:tr>
            <w:tr w:rsidR="00732F94" w:rsidRPr="006D2435" w14:paraId="4BBB9E9E" w14:textId="77777777" w:rsidTr="0039466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B4E39B7" w14:textId="77777777" w:rsidR="00732F94" w:rsidRPr="006D2435" w:rsidRDefault="00732F94" w:rsidP="00394668">
                  <w:pPr>
                    <w:spacing w:after="0" w:line="240" w:lineRule="auto"/>
                    <w:rPr>
                      <w:rFonts w:cs="Arial"/>
                    </w:rPr>
                  </w:pPr>
                  <w:r w:rsidRPr="006D2435">
                    <w:rPr>
                      <w:rFonts w:eastAsia="Arial" w:cs="Arial"/>
                      <w:color w:val="000000"/>
                      <w:lang w:bidi="de-DE"/>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308FC71" w14:textId="77777777" w:rsidR="00732F94" w:rsidRPr="006D2435" w:rsidRDefault="00732F94" w:rsidP="00394668">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AC96885" w14:textId="77777777" w:rsidR="00732F94" w:rsidRPr="006D2435" w:rsidRDefault="00732F94" w:rsidP="00394668">
                  <w:pPr>
                    <w:spacing w:after="0" w:line="240" w:lineRule="auto"/>
                    <w:rPr>
                      <w:rFonts w:cs="Arial"/>
                    </w:rPr>
                  </w:pPr>
                  <w:r w:rsidRPr="006D2435">
                    <w:rPr>
                      <w:rFonts w:eastAsia="Arial" w:cs="Arial"/>
                      <w:color w:val="000000"/>
                      <w:lang w:bidi="de-DE"/>
                    </w:rPr>
                    <w:t>Ja</w:t>
                  </w:r>
                </w:p>
              </w:tc>
            </w:tr>
            <w:tr w:rsidR="00732F94" w:rsidRPr="006D2435" w14:paraId="43BD3550" w14:textId="77777777" w:rsidTr="0039466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7C0E73D" w14:textId="77777777" w:rsidR="00732F94" w:rsidRPr="006D2435" w:rsidRDefault="00732F94" w:rsidP="00394668">
                  <w:pPr>
                    <w:spacing w:after="0" w:line="240" w:lineRule="auto"/>
                    <w:rPr>
                      <w:rFonts w:cs="Arial"/>
                    </w:rPr>
                  </w:pPr>
                  <w:r w:rsidRPr="006D2435">
                    <w:rPr>
                      <w:rFonts w:eastAsia="Arial" w:cs="Arial"/>
                      <w:color w:val="000000"/>
                      <w:lang w:bidi="de-DE"/>
                    </w:rPr>
                    <w:t>Warnungen generieren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E74192E" w14:textId="77777777" w:rsidR="00732F94" w:rsidRPr="006D2435" w:rsidRDefault="00732F94" w:rsidP="00394668">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6F6C3AB" w14:textId="77777777" w:rsidR="00732F94" w:rsidRPr="006D2435" w:rsidRDefault="00732F94" w:rsidP="00394668">
                  <w:pPr>
                    <w:spacing w:after="0" w:line="240" w:lineRule="auto"/>
                    <w:rPr>
                      <w:rFonts w:cs="Arial"/>
                    </w:rPr>
                  </w:pPr>
                  <w:r w:rsidRPr="006D2435">
                    <w:rPr>
                      <w:rFonts w:eastAsia="Arial" w:cs="Arial"/>
                      <w:color w:val="000000"/>
                      <w:lang w:bidi="de-DE"/>
                    </w:rPr>
                    <w:t>Nein</w:t>
                  </w:r>
                </w:p>
              </w:tc>
            </w:tr>
            <w:tr w:rsidR="00732F94" w:rsidRPr="006D2435" w14:paraId="355FF260" w14:textId="77777777" w:rsidTr="0039466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CB30EC3" w14:textId="77777777" w:rsidR="00732F94" w:rsidRPr="006D2435" w:rsidRDefault="00732F94" w:rsidP="00394668">
                  <w:pPr>
                    <w:spacing w:after="0" w:line="240" w:lineRule="auto"/>
                    <w:rPr>
                      <w:rFonts w:cs="Arial"/>
                    </w:rPr>
                  </w:pPr>
                  <w:r w:rsidRPr="006D2435">
                    <w:rPr>
                      <w:rFonts w:eastAsia="Arial" w:cs="Arial"/>
                      <w:color w:val="000000"/>
                      <w:lang w:bidi="de-DE"/>
                    </w:rPr>
                    <w:t>Intervall (Sekunden)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C4A1A5F" w14:textId="77777777" w:rsidR="00732F94" w:rsidRPr="006D2435" w:rsidRDefault="00732F94" w:rsidP="00394668">
                  <w:pPr>
                    <w:spacing w:after="0" w:line="240" w:lineRule="auto"/>
                    <w:rPr>
                      <w:rFonts w:cs="Arial"/>
                    </w:rPr>
                  </w:pPr>
                  <w:r w:rsidRPr="006D2435">
                    <w:rPr>
                      <w:rFonts w:eastAsia="Arial" w:cs="Arial"/>
                      <w:color w:val="000000"/>
                      <w:lang w:bidi="de-DE"/>
                    </w:rPr>
                    <w:t>Das periodische Intervall in Sekunden, in dem der Workflow ausgeführt werden soll.</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1E26596" w14:textId="77777777" w:rsidR="00732F94" w:rsidRPr="006D2435" w:rsidRDefault="00732F94" w:rsidP="00394668">
                  <w:pPr>
                    <w:spacing w:after="0" w:line="240" w:lineRule="auto"/>
                    <w:rPr>
                      <w:rFonts w:cs="Arial"/>
                    </w:rPr>
                  </w:pPr>
                  <w:r w:rsidRPr="006D2435">
                    <w:rPr>
                      <w:rFonts w:eastAsia="Arial" w:cs="Arial"/>
                      <w:color w:val="000000"/>
                      <w:lang w:bidi="de-DE"/>
                    </w:rPr>
                    <w:t>900</w:t>
                  </w:r>
                </w:p>
              </w:tc>
            </w:tr>
            <w:tr w:rsidR="00732F94" w:rsidRPr="006D2435" w14:paraId="160903BD" w14:textId="77777777" w:rsidTr="0039466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CE22045" w14:textId="77777777" w:rsidR="00732F94" w:rsidRPr="006D2435" w:rsidRDefault="00732F94" w:rsidP="00394668">
                  <w:pPr>
                    <w:spacing w:after="0" w:line="240" w:lineRule="auto"/>
                    <w:rPr>
                      <w:rFonts w:cs="Arial"/>
                    </w:rPr>
                  </w:pPr>
                  <w:r w:rsidRPr="006D2435">
                    <w:rPr>
                      <w:rFonts w:eastAsia="Arial" w:cs="Arial"/>
                      <w:color w:val="000000"/>
                      <w:lang w:bidi="de-DE"/>
                    </w:rPr>
                    <w:t>Synchronisierungszeit</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9FCD746" w14:textId="77777777" w:rsidR="00732F94" w:rsidRPr="006D2435" w:rsidRDefault="00732F94" w:rsidP="00394668">
                  <w:pPr>
                    <w:spacing w:after="0" w:line="240" w:lineRule="auto"/>
                    <w:rPr>
                      <w:rFonts w:cs="Arial"/>
                    </w:rPr>
                  </w:pPr>
                  <w:r w:rsidRPr="006D2435">
                    <w:rPr>
                      <w:rFonts w:eastAsia="Arial" w:cs="Arial"/>
                      <w:color w:val="000000"/>
                      <w:lang w:bidi="de-DE"/>
                    </w:rPr>
                    <w:t>Die Synchronisierungszeit, im 24-Stunden-Format angegeben. Kann ausgelassen werden.</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3DB7AF7" w14:textId="77777777" w:rsidR="00732F94" w:rsidRPr="006D2435" w:rsidRDefault="00732F94" w:rsidP="00394668">
                  <w:pPr>
                    <w:spacing w:after="0" w:line="240" w:lineRule="auto"/>
                    <w:rPr>
                      <w:rFonts w:cs="Arial"/>
                    </w:rPr>
                  </w:pPr>
                </w:p>
              </w:tc>
            </w:tr>
            <w:tr w:rsidR="00732F94" w:rsidRPr="006D2435" w14:paraId="15ABBC09" w14:textId="77777777" w:rsidTr="00394668">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2E1315D" w14:textId="77777777" w:rsidR="00732F94" w:rsidRPr="006D2435" w:rsidRDefault="00732F94" w:rsidP="00394668">
                  <w:pPr>
                    <w:spacing w:after="0" w:line="240" w:lineRule="auto"/>
                    <w:rPr>
                      <w:rFonts w:cs="Arial"/>
                    </w:rPr>
                  </w:pPr>
                  <w:r w:rsidRPr="006D2435">
                    <w:rPr>
                      <w:rFonts w:eastAsia="Arial" w:cs="Arial"/>
                      <w:color w:val="000000"/>
                      <w:lang w:bidi="de-DE"/>
                    </w:rPr>
                    <w:t>Timeout (Sekunden)</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42FB678" w14:textId="77777777" w:rsidR="00732F94" w:rsidRPr="006D2435" w:rsidRDefault="00732F94" w:rsidP="00394668">
                  <w:pPr>
                    <w:spacing w:after="0" w:line="240" w:lineRule="auto"/>
                    <w:rPr>
                      <w:rFonts w:cs="Arial"/>
                    </w:rPr>
                  </w:pPr>
                  <w:r w:rsidRPr="006D2435">
                    <w:rPr>
                      <w:rFonts w:eastAsia="Arial" w:cs="Arial"/>
                      <w:color w:val="000000"/>
                      <w:lang w:bidi="de-DE"/>
                    </w:rPr>
                    <w:t>Gibt die erlaubte Ausführungszeit des Workflows an, bevor er geschlossen und als fehlerhaft markiert wird.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577F2D5" w14:textId="77777777" w:rsidR="00732F94" w:rsidRPr="006D2435" w:rsidRDefault="00732F94" w:rsidP="00394668">
                  <w:pPr>
                    <w:spacing w:after="0" w:line="240" w:lineRule="auto"/>
                    <w:rPr>
                      <w:rFonts w:cs="Arial"/>
                    </w:rPr>
                  </w:pPr>
                  <w:r w:rsidRPr="006D2435">
                    <w:rPr>
                      <w:rFonts w:eastAsia="Arial" w:cs="Arial"/>
                      <w:color w:val="000000"/>
                      <w:lang w:bidi="de-DE"/>
                    </w:rPr>
                    <w:t>300</w:t>
                  </w:r>
                </w:p>
              </w:tc>
            </w:tr>
          </w:tbl>
          <w:p w14:paraId="7859530C" w14:textId="77777777" w:rsidR="00732F94" w:rsidRPr="006D2435" w:rsidRDefault="00732F94" w:rsidP="00394668">
            <w:pPr>
              <w:spacing w:after="0" w:line="240" w:lineRule="auto"/>
              <w:rPr>
                <w:rFonts w:cs="Arial"/>
              </w:rPr>
            </w:pPr>
          </w:p>
        </w:tc>
        <w:tc>
          <w:tcPr>
            <w:tcW w:w="149" w:type="dxa"/>
          </w:tcPr>
          <w:p w14:paraId="15D3F2E4" w14:textId="77777777" w:rsidR="00732F94" w:rsidRPr="006D2435" w:rsidRDefault="00732F94" w:rsidP="00394668">
            <w:pPr>
              <w:pStyle w:val="EmptyCellLayoutStyle"/>
              <w:spacing w:after="0" w:line="240" w:lineRule="auto"/>
              <w:rPr>
                <w:rFonts w:ascii="Arial" w:hAnsi="Arial" w:cs="Arial"/>
              </w:rPr>
            </w:pPr>
          </w:p>
        </w:tc>
      </w:tr>
      <w:tr w:rsidR="00732F94" w:rsidRPr="006D2435" w14:paraId="338859AE" w14:textId="77777777" w:rsidTr="00394668">
        <w:trPr>
          <w:trHeight w:val="80"/>
        </w:trPr>
        <w:tc>
          <w:tcPr>
            <w:tcW w:w="54" w:type="dxa"/>
          </w:tcPr>
          <w:p w14:paraId="1C0C1FAA" w14:textId="77777777" w:rsidR="00732F94" w:rsidRPr="006D2435" w:rsidRDefault="00732F94" w:rsidP="00394668">
            <w:pPr>
              <w:pStyle w:val="EmptyCellLayoutStyle"/>
              <w:spacing w:after="0" w:line="240" w:lineRule="auto"/>
              <w:rPr>
                <w:rFonts w:ascii="Arial" w:hAnsi="Arial" w:cs="Arial"/>
              </w:rPr>
            </w:pPr>
          </w:p>
        </w:tc>
        <w:tc>
          <w:tcPr>
            <w:tcW w:w="10395" w:type="dxa"/>
          </w:tcPr>
          <w:p w14:paraId="18277F86" w14:textId="77777777" w:rsidR="00732F94" w:rsidRPr="006D2435" w:rsidRDefault="00732F94" w:rsidP="00394668">
            <w:pPr>
              <w:pStyle w:val="EmptyCellLayoutStyle"/>
              <w:spacing w:after="0" w:line="240" w:lineRule="auto"/>
              <w:rPr>
                <w:rFonts w:ascii="Arial" w:hAnsi="Arial" w:cs="Arial"/>
              </w:rPr>
            </w:pPr>
          </w:p>
        </w:tc>
        <w:tc>
          <w:tcPr>
            <w:tcW w:w="149" w:type="dxa"/>
          </w:tcPr>
          <w:p w14:paraId="3E53E516" w14:textId="77777777" w:rsidR="00732F94" w:rsidRPr="006D2435" w:rsidRDefault="00732F94" w:rsidP="00394668">
            <w:pPr>
              <w:pStyle w:val="EmptyCellLayoutStyle"/>
              <w:spacing w:after="0" w:line="240" w:lineRule="auto"/>
              <w:rPr>
                <w:rFonts w:ascii="Arial" w:hAnsi="Arial" w:cs="Arial"/>
              </w:rPr>
            </w:pPr>
          </w:p>
        </w:tc>
      </w:tr>
    </w:tbl>
    <w:p w14:paraId="10E53624" w14:textId="77777777" w:rsidR="00732F94" w:rsidRPr="006D2435" w:rsidRDefault="00732F94" w:rsidP="00732F94">
      <w:pPr>
        <w:spacing w:after="0" w:line="240" w:lineRule="auto"/>
        <w:rPr>
          <w:rFonts w:cs="Arial"/>
        </w:rPr>
      </w:pPr>
    </w:p>
    <w:p w14:paraId="445AB2F5" w14:textId="478532D3" w:rsidR="00732F94" w:rsidRPr="006D2435" w:rsidRDefault="00732F94" w:rsidP="00732F94">
      <w:pPr>
        <w:spacing w:after="0" w:line="240" w:lineRule="auto"/>
        <w:rPr>
          <w:rFonts w:cs="Arial"/>
          <w:color w:val="5B9BD5" w:themeColor="accent1"/>
        </w:rPr>
      </w:pPr>
      <w:r w:rsidRPr="006D2435">
        <w:rPr>
          <w:rFonts w:eastAsia="Arial" w:cs="Arial"/>
          <w:b/>
          <w:color w:val="5B9BD5" w:themeColor="accent1"/>
          <w:lang w:bidi="de-DE"/>
        </w:rPr>
        <w:t>SSAS 2008: Anzahl der gesperrten Datenbanksitzungen</w:t>
      </w:r>
    </w:p>
    <w:p w14:paraId="66903D77" w14:textId="77777777" w:rsidR="00732F94" w:rsidRPr="006D2435" w:rsidRDefault="00732F94" w:rsidP="00732F94">
      <w:pPr>
        <w:spacing w:after="0" w:line="240" w:lineRule="auto"/>
        <w:rPr>
          <w:rFonts w:cs="Arial"/>
        </w:rPr>
      </w:pPr>
      <w:r w:rsidRPr="006D2435">
        <w:rPr>
          <w:rFonts w:eastAsia="Arial" w:cs="Arial"/>
          <w:color w:val="000000"/>
          <w:lang w:bidi="de-DE"/>
        </w:rPr>
        <w:t>Die Regel erfasst die Anzahl der zurzeit blockierten Sitzungen.</w:t>
      </w:r>
    </w:p>
    <w:tbl>
      <w:tblPr>
        <w:tblW w:w="0" w:type="auto"/>
        <w:tblCellMar>
          <w:left w:w="0" w:type="dxa"/>
          <w:right w:w="0" w:type="dxa"/>
        </w:tblCellMar>
        <w:tblLook w:val="0000" w:firstRow="0" w:lastRow="0" w:firstColumn="0" w:lastColumn="0" w:noHBand="0" w:noVBand="0"/>
      </w:tblPr>
      <w:tblGrid>
        <w:gridCol w:w="35"/>
        <w:gridCol w:w="8511"/>
        <w:gridCol w:w="94"/>
      </w:tblGrid>
      <w:tr w:rsidR="00732F94" w:rsidRPr="006D2435" w14:paraId="52BEB2F5" w14:textId="77777777" w:rsidTr="00394668">
        <w:trPr>
          <w:trHeight w:val="54"/>
        </w:trPr>
        <w:tc>
          <w:tcPr>
            <w:tcW w:w="54" w:type="dxa"/>
          </w:tcPr>
          <w:p w14:paraId="4692DD9D" w14:textId="77777777" w:rsidR="00732F94" w:rsidRPr="006D2435" w:rsidRDefault="00732F94" w:rsidP="00394668">
            <w:pPr>
              <w:pStyle w:val="EmptyCellLayoutStyle"/>
              <w:spacing w:after="0" w:line="240" w:lineRule="auto"/>
              <w:rPr>
                <w:rFonts w:ascii="Arial" w:hAnsi="Arial" w:cs="Arial"/>
              </w:rPr>
            </w:pPr>
          </w:p>
        </w:tc>
        <w:tc>
          <w:tcPr>
            <w:tcW w:w="10395" w:type="dxa"/>
          </w:tcPr>
          <w:p w14:paraId="0B4CB2A5" w14:textId="77777777" w:rsidR="00732F94" w:rsidRPr="006D2435" w:rsidRDefault="00732F94" w:rsidP="00394668">
            <w:pPr>
              <w:pStyle w:val="EmptyCellLayoutStyle"/>
              <w:spacing w:after="0" w:line="240" w:lineRule="auto"/>
              <w:rPr>
                <w:rFonts w:ascii="Arial" w:hAnsi="Arial" w:cs="Arial"/>
              </w:rPr>
            </w:pPr>
          </w:p>
        </w:tc>
        <w:tc>
          <w:tcPr>
            <w:tcW w:w="149" w:type="dxa"/>
          </w:tcPr>
          <w:p w14:paraId="186E18EB" w14:textId="77777777" w:rsidR="00732F94" w:rsidRPr="006D2435" w:rsidRDefault="00732F94" w:rsidP="00394668">
            <w:pPr>
              <w:pStyle w:val="EmptyCellLayoutStyle"/>
              <w:spacing w:after="0" w:line="240" w:lineRule="auto"/>
              <w:rPr>
                <w:rFonts w:ascii="Arial" w:hAnsi="Arial" w:cs="Arial"/>
              </w:rPr>
            </w:pPr>
          </w:p>
        </w:tc>
      </w:tr>
      <w:tr w:rsidR="00732F94" w:rsidRPr="006D2435" w14:paraId="7C5F271D" w14:textId="77777777" w:rsidTr="00394668">
        <w:tc>
          <w:tcPr>
            <w:tcW w:w="54" w:type="dxa"/>
          </w:tcPr>
          <w:p w14:paraId="78E434B2" w14:textId="77777777" w:rsidR="00732F94" w:rsidRPr="006D2435" w:rsidRDefault="00732F94" w:rsidP="00394668">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909"/>
              <w:gridCol w:w="2930"/>
              <w:gridCol w:w="2644"/>
            </w:tblGrid>
            <w:tr w:rsidR="00732F94" w:rsidRPr="006D2435" w14:paraId="0DD044CA" w14:textId="77777777" w:rsidTr="00394668">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5C68CBE" w14:textId="77777777" w:rsidR="00732F94" w:rsidRPr="006D2435" w:rsidRDefault="00732F94" w:rsidP="00394668">
                  <w:pPr>
                    <w:spacing w:after="0" w:line="240" w:lineRule="auto"/>
                    <w:rPr>
                      <w:rFonts w:cs="Arial"/>
                    </w:rPr>
                  </w:pPr>
                  <w:r w:rsidRPr="006D2435">
                    <w:rPr>
                      <w:rFonts w:eastAsia="Arial" w:cs="Arial"/>
                      <w:b/>
                      <w:color w:val="000000"/>
                      <w:lang w:bidi="de-DE"/>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D124D70" w14:textId="77777777" w:rsidR="00732F94" w:rsidRPr="006D2435" w:rsidRDefault="00732F94" w:rsidP="00394668">
                  <w:pPr>
                    <w:spacing w:after="0" w:line="240" w:lineRule="auto"/>
                    <w:rPr>
                      <w:rFonts w:cs="Arial"/>
                    </w:rPr>
                  </w:pPr>
                  <w:r w:rsidRPr="006D2435">
                    <w:rPr>
                      <w:rFonts w:eastAsia="Arial" w:cs="Arial"/>
                      <w:b/>
                      <w:color w:val="000000"/>
                      <w:lang w:bidi="de-DE"/>
                    </w:rPr>
                    <w:t>Beschreibung</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2317132" w14:textId="77777777" w:rsidR="00732F94" w:rsidRPr="006D2435" w:rsidRDefault="00732F94" w:rsidP="00394668">
                  <w:pPr>
                    <w:spacing w:after="0" w:line="240" w:lineRule="auto"/>
                    <w:rPr>
                      <w:rFonts w:cs="Arial"/>
                    </w:rPr>
                  </w:pPr>
                  <w:r w:rsidRPr="006D2435">
                    <w:rPr>
                      <w:rFonts w:eastAsia="Arial" w:cs="Arial"/>
                      <w:b/>
                      <w:color w:val="000000"/>
                      <w:lang w:bidi="de-DE"/>
                    </w:rPr>
                    <w:t>Standardwert</w:t>
                  </w:r>
                </w:p>
              </w:tc>
            </w:tr>
            <w:tr w:rsidR="00732F94" w:rsidRPr="006D2435" w14:paraId="56906AD8" w14:textId="77777777" w:rsidTr="0039466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9EBA0A6" w14:textId="77777777" w:rsidR="00732F94" w:rsidRPr="006D2435" w:rsidRDefault="00732F94" w:rsidP="00394668">
                  <w:pPr>
                    <w:spacing w:after="0" w:line="240" w:lineRule="auto"/>
                    <w:rPr>
                      <w:rFonts w:cs="Arial"/>
                    </w:rPr>
                  </w:pPr>
                  <w:r w:rsidRPr="006D2435">
                    <w:rPr>
                      <w:rFonts w:eastAsia="Arial" w:cs="Arial"/>
                      <w:color w:val="000000"/>
                      <w:lang w:bidi="de-DE"/>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F7EBAAD" w14:textId="77777777" w:rsidR="00732F94" w:rsidRPr="006D2435" w:rsidRDefault="00732F94" w:rsidP="00394668">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BCC456F" w14:textId="77777777" w:rsidR="00732F94" w:rsidRPr="006D2435" w:rsidRDefault="00732F94" w:rsidP="00394668">
                  <w:pPr>
                    <w:spacing w:after="0" w:line="240" w:lineRule="auto"/>
                    <w:rPr>
                      <w:rFonts w:cs="Arial"/>
                    </w:rPr>
                  </w:pPr>
                  <w:r w:rsidRPr="006D2435">
                    <w:rPr>
                      <w:rFonts w:eastAsia="Arial" w:cs="Arial"/>
                      <w:color w:val="000000"/>
                      <w:lang w:bidi="de-DE"/>
                    </w:rPr>
                    <w:t>Ja</w:t>
                  </w:r>
                </w:p>
              </w:tc>
            </w:tr>
            <w:tr w:rsidR="00732F94" w:rsidRPr="006D2435" w14:paraId="43A504DC" w14:textId="77777777" w:rsidTr="0039466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D5FD128" w14:textId="77777777" w:rsidR="00732F94" w:rsidRPr="006D2435" w:rsidRDefault="00732F94" w:rsidP="00394668">
                  <w:pPr>
                    <w:spacing w:after="0" w:line="240" w:lineRule="auto"/>
                    <w:rPr>
                      <w:rFonts w:cs="Arial"/>
                    </w:rPr>
                  </w:pPr>
                  <w:r w:rsidRPr="006D2435">
                    <w:rPr>
                      <w:rFonts w:eastAsia="Arial" w:cs="Arial"/>
                      <w:color w:val="000000"/>
                      <w:lang w:bidi="de-DE"/>
                    </w:rPr>
                    <w:t>Warnungen generieren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FE7F2ED" w14:textId="77777777" w:rsidR="00732F94" w:rsidRPr="006D2435" w:rsidRDefault="00732F94" w:rsidP="00394668">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05F50A0" w14:textId="77777777" w:rsidR="00732F94" w:rsidRPr="006D2435" w:rsidRDefault="00732F94" w:rsidP="00394668">
                  <w:pPr>
                    <w:spacing w:after="0" w:line="240" w:lineRule="auto"/>
                    <w:rPr>
                      <w:rFonts w:cs="Arial"/>
                    </w:rPr>
                  </w:pPr>
                  <w:r w:rsidRPr="006D2435">
                    <w:rPr>
                      <w:rFonts w:eastAsia="Arial" w:cs="Arial"/>
                      <w:color w:val="000000"/>
                      <w:lang w:bidi="de-DE"/>
                    </w:rPr>
                    <w:t>Nein</w:t>
                  </w:r>
                </w:p>
              </w:tc>
            </w:tr>
            <w:tr w:rsidR="00732F94" w:rsidRPr="006D2435" w14:paraId="31DC1F57" w14:textId="77777777" w:rsidTr="0039466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CB833A1" w14:textId="77777777" w:rsidR="00732F94" w:rsidRPr="006D2435" w:rsidRDefault="00732F94" w:rsidP="00394668">
                  <w:pPr>
                    <w:spacing w:after="0" w:line="240" w:lineRule="auto"/>
                    <w:rPr>
                      <w:rFonts w:cs="Arial"/>
                    </w:rPr>
                  </w:pPr>
                  <w:r w:rsidRPr="006D2435">
                    <w:rPr>
                      <w:rFonts w:eastAsia="Arial" w:cs="Arial"/>
                      <w:color w:val="000000"/>
                      <w:lang w:bidi="de-DE"/>
                    </w:rPr>
                    <w:lastRenderedPageBreak/>
                    <w:t>Intervall (Sekunden)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1A17ACF" w14:textId="77777777" w:rsidR="00732F94" w:rsidRPr="006D2435" w:rsidRDefault="00732F94" w:rsidP="00394668">
                  <w:pPr>
                    <w:spacing w:after="0" w:line="240" w:lineRule="auto"/>
                    <w:rPr>
                      <w:rFonts w:cs="Arial"/>
                    </w:rPr>
                  </w:pPr>
                  <w:r w:rsidRPr="006D2435">
                    <w:rPr>
                      <w:rFonts w:eastAsia="Arial" w:cs="Arial"/>
                      <w:color w:val="000000"/>
                      <w:lang w:bidi="de-DE"/>
                    </w:rPr>
                    <w:t>Das periodische Intervall in Sekunden, in dem der Workflow ausgeführt werden soll.</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AF13071" w14:textId="77777777" w:rsidR="00732F94" w:rsidRPr="006D2435" w:rsidRDefault="00732F94" w:rsidP="00394668">
                  <w:pPr>
                    <w:spacing w:after="0" w:line="240" w:lineRule="auto"/>
                    <w:rPr>
                      <w:rFonts w:cs="Arial"/>
                    </w:rPr>
                  </w:pPr>
                  <w:r w:rsidRPr="006D2435">
                    <w:rPr>
                      <w:rFonts w:eastAsia="Arial" w:cs="Arial"/>
                      <w:color w:val="000000"/>
                      <w:lang w:bidi="de-DE"/>
                    </w:rPr>
                    <w:t>900</w:t>
                  </w:r>
                </w:p>
              </w:tc>
            </w:tr>
            <w:tr w:rsidR="00732F94" w:rsidRPr="006D2435" w14:paraId="0A439C04" w14:textId="77777777" w:rsidTr="0039466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4AB2099" w14:textId="77777777" w:rsidR="00732F94" w:rsidRPr="006D2435" w:rsidRDefault="00732F94" w:rsidP="00394668">
                  <w:pPr>
                    <w:spacing w:after="0" w:line="240" w:lineRule="auto"/>
                    <w:rPr>
                      <w:rFonts w:cs="Arial"/>
                    </w:rPr>
                  </w:pPr>
                  <w:r w:rsidRPr="006D2435">
                    <w:rPr>
                      <w:rFonts w:eastAsia="Arial" w:cs="Arial"/>
                      <w:color w:val="000000"/>
                      <w:lang w:bidi="de-DE"/>
                    </w:rPr>
                    <w:t>Synchronisierungszeit</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40E7F2D" w14:textId="77777777" w:rsidR="00732F94" w:rsidRPr="006D2435" w:rsidRDefault="00732F94" w:rsidP="00394668">
                  <w:pPr>
                    <w:spacing w:after="0" w:line="240" w:lineRule="auto"/>
                    <w:rPr>
                      <w:rFonts w:cs="Arial"/>
                    </w:rPr>
                  </w:pPr>
                  <w:r w:rsidRPr="006D2435">
                    <w:rPr>
                      <w:rFonts w:eastAsia="Arial" w:cs="Arial"/>
                      <w:color w:val="000000"/>
                      <w:lang w:bidi="de-DE"/>
                    </w:rPr>
                    <w:t>Die Synchronisierungszeit, im 24-Stunden-Format angegeben. Kann ausgelassen werden.</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B31A2EA" w14:textId="77777777" w:rsidR="00732F94" w:rsidRPr="006D2435" w:rsidRDefault="00732F94" w:rsidP="00394668">
                  <w:pPr>
                    <w:spacing w:after="0" w:line="240" w:lineRule="auto"/>
                    <w:rPr>
                      <w:rFonts w:cs="Arial"/>
                    </w:rPr>
                  </w:pPr>
                </w:p>
              </w:tc>
            </w:tr>
            <w:tr w:rsidR="00732F94" w:rsidRPr="006D2435" w14:paraId="0910D2C2" w14:textId="77777777" w:rsidTr="00394668">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EC4F0FC" w14:textId="77777777" w:rsidR="00732F94" w:rsidRPr="006D2435" w:rsidRDefault="00732F94" w:rsidP="00394668">
                  <w:pPr>
                    <w:spacing w:after="0" w:line="240" w:lineRule="auto"/>
                    <w:rPr>
                      <w:rFonts w:cs="Arial"/>
                    </w:rPr>
                  </w:pPr>
                  <w:r w:rsidRPr="006D2435">
                    <w:rPr>
                      <w:rFonts w:eastAsia="Arial" w:cs="Arial"/>
                      <w:color w:val="000000"/>
                      <w:lang w:bidi="de-DE"/>
                    </w:rPr>
                    <w:t>Timeout (Sekunden)</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45DE1D7" w14:textId="77777777" w:rsidR="00732F94" w:rsidRPr="006D2435" w:rsidRDefault="00732F94" w:rsidP="00394668">
                  <w:pPr>
                    <w:spacing w:after="0" w:line="240" w:lineRule="auto"/>
                    <w:rPr>
                      <w:rFonts w:cs="Arial"/>
                    </w:rPr>
                  </w:pPr>
                  <w:r w:rsidRPr="006D2435">
                    <w:rPr>
                      <w:rFonts w:eastAsia="Arial" w:cs="Arial"/>
                      <w:color w:val="000000"/>
                      <w:lang w:bidi="de-DE"/>
                    </w:rPr>
                    <w:t>Gibt die erlaubte Ausführungszeit des Workflows an, bevor er geschlossen und als fehlerhaft markiert wird.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0ADDD54" w14:textId="77777777" w:rsidR="00732F94" w:rsidRPr="006D2435" w:rsidRDefault="00732F94" w:rsidP="00394668">
                  <w:pPr>
                    <w:spacing w:after="0" w:line="240" w:lineRule="auto"/>
                    <w:rPr>
                      <w:rFonts w:cs="Arial"/>
                    </w:rPr>
                  </w:pPr>
                  <w:r w:rsidRPr="006D2435">
                    <w:rPr>
                      <w:rFonts w:eastAsia="Arial" w:cs="Arial"/>
                      <w:color w:val="000000"/>
                      <w:lang w:bidi="de-DE"/>
                    </w:rPr>
                    <w:t>300</w:t>
                  </w:r>
                </w:p>
              </w:tc>
            </w:tr>
          </w:tbl>
          <w:p w14:paraId="65721DE3" w14:textId="77777777" w:rsidR="00732F94" w:rsidRPr="006D2435" w:rsidRDefault="00732F94" w:rsidP="00394668">
            <w:pPr>
              <w:spacing w:after="0" w:line="240" w:lineRule="auto"/>
              <w:rPr>
                <w:rFonts w:cs="Arial"/>
              </w:rPr>
            </w:pPr>
          </w:p>
        </w:tc>
        <w:tc>
          <w:tcPr>
            <w:tcW w:w="149" w:type="dxa"/>
          </w:tcPr>
          <w:p w14:paraId="65F17D42" w14:textId="77777777" w:rsidR="00732F94" w:rsidRPr="006D2435" w:rsidRDefault="00732F94" w:rsidP="00394668">
            <w:pPr>
              <w:pStyle w:val="EmptyCellLayoutStyle"/>
              <w:spacing w:after="0" w:line="240" w:lineRule="auto"/>
              <w:rPr>
                <w:rFonts w:ascii="Arial" w:hAnsi="Arial" w:cs="Arial"/>
              </w:rPr>
            </w:pPr>
          </w:p>
        </w:tc>
      </w:tr>
      <w:tr w:rsidR="00732F94" w:rsidRPr="006D2435" w14:paraId="44514796" w14:textId="77777777" w:rsidTr="00394668">
        <w:trPr>
          <w:trHeight w:val="80"/>
        </w:trPr>
        <w:tc>
          <w:tcPr>
            <w:tcW w:w="54" w:type="dxa"/>
          </w:tcPr>
          <w:p w14:paraId="696C7114" w14:textId="77777777" w:rsidR="00732F94" w:rsidRPr="006D2435" w:rsidRDefault="00732F94" w:rsidP="00394668">
            <w:pPr>
              <w:pStyle w:val="EmptyCellLayoutStyle"/>
              <w:spacing w:after="0" w:line="240" w:lineRule="auto"/>
              <w:rPr>
                <w:rFonts w:ascii="Arial" w:hAnsi="Arial" w:cs="Arial"/>
              </w:rPr>
            </w:pPr>
          </w:p>
        </w:tc>
        <w:tc>
          <w:tcPr>
            <w:tcW w:w="10395" w:type="dxa"/>
          </w:tcPr>
          <w:p w14:paraId="003AFBB0" w14:textId="77777777" w:rsidR="00732F94" w:rsidRPr="006D2435" w:rsidRDefault="00732F94" w:rsidP="00394668">
            <w:pPr>
              <w:pStyle w:val="EmptyCellLayoutStyle"/>
              <w:spacing w:after="0" w:line="240" w:lineRule="auto"/>
              <w:rPr>
                <w:rFonts w:ascii="Arial" w:hAnsi="Arial" w:cs="Arial"/>
              </w:rPr>
            </w:pPr>
          </w:p>
        </w:tc>
        <w:tc>
          <w:tcPr>
            <w:tcW w:w="149" w:type="dxa"/>
          </w:tcPr>
          <w:p w14:paraId="71D6463B" w14:textId="77777777" w:rsidR="00732F94" w:rsidRPr="006D2435" w:rsidRDefault="00732F94" w:rsidP="00394668">
            <w:pPr>
              <w:pStyle w:val="EmptyCellLayoutStyle"/>
              <w:spacing w:after="0" w:line="240" w:lineRule="auto"/>
              <w:rPr>
                <w:rFonts w:ascii="Arial" w:hAnsi="Arial" w:cs="Arial"/>
              </w:rPr>
            </w:pPr>
          </w:p>
        </w:tc>
      </w:tr>
    </w:tbl>
    <w:p w14:paraId="7D341AFB" w14:textId="77777777" w:rsidR="00732F94" w:rsidRPr="006D2435" w:rsidRDefault="00732F94" w:rsidP="00732F94">
      <w:pPr>
        <w:spacing w:after="0" w:line="240" w:lineRule="auto"/>
        <w:rPr>
          <w:rFonts w:cs="Arial"/>
        </w:rPr>
      </w:pPr>
    </w:p>
    <w:p w14:paraId="52FC190D" w14:textId="77777777" w:rsidR="00732F94" w:rsidRPr="006D2435" w:rsidRDefault="00732F94" w:rsidP="00732F94">
      <w:pPr>
        <w:spacing w:after="0" w:line="240" w:lineRule="auto"/>
        <w:rPr>
          <w:rFonts w:cs="Arial"/>
          <w:color w:val="5B9BD5" w:themeColor="accent1"/>
        </w:rPr>
      </w:pPr>
      <w:r w:rsidRPr="006D2435">
        <w:rPr>
          <w:rFonts w:eastAsia="Arial" w:cs="Arial"/>
          <w:b/>
          <w:color w:val="5B9BD5" w:themeColor="accent1"/>
          <w:lang w:bidi="de-DE"/>
        </w:rPr>
        <w:t>SSAS 2008: Freier Speicherplatz auf dem Datenbankdatenträger (GB)</w:t>
      </w:r>
    </w:p>
    <w:p w14:paraId="2C59E9F5" w14:textId="77777777" w:rsidR="00732F94" w:rsidRPr="006D2435" w:rsidRDefault="00732F94" w:rsidP="00732F94">
      <w:pPr>
        <w:spacing w:after="0" w:line="240" w:lineRule="auto"/>
        <w:rPr>
          <w:rFonts w:cs="Arial"/>
        </w:rPr>
      </w:pPr>
      <w:r w:rsidRPr="006D2435">
        <w:rPr>
          <w:rFonts w:eastAsia="Arial" w:cs="Arial"/>
          <w:color w:val="000000"/>
          <w:lang w:bidi="de-DE"/>
        </w:rPr>
        <w:t>Die Regel erfasst die Größe des freien Speicherplatzes auf dem Laufwerk, auf dem sich die Datenbank befindet.</w:t>
      </w:r>
    </w:p>
    <w:tbl>
      <w:tblPr>
        <w:tblW w:w="0" w:type="auto"/>
        <w:tblCellMar>
          <w:left w:w="0" w:type="dxa"/>
          <w:right w:w="0" w:type="dxa"/>
        </w:tblCellMar>
        <w:tblLook w:val="0000" w:firstRow="0" w:lastRow="0" w:firstColumn="0" w:lastColumn="0" w:noHBand="0" w:noVBand="0"/>
      </w:tblPr>
      <w:tblGrid>
        <w:gridCol w:w="35"/>
        <w:gridCol w:w="8511"/>
        <w:gridCol w:w="94"/>
      </w:tblGrid>
      <w:tr w:rsidR="00732F94" w:rsidRPr="006D2435" w14:paraId="5FD49E96" w14:textId="77777777" w:rsidTr="00394668">
        <w:trPr>
          <w:trHeight w:val="54"/>
        </w:trPr>
        <w:tc>
          <w:tcPr>
            <w:tcW w:w="54" w:type="dxa"/>
          </w:tcPr>
          <w:p w14:paraId="10711481" w14:textId="77777777" w:rsidR="00732F94" w:rsidRPr="006D2435" w:rsidRDefault="00732F94" w:rsidP="00394668">
            <w:pPr>
              <w:pStyle w:val="EmptyCellLayoutStyle"/>
              <w:spacing w:after="0" w:line="240" w:lineRule="auto"/>
              <w:rPr>
                <w:rFonts w:ascii="Arial" w:hAnsi="Arial" w:cs="Arial"/>
              </w:rPr>
            </w:pPr>
          </w:p>
        </w:tc>
        <w:tc>
          <w:tcPr>
            <w:tcW w:w="10395" w:type="dxa"/>
          </w:tcPr>
          <w:p w14:paraId="5D2C4AB0" w14:textId="77777777" w:rsidR="00732F94" w:rsidRPr="006D2435" w:rsidRDefault="00732F94" w:rsidP="00394668">
            <w:pPr>
              <w:pStyle w:val="EmptyCellLayoutStyle"/>
              <w:spacing w:after="0" w:line="240" w:lineRule="auto"/>
              <w:rPr>
                <w:rFonts w:ascii="Arial" w:hAnsi="Arial" w:cs="Arial"/>
              </w:rPr>
            </w:pPr>
          </w:p>
        </w:tc>
        <w:tc>
          <w:tcPr>
            <w:tcW w:w="149" w:type="dxa"/>
          </w:tcPr>
          <w:p w14:paraId="073A3A20" w14:textId="77777777" w:rsidR="00732F94" w:rsidRPr="006D2435" w:rsidRDefault="00732F94" w:rsidP="00394668">
            <w:pPr>
              <w:pStyle w:val="EmptyCellLayoutStyle"/>
              <w:spacing w:after="0" w:line="240" w:lineRule="auto"/>
              <w:rPr>
                <w:rFonts w:ascii="Arial" w:hAnsi="Arial" w:cs="Arial"/>
              </w:rPr>
            </w:pPr>
          </w:p>
        </w:tc>
      </w:tr>
      <w:tr w:rsidR="00732F94" w:rsidRPr="006D2435" w14:paraId="233B9D16" w14:textId="77777777" w:rsidTr="00394668">
        <w:tc>
          <w:tcPr>
            <w:tcW w:w="54" w:type="dxa"/>
          </w:tcPr>
          <w:p w14:paraId="7AD4CCD6" w14:textId="77777777" w:rsidR="00732F94" w:rsidRPr="006D2435" w:rsidRDefault="00732F94" w:rsidP="00394668">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909"/>
              <w:gridCol w:w="2930"/>
              <w:gridCol w:w="2644"/>
            </w:tblGrid>
            <w:tr w:rsidR="00732F94" w:rsidRPr="006D2435" w14:paraId="3F8ED720" w14:textId="77777777" w:rsidTr="00394668">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0C3209B" w14:textId="77777777" w:rsidR="00732F94" w:rsidRPr="006D2435" w:rsidRDefault="00732F94" w:rsidP="00394668">
                  <w:pPr>
                    <w:spacing w:after="0" w:line="240" w:lineRule="auto"/>
                    <w:rPr>
                      <w:rFonts w:cs="Arial"/>
                    </w:rPr>
                  </w:pPr>
                  <w:r w:rsidRPr="006D2435">
                    <w:rPr>
                      <w:rFonts w:eastAsia="Arial" w:cs="Arial"/>
                      <w:b/>
                      <w:color w:val="000000"/>
                      <w:lang w:bidi="de-DE"/>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8C6C5AE" w14:textId="77777777" w:rsidR="00732F94" w:rsidRPr="006D2435" w:rsidRDefault="00732F94" w:rsidP="00394668">
                  <w:pPr>
                    <w:spacing w:after="0" w:line="240" w:lineRule="auto"/>
                    <w:rPr>
                      <w:rFonts w:cs="Arial"/>
                    </w:rPr>
                  </w:pPr>
                  <w:r w:rsidRPr="006D2435">
                    <w:rPr>
                      <w:rFonts w:eastAsia="Arial" w:cs="Arial"/>
                      <w:b/>
                      <w:color w:val="000000"/>
                      <w:lang w:bidi="de-DE"/>
                    </w:rPr>
                    <w:t>Beschreibung</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C9A8937" w14:textId="77777777" w:rsidR="00732F94" w:rsidRPr="006D2435" w:rsidRDefault="00732F94" w:rsidP="00394668">
                  <w:pPr>
                    <w:spacing w:after="0" w:line="240" w:lineRule="auto"/>
                    <w:rPr>
                      <w:rFonts w:cs="Arial"/>
                    </w:rPr>
                  </w:pPr>
                  <w:r w:rsidRPr="006D2435">
                    <w:rPr>
                      <w:rFonts w:eastAsia="Arial" w:cs="Arial"/>
                      <w:b/>
                      <w:color w:val="000000"/>
                      <w:lang w:bidi="de-DE"/>
                    </w:rPr>
                    <w:t>Standardwert</w:t>
                  </w:r>
                </w:p>
              </w:tc>
            </w:tr>
            <w:tr w:rsidR="00732F94" w:rsidRPr="006D2435" w14:paraId="3A4F241A" w14:textId="77777777" w:rsidTr="0039466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5DFBFCA" w14:textId="77777777" w:rsidR="00732F94" w:rsidRPr="006D2435" w:rsidRDefault="00732F94" w:rsidP="00394668">
                  <w:pPr>
                    <w:spacing w:after="0" w:line="240" w:lineRule="auto"/>
                    <w:rPr>
                      <w:rFonts w:cs="Arial"/>
                    </w:rPr>
                  </w:pPr>
                  <w:r w:rsidRPr="006D2435">
                    <w:rPr>
                      <w:rFonts w:eastAsia="Arial" w:cs="Arial"/>
                      <w:color w:val="000000"/>
                      <w:lang w:bidi="de-DE"/>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3CD8811" w14:textId="77777777" w:rsidR="00732F94" w:rsidRPr="006D2435" w:rsidRDefault="00732F94" w:rsidP="00394668">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EE9CC4B" w14:textId="77777777" w:rsidR="00732F94" w:rsidRPr="006D2435" w:rsidRDefault="00732F94" w:rsidP="00394668">
                  <w:pPr>
                    <w:spacing w:after="0" w:line="240" w:lineRule="auto"/>
                    <w:rPr>
                      <w:rFonts w:cs="Arial"/>
                    </w:rPr>
                  </w:pPr>
                  <w:r w:rsidRPr="006D2435">
                    <w:rPr>
                      <w:rFonts w:eastAsia="Arial" w:cs="Arial"/>
                      <w:color w:val="000000"/>
                      <w:lang w:bidi="de-DE"/>
                    </w:rPr>
                    <w:t>Ja</w:t>
                  </w:r>
                </w:p>
              </w:tc>
            </w:tr>
            <w:tr w:rsidR="00732F94" w:rsidRPr="006D2435" w14:paraId="68A29BDC" w14:textId="77777777" w:rsidTr="0039466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928BE88" w14:textId="77777777" w:rsidR="00732F94" w:rsidRPr="006D2435" w:rsidRDefault="00732F94" w:rsidP="00394668">
                  <w:pPr>
                    <w:spacing w:after="0" w:line="240" w:lineRule="auto"/>
                    <w:rPr>
                      <w:rFonts w:cs="Arial"/>
                    </w:rPr>
                  </w:pPr>
                  <w:r w:rsidRPr="006D2435">
                    <w:rPr>
                      <w:rFonts w:eastAsia="Arial" w:cs="Arial"/>
                      <w:color w:val="000000"/>
                      <w:lang w:bidi="de-DE"/>
                    </w:rPr>
                    <w:t>Warnungen generieren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B222D03" w14:textId="77777777" w:rsidR="00732F94" w:rsidRPr="006D2435" w:rsidRDefault="00732F94" w:rsidP="00394668">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925C279" w14:textId="77777777" w:rsidR="00732F94" w:rsidRPr="006D2435" w:rsidRDefault="00732F94" w:rsidP="00394668">
                  <w:pPr>
                    <w:spacing w:after="0" w:line="240" w:lineRule="auto"/>
                    <w:rPr>
                      <w:rFonts w:cs="Arial"/>
                    </w:rPr>
                  </w:pPr>
                  <w:r w:rsidRPr="006D2435">
                    <w:rPr>
                      <w:rFonts w:eastAsia="Arial" w:cs="Arial"/>
                      <w:color w:val="000000"/>
                      <w:lang w:bidi="de-DE"/>
                    </w:rPr>
                    <w:t>Nein</w:t>
                  </w:r>
                </w:p>
              </w:tc>
            </w:tr>
            <w:tr w:rsidR="00732F94" w:rsidRPr="006D2435" w14:paraId="5106EDB2" w14:textId="77777777" w:rsidTr="0039466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1422315" w14:textId="77777777" w:rsidR="00732F94" w:rsidRPr="006D2435" w:rsidRDefault="00732F94" w:rsidP="00394668">
                  <w:pPr>
                    <w:spacing w:after="0" w:line="240" w:lineRule="auto"/>
                    <w:rPr>
                      <w:rFonts w:cs="Arial"/>
                    </w:rPr>
                  </w:pPr>
                  <w:r w:rsidRPr="006D2435">
                    <w:rPr>
                      <w:rFonts w:eastAsia="Arial" w:cs="Arial"/>
                      <w:color w:val="000000"/>
                      <w:lang w:bidi="de-DE"/>
                    </w:rPr>
                    <w:t>Intervall (Sekunden)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148C681" w14:textId="77777777" w:rsidR="00732F94" w:rsidRPr="006D2435" w:rsidRDefault="00732F94" w:rsidP="00394668">
                  <w:pPr>
                    <w:spacing w:after="0" w:line="240" w:lineRule="auto"/>
                    <w:rPr>
                      <w:rFonts w:cs="Arial"/>
                    </w:rPr>
                  </w:pPr>
                  <w:r w:rsidRPr="006D2435">
                    <w:rPr>
                      <w:rFonts w:eastAsia="Arial" w:cs="Arial"/>
                      <w:color w:val="000000"/>
                      <w:lang w:bidi="de-DE"/>
                    </w:rPr>
                    <w:t>Das periodische Intervall in Sekunden, in dem der Workflow ausgeführt werden soll.</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FF40F96" w14:textId="77777777" w:rsidR="00732F94" w:rsidRPr="006D2435" w:rsidRDefault="00732F94" w:rsidP="00394668">
                  <w:pPr>
                    <w:spacing w:after="0" w:line="240" w:lineRule="auto"/>
                    <w:rPr>
                      <w:rFonts w:cs="Arial"/>
                    </w:rPr>
                  </w:pPr>
                  <w:r w:rsidRPr="006D2435">
                    <w:rPr>
                      <w:rFonts w:eastAsia="Arial" w:cs="Arial"/>
                      <w:color w:val="000000"/>
                      <w:lang w:bidi="de-DE"/>
                    </w:rPr>
                    <w:t>900</w:t>
                  </w:r>
                </w:p>
              </w:tc>
            </w:tr>
            <w:tr w:rsidR="00732F94" w:rsidRPr="006D2435" w14:paraId="532B4B38" w14:textId="77777777" w:rsidTr="0039466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1D9976A" w14:textId="77777777" w:rsidR="00732F94" w:rsidRPr="006D2435" w:rsidRDefault="00732F94" w:rsidP="00394668">
                  <w:pPr>
                    <w:spacing w:after="0" w:line="240" w:lineRule="auto"/>
                    <w:rPr>
                      <w:rFonts w:cs="Arial"/>
                    </w:rPr>
                  </w:pPr>
                  <w:r w:rsidRPr="006D2435">
                    <w:rPr>
                      <w:rFonts w:eastAsia="Arial" w:cs="Arial"/>
                      <w:color w:val="000000"/>
                      <w:lang w:bidi="de-DE"/>
                    </w:rPr>
                    <w:t>Synchronisierungszeit</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3927780" w14:textId="77777777" w:rsidR="00732F94" w:rsidRPr="006D2435" w:rsidRDefault="00732F94" w:rsidP="00394668">
                  <w:pPr>
                    <w:spacing w:after="0" w:line="240" w:lineRule="auto"/>
                    <w:rPr>
                      <w:rFonts w:cs="Arial"/>
                    </w:rPr>
                  </w:pPr>
                  <w:r w:rsidRPr="006D2435">
                    <w:rPr>
                      <w:rFonts w:eastAsia="Arial" w:cs="Arial"/>
                      <w:color w:val="000000"/>
                      <w:lang w:bidi="de-DE"/>
                    </w:rPr>
                    <w:t>Die Synchronisierungszeit, im 24-Stunden-Format angegeben. Kann ausgelassen werden.</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4FF59F9" w14:textId="77777777" w:rsidR="00732F94" w:rsidRPr="006D2435" w:rsidRDefault="00732F94" w:rsidP="00394668">
                  <w:pPr>
                    <w:spacing w:after="0" w:line="240" w:lineRule="auto"/>
                    <w:rPr>
                      <w:rFonts w:cs="Arial"/>
                    </w:rPr>
                  </w:pPr>
                </w:p>
              </w:tc>
            </w:tr>
            <w:tr w:rsidR="00732F94" w:rsidRPr="006D2435" w14:paraId="37E61E4B" w14:textId="77777777" w:rsidTr="00394668">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EF1922A" w14:textId="77777777" w:rsidR="00732F94" w:rsidRPr="006D2435" w:rsidRDefault="00732F94" w:rsidP="00394668">
                  <w:pPr>
                    <w:spacing w:after="0" w:line="240" w:lineRule="auto"/>
                    <w:rPr>
                      <w:rFonts w:cs="Arial"/>
                    </w:rPr>
                  </w:pPr>
                  <w:r w:rsidRPr="006D2435">
                    <w:rPr>
                      <w:rFonts w:eastAsia="Arial" w:cs="Arial"/>
                      <w:color w:val="000000"/>
                      <w:lang w:bidi="de-DE"/>
                    </w:rPr>
                    <w:t>Timeout (Sekunden)</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4812189" w14:textId="77777777" w:rsidR="00732F94" w:rsidRPr="006D2435" w:rsidRDefault="00732F94" w:rsidP="00394668">
                  <w:pPr>
                    <w:spacing w:after="0" w:line="240" w:lineRule="auto"/>
                    <w:rPr>
                      <w:rFonts w:cs="Arial"/>
                    </w:rPr>
                  </w:pPr>
                  <w:r w:rsidRPr="006D2435">
                    <w:rPr>
                      <w:rFonts w:eastAsia="Arial" w:cs="Arial"/>
                      <w:color w:val="000000"/>
                      <w:lang w:bidi="de-DE"/>
                    </w:rPr>
                    <w:t>Gibt die erlaubte Ausführungszeit des Workflows an, bevor er geschlossen und als fehlerhaft markiert wird.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8F05B29" w14:textId="77777777" w:rsidR="00732F94" w:rsidRPr="006D2435" w:rsidRDefault="00732F94" w:rsidP="00394668">
                  <w:pPr>
                    <w:spacing w:after="0" w:line="240" w:lineRule="auto"/>
                    <w:rPr>
                      <w:rFonts w:cs="Arial"/>
                    </w:rPr>
                  </w:pPr>
                  <w:r w:rsidRPr="006D2435">
                    <w:rPr>
                      <w:rFonts w:eastAsia="Arial" w:cs="Arial"/>
                      <w:color w:val="000000"/>
                      <w:lang w:bidi="de-DE"/>
                    </w:rPr>
                    <w:t>300</w:t>
                  </w:r>
                </w:p>
              </w:tc>
            </w:tr>
          </w:tbl>
          <w:p w14:paraId="1224FA64" w14:textId="77777777" w:rsidR="00732F94" w:rsidRPr="006D2435" w:rsidRDefault="00732F94" w:rsidP="00394668">
            <w:pPr>
              <w:spacing w:after="0" w:line="240" w:lineRule="auto"/>
              <w:rPr>
                <w:rFonts w:cs="Arial"/>
              </w:rPr>
            </w:pPr>
          </w:p>
        </w:tc>
        <w:tc>
          <w:tcPr>
            <w:tcW w:w="149" w:type="dxa"/>
          </w:tcPr>
          <w:p w14:paraId="2FA68B52" w14:textId="77777777" w:rsidR="00732F94" w:rsidRPr="006D2435" w:rsidRDefault="00732F94" w:rsidP="00394668">
            <w:pPr>
              <w:pStyle w:val="EmptyCellLayoutStyle"/>
              <w:spacing w:after="0" w:line="240" w:lineRule="auto"/>
              <w:rPr>
                <w:rFonts w:ascii="Arial" w:hAnsi="Arial" w:cs="Arial"/>
              </w:rPr>
            </w:pPr>
          </w:p>
        </w:tc>
      </w:tr>
      <w:tr w:rsidR="00732F94" w:rsidRPr="006D2435" w14:paraId="349499D6" w14:textId="77777777" w:rsidTr="00394668">
        <w:trPr>
          <w:trHeight w:val="80"/>
        </w:trPr>
        <w:tc>
          <w:tcPr>
            <w:tcW w:w="54" w:type="dxa"/>
          </w:tcPr>
          <w:p w14:paraId="410615BB" w14:textId="77777777" w:rsidR="00732F94" w:rsidRPr="006D2435" w:rsidRDefault="00732F94" w:rsidP="00394668">
            <w:pPr>
              <w:pStyle w:val="EmptyCellLayoutStyle"/>
              <w:spacing w:after="0" w:line="240" w:lineRule="auto"/>
              <w:rPr>
                <w:rFonts w:ascii="Arial" w:hAnsi="Arial" w:cs="Arial"/>
              </w:rPr>
            </w:pPr>
          </w:p>
        </w:tc>
        <w:tc>
          <w:tcPr>
            <w:tcW w:w="10395" w:type="dxa"/>
          </w:tcPr>
          <w:p w14:paraId="217C7E61" w14:textId="77777777" w:rsidR="00732F94" w:rsidRPr="006D2435" w:rsidRDefault="00732F94" w:rsidP="00394668">
            <w:pPr>
              <w:pStyle w:val="EmptyCellLayoutStyle"/>
              <w:spacing w:after="0" w:line="240" w:lineRule="auto"/>
              <w:rPr>
                <w:rFonts w:ascii="Arial" w:hAnsi="Arial" w:cs="Arial"/>
              </w:rPr>
            </w:pPr>
          </w:p>
        </w:tc>
        <w:tc>
          <w:tcPr>
            <w:tcW w:w="149" w:type="dxa"/>
          </w:tcPr>
          <w:p w14:paraId="400901BE" w14:textId="77777777" w:rsidR="00732F94" w:rsidRPr="006D2435" w:rsidRDefault="00732F94" w:rsidP="00394668">
            <w:pPr>
              <w:pStyle w:val="EmptyCellLayoutStyle"/>
              <w:spacing w:after="0" w:line="240" w:lineRule="auto"/>
              <w:rPr>
                <w:rFonts w:ascii="Arial" w:hAnsi="Arial" w:cs="Arial"/>
              </w:rPr>
            </w:pPr>
          </w:p>
        </w:tc>
      </w:tr>
    </w:tbl>
    <w:p w14:paraId="43DE68FB" w14:textId="77777777" w:rsidR="00732F94" w:rsidRPr="006D2435" w:rsidRDefault="00732F94" w:rsidP="00732F94">
      <w:pPr>
        <w:spacing w:after="0" w:line="240" w:lineRule="auto"/>
        <w:rPr>
          <w:rFonts w:cs="Arial"/>
        </w:rPr>
      </w:pPr>
    </w:p>
    <w:p w14:paraId="466E2E8A" w14:textId="77777777" w:rsidR="00732F94" w:rsidRPr="006D2435" w:rsidRDefault="00732F94" w:rsidP="00732F94">
      <w:pPr>
        <w:pStyle w:val="Heading2"/>
        <w:rPr>
          <w:rFonts w:cs="Arial"/>
        </w:rPr>
      </w:pPr>
      <w:bookmarkStart w:id="70" w:name="_Toc469570507"/>
      <w:r w:rsidRPr="006D2435">
        <w:rPr>
          <w:rFonts w:cs="Arial"/>
          <w:lang w:bidi="de-DE"/>
        </w:rPr>
        <w:t>SSAS 2008 – Mehrdimensionale Instanz</w:t>
      </w:r>
      <w:bookmarkEnd w:id="70"/>
    </w:p>
    <w:p w14:paraId="0BFC374F" w14:textId="77777777" w:rsidR="00732F94" w:rsidRPr="006D2435" w:rsidRDefault="00732F94" w:rsidP="00732F94">
      <w:pPr>
        <w:spacing w:after="0" w:line="240" w:lineRule="auto"/>
        <w:rPr>
          <w:rFonts w:cs="Arial"/>
        </w:rPr>
      </w:pPr>
      <w:r w:rsidRPr="006D2435">
        <w:rPr>
          <w:rFonts w:eastAsia="Arial" w:cs="Arial"/>
          <w:color w:val="000000"/>
          <w:lang w:bidi="de-DE"/>
        </w:rPr>
        <w:t>Eine Installation von Microsoft SQL Server 2008 Analysis Services, mehrdimensionaler Modus</w:t>
      </w:r>
    </w:p>
    <w:p w14:paraId="65E276A3" w14:textId="77777777" w:rsidR="00732F94" w:rsidRPr="006D2435" w:rsidRDefault="00732F94" w:rsidP="008B20A8">
      <w:pPr>
        <w:pStyle w:val="Heading3"/>
        <w:rPr>
          <w:rFonts w:cs="Arial"/>
        </w:rPr>
      </w:pPr>
      <w:bookmarkStart w:id="71" w:name="_Toc469570508"/>
      <w:r w:rsidRPr="006D2435">
        <w:rPr>
          <w:rFonts w:cs="Arial"/>
          <w:lang w:bidi="de-DE"/>
        </w:rPr>
        <w:t>SSAS 2008 – Mehrdimensionale Instanz – Ermittlung</w:t>
      </w:r>
      <w:bookmarkEnd w:id="71"/>
    </w:p>
    <w:p w14:paraId="3BEE3A1C" w14:textId="77777777" w:rsidR="00732F94" w:rsidRPr="006D2435" w:rsidRDefault="00732F94" w:rsidP="00732F94">
      <w:pPr>
        <w:spacing w:after="0" w:line="240" w:lineRule="auto"/>
        <w:rPr>
          <w:rFonts w:cs="Arial"/>
          <w:color w:val="5B9BD5" w:themeColor="accent1"/>
        </w:rPr>
      </w:pPr>
      <w:r w:rsidRPr="006D2435">
        <w:rPr>
          <w:rFonts w:eastAsia="Arial" w:cs="Arial"/>
          <w:b/>
          <w:color w:val="5B9BD5" w:themeColor="accent1"/>
          <w:lang w:bidi="de-DE"/>
        </w:rPr>
        <w:t>Ermittlung von mehrdimensionalen SSAS 2008-Instanzen</w:t>
      </w:r>
    </w:p>
    <w:p w14:paraId="3D38176B" w14:textId="77777777" w:rsidR="00732F94" w:rsidRPr="006D2435" w:rsidRDefault="00732F94" w:rsidP="00732F94">
      <w:pPr>
        <w:spacing w:after="0" w:line="240" w:lineRule="auto"/>
        <w:rPr>
          <w:rFonts w:cs="Arial"/>
        </w:rPr>
      </w:pPr>
      <w:r w:rsidRPr="006D2435">
        <w:rPr>
          <w:rFonts w:eastAsia="Arial" w:cs="Arial"/>
          <w:color w:val="000000"/>
          <w:lang w:bidi="de-DE"/>
        </w:rPr>
        <w:t>Die Objektermittlung ermittelt alle Instanzen von Microsoft SQL Server 2008 Analysis Services, mehrdimensionaler Modus.</w:t>
      </w:r>
    </w:p>
    <w:tbl>
      <w:tblPr>
        <w:tblW w:w="0" w:type="auto"/>
        <w:tblCellMar>
          <w:left w:w="0" w:type="dxa"/>
          <w:right w:w="0" w:type="dxa"/>
        </w:tblCellMar>
        <w:tblLook w:val="0000" w:firstRow="0" w:lastRow="0" w:firstColumn="0" w:lastColumn="0" w:noHBand="0" w:noVBand="0"/>
      </w:tblPr>
      <w:tblGrid>
        <w:gridCol w:w="35"/>
        <w:gridCol w:w="8511"/>
        <w:gridCol w:w="94"/>
      </w:tblGrid>
      <w:tr w:rsidR="00732F94" w:rsidRPr="006D2435" w14:paraId="71CDFBAC" w14:textId="77777777" w:rsidTr="00394668">
        <w:trPr>
          <w:trHeight w:val="54"/>
        </w:trPr>
        <w:tc>
          <w:tcPr>
            <w:tcW w:w="54" w:type="dxa"/>
          </w:tcPr>
          <w:p w14:paraId="2BE73625" w14:textId="77777777" w:rsidR="00732F94" w:rsidRPr="006D2435" w:rsidRDefault="00732F94" w:rsidP="00394668">
            <w:pPr>
              <w:pStyle w:val="EmptyCellLayoutStyle"/>
              <w:spacing w:after="0" w:line="240" w:lineRule="auto"/>
              <w:rPr>
                <w:rFonts w:ascii="Arial" w:hAnsi="Arial" w:cs="Arial"/>
              </w:rPr>
            </w:pPr>
          </w:p>
        </w:tc>
        <w:tc>
          <w:tcPr>
            <w:tcW w:w="10395" w:type="dxa"/>
          </w:tcPr>
          <w:p w14:paraId="6014EDD9" w14:textId="77777777" w:rsidR="00732F94" w:rsidRPr="006D2435" w:rsidRDefault="00732F94" w:rsidP="00394668">
            <w:pPr>
              <w:pStyle w:val="EmptyCellLayoutStyle"/>
              <w:spacing w:after="0" w:line="240" w:lineRule="auto"/>
              <w:rPr>
                <w:rFonts w:ascii="Arial" w:hAnsi="Arial" w:cs="Arial"/>
              </w:rPr>
            </w:pPr>
          </w:p>
        </w:tc>
        <w:tc>
          <w:tcPr>
            <w:tcW w:w="149" w:type="dxa"/>
          </w:tcPr>
          <w:p w14:paraId="1DF597D1" w14:textId="77777777" w:rsidR="00732F94" w:rsidRPr="006D2435" w:rsidRDefault="00732F94" w:rsidP="00394668">
            <w:pPr>
              <w:pStyle w:val="EmptyCellLayoutStyle"/>
              <w:spacing w:after="0" w:line="240" w:lineRule="auto"/>
              <w:rPr>
                <w:rFonts w:ascii="Arial" w:hAnsi="Arial" w:cs="Arial"/>
              </w:rPr>
            </w:pPr>
          </w:p>
        </w:tc>
      </w:tr>
      <w:tr w:rsidR="00732F94" w:rsidRPr="006D2435" w14:paraId="6FBA81F6" w14:textId="77777777" w:rsidTr="00394668">
        <w:tc>
          <w:tcPr>
            <w:tcW w:w="54" w:type="dxa"/>
          </w:tcPr>
          <w:p w14:paraId="063CF205" w14:textId="77777777" w:rsidR="00732F94" w:rsidRPr="006D2435" w:rsidRDefault="00732F94" w:rsidP="00394668">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909"/>
              <w:gridCol w:w="2930"/>
              <w:gridCol w:w="2644"/>
            </w:tblGrid>
            <w:tr w:rsidR="00732F94" w:rsidRPr="006D2435" w14:paraId="0EC7DA74" w14:textId="77777777" w:rsidTr="00394668">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B1D5918" w14:textId="77777777" w:rsidR="00732F94" w:rsidRPr="006D2435" w:rsidRDefault="00732F94" w:rsidP="00394668">
                  <w:pPr>
                    <w:spacing w:after="0" w:line="240" w:lineRule="auto"/>
                    <w:rPr>
                      <w:rFonts w:cs="Arial"/>
                    </w:rPr>
                  </w:pPr>
                  <w:r w:rsidRPr="006D2435">
                    <w:rPr>
                      <w:rFonts w:eastAsia="Arial" w:cs="Arial"/>
                      <w:b/>
                      <w:color w:val="000000"/>
                      <w:lang w:bidi="de-DE"/>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FEFDF29" w14:textId="77777777" w:rsidR="00732F94" w:rsidRPr="006D2435" w:rsidRDefault="00732F94" w:rsidP="00394668">
                  <w:pPr>
                    <w:spacing w:after="0" w:line="240" w:lineRule="auto"/>
                    <w:rPr>
                      <w:rFonts w:cs="Arial"/>
                    </w:rPr>
                  </w:pPr>
                  <w:r w:rsidRPr="006D2435">
                    <w:rPr>
                      <w:rFonts w:eastAsia="Arial" w:cs="Arial"/>
                      <w:b/>
                      <w:color w:val="000000"/>
                      <w:lang w:bidi="de-DE"/>
                    </w:rPr>
                    <w:t>Beschreibung</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0510209" w14:textId="77777777" w:rsidR="00732F94" w:rsidRPr="006D2435" w:rsidRDefault="00732F94" w:rsidP="00394668">
                  <w:pPr>
                    <w:spacing w:after="0" w:line="240" w:lineRule="auto"/>
                    <w:rPr>
                      <w:rFonts w:cs="Arial"/>
                    </w:rPr>
                  </w:pPr>
                  <w:r w:rsidRPr="006D2435">
                    <w:rPr>
                      <w:rFonts w:eastAsia="Arial" w:cs="Arial"/>
                      <w:b/>
                      <w:color w:val="000000"/>
                      <w:lang w:bidi="de-DE"/>
                    </w:rPr>
                    <w:t>Standardwert</w:t>
                  </w:r>
                </w:p>
              </w:tc>
            </w:tr>
            <w:tr w:rsidR="00732F94" w:rsidRPr="006D2435" w14:paraId="0101ABAE" w14:textId="77777777" w:rsidTr="0039466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4145D0C" w14:textId="77777777" w:rsidR="00732F94" w:rsidRPr="006D2435" w:rsidRDefault="00732F94" w:rsidP="00394668">
                  <w:pPr>
                    <w:spacing w:after="0" w:line="240" w:lineRule="auto"/>
                    <w:rPr>
                      <w:rFonts w:cs="Arial"/>
                    </w:rPr>
                  </w:pPr>
                  <w:r w:rsidRPr="006D2435">
                    <w:rPr>
                      <w:rFonts w:eastAsia="Arial" w:cs="Arial"/>
                      <w:color w:val="000000"/>
                      <w:lang w:bidi="de-DE"/>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C426515" w14:textId="77777777" w:rsidR="00732F94" w:rsidRPr="006D2435" w:rsidRDefault="00732F94" w:rsidP="00394668">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A2CBAA8" w14:textId="77777777" w:rsidR="00732F94" w:rsidRPr="006D2435" w:rsidRDefault="00732F94" w:rsidP="00394668">
                  <w:pPr>
                    <w:spacing w:after="0" w:line="240" w:lineRule="auto"/>
                    <w:rPr>
                      <w:rFonts w:cs="Arial"/>
                    </w:rPr>
                  </w:pPr>
                  <w:r w:rsidRPr="006D2435">
                    <w:rPr>
                      <w:rFonts w:eastAsia="Arial" w:cs="Arial"/>
                      <w:color w:val="000000"/>
                      <w:lang w:bidi="de-DE"/>
                    </w:rPr>
                    <w:t>ja</w:t>
                  </w:r>
                </w:p>
              </w:tc>
            </w:tr>
            <w:tr w:rsidR="00732F94" w:rsidRPr="006D2435" w14:paraId="0BEECB97" w14:textId="77777777" w:rsidTr="0039466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823F439" w14:textId="77777777" w:rsidR="00732F94" w:rsidRPr="006D2435" w:rsidRDefault="00732F94" w:rsidP="00394668">
                  <w:pPr>
                    <w:spacing w:after="0" w:line="240" w:lineRule="auto"/>
                    <w:rPr>
                      <w:rFonts w:cs="Arial"/>
                    </w:rPr>
                  </w:pPr>
                  <w:r w:rsidRPr="006D2435">
                    <w:rPr>
                      <w:rFonts w:eastAsia="Arial" w:cs="Arial"/>
                      <w:color w:val="000000"/>
                      <w:lang w:bidi="de-DE"/>
                    </w:rPr>
                    <w:lastRenderedPageBreak/>
                    <w:t>Intervall (Sekunden)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65D0985" w14:textId="77777777" w:rsidR="00732F94" w:rsidRPr="006D2435" w:rsidRDefault="00732F94" w:rsidP="00394668">
                  <w:pPr>
                    <w:spacing w:after="0" w:line="240" w:lineRule="auto"/>
                    <w:rPr>
                      <w:rFonts w:cs="Arial"/>
                    </w:rPr>
                  </w:pPr>
                  <w:r w:rsidRPr="006D2435">
                    <w:rPr>
                      <w:rFonts w:eastAsia="Arial" w:cs="Arial"/>
                      <w:color w:val="000000"/>
                      <w:lang w:bidi="de-DE"/>
                    </w:rPr>
                    <w:t>Das periodische Intervall in Sekunden, in dem der Workflow ausgeführt werden soll.</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A431E50" w14:textId="77777777" w:rsidR="00732F94" w:rsidRPr="006D2435" w:rsidRDefault="00732F94" w:rsidP="00394668">
                  <w:pPr>
                    <w:spacing w:after="0" w:line="240" w:lineRule="auto"/>
                    <w:rPr>
                      <w:rFonts w:cs="Arial"/>
                    </w:rPr>
                  </w:pPr>
                  <w:r w:rsidRPr="006D2435">
                    <w:rPr>
                      <w:rFonts w:eastAsia="Arial" w:cs="Arial"/>
                      <w:color w:val="000000"/>
                      <w:lang w:bidi="de-DE"/>
                    </w:rPr>
                    <w:t>14400</w:t>
                  </w:r>
                </w:p>
              </w:tc>
            </w:tr>
            <w:tr w:rsidR="00732F94" w:rsidRPr="006D2435" w14:paraId="37C25C9D" w14:textId="77777777" w:rsidTr="0039466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305223D" w14:textId="77777777" w:rsidR="00732F94" w:rsidRPr="006D2435" w:rsidRDefault="00732F94" w:rsidP="00394668">
                  <w:pPr>
                    <w:spacing w:after="0" w:line="240" w:lineRule="auto"/>
                    <w:rPr>
                      <w:rFonts w:cs="Arial"/>
                    </w:rPr>
                  </w:pPr>
                  <w:r w:rsidRPr="006D2435">
                    <w:rPr>
                      <w:rFonts w:eastAsia="Arial" w:cs="Arial"/>
                      <w:color w:val="000000"/>
                      <w:lang w:bidi="de-DE"/>
                    </w:rPr>
                    <w:t>Synchronisierungszeit</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6FF7BD0" w14:textId="77777777" w:rsidR="00732F94" w:rsidRPr="006D2435" w:rsidRDefault="00732F94" w:rsidP="00394668">
                  <w:pPr>
                    <w:spacing w:after="0" w:line="240" w:lineRule="auto"/>
                    <w:rPr>
                      <w:rFonts w:cs="Arial"/>
                    </w:rPr>
                  </w:pPr>
                  <w:r w:rsidRPr="006D2435">
                    <w:rPr>
                      <w:rFonts w:eastAsia="Arial" w:cs="Arial"/>
                      <w:color w:val="000000"/>
                      <w:lang w:bidi="de-DE"/>
                    </w:rPr>
                    <w:t>Die Synchronisierungszeit, im 24-Stunden-Format angegeben. Kann ausgelassen werden.</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23DCBDB" w14:textId="77777777" w:rsidR="00732F94" w:rsidRPr="006D2435" w:rsidRDefault="00732F94" w:rsidP="00394668">
                  <w:pPr>
                    <w:spacing w:after="0" w:line="240" w:lineRule="auto"/>
                    <w:rPr>
                      <w:rFonts w:cs="Arial"/>
                    </w:rPr>
                  </w:pPr>
                </w:p>
              </w:tc>
            </w:tr>
            <w:tr w:rsidR="00732F94" w:rsidRPr="006D2435" w14:paraId="2B016A14" w14:textId="77777777" w:rsidTr="00394668">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667B486" w14:textId="77777777" w:rsidR="00732F94" w:rsidRPr="006D2435" w:rsidRDefault="00732F94" w:rsidP="00394668">
                  <w:pPr>
                    <w:spacing w:after="0" w:line="240" w:lineRule="auto"/>
                    <w:rPr>
                      <w:rFonts w:cs="Arial"/>
                    </w:rPr>
                  </w:pPr>
                  <w:r w:rsidRPr="006D2435">
                    <w:rPr>
                      <w:rFonts w:eastAsia="Arial" w:cs="Arial"/>
                      <w:color w:val="000000"/>
                      <w:lang w:bidi="de-DE"/>
                    </w:rPr>
                    <w:t>Timeout (Sekunden)</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3854914" w14:textId="77777777" w:rsidR="00732F94" w:rsidRPr="006D2435" w:rsidRDefault="00732F94" w:rsidP="00394668">
                  <w:pPr>
                    <w:spacing w:after="0" w:line="240" w:lineRule="auto"/>
                    <w:rPr>
                      <w:rFonts w:cs="Arial"/>
                    </w:rPr>
                  </w:pPr>
                  <w:r w:rsidRPr="006D2435">
                    <w:rPr>
                      <w:rFonts w:eastAsia="Arial" w:cs="Arial"/>
                      <w:color w:val="000000"/>
                      <w:lang w:bidi="de-DE"/>
                    </w:rPr>
                    <w:t>Gibt die erlaubte Ausführungszeit des Workflows an, bevor er geschlossen und als fehlerhaft markiert wird.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B515A48" w14:textId="77777777" w:rsidR="00732F94" w:rsidRPr="006D2435" w:rsidRDefault="00732F94" w:rsidP="00394668">
                  <w:pPr>
                    <w:spacing w:after="0" w:line="240" w:lineRule="auto"/>
                    <w:rPr>
                      <w:rFonts w:cs="Arial"/>
                    </w:rPr>
                  </w:pPr>
                  <w:r w:rsidRPr="006D2435">
                    <w:rPr>
                      <w:rFonts w:eastAsia="Arial" w:cs="Arial"/>
                      <w:color w:val="000000"/>
                      <w:lang w:bidi="de-DE"/>
                    </w:rPr>
                    <w:t>300</w:t>
                  </w:r>
                </w:p>
              </w:tc>
            </w:tr>
          </w:tbl>
          <w:p w14:paraId="704F46B9" w14:textId="77777777" w:rsidR="00732F94" w:rsidRPr="006D2435" w:rsidRDefault="00732F94" w:rsidP="00394668">
            <w:pPr>
              <w:spacing w:after="0" w:line="240" w:lineRule="auto"/>
              <w:rPr>
                <w:rFonts w:cs="Arial"/>
              </w:rPr>
            </w:pPr>
          </w:p>
        </w:tc>
        <w:tc>
          <w:tcPr>
            <w:tcW w:w="149" w:type="dxa"/>
          </w:tcPr>
          <w:p w14:paraId="2C590FA9" w14:textId="77777777" w:rsidR="00732F94" w:rsidRPr="006D2435" w:rsidRDefault="00732F94" w:rsidP="00394668">
            <w:pPr>
              <w:pStyle w:val="EmptyCellLayoutStyle"/>
              <w:spacing w:after="0" w:line="240" w:lineRule="auto"/>
              <w:rPr>
                <w:rFonts w:ascii="Arial" w:hAnsi="Arial" w:cs="Arial"/>
              </w:rPr>
            </w:pPr>
          </w:p>
        </w:tc>
      </w:tr>
      <w:tr w:rsidR="00732F94" w:rsidRPr="006D2435" w14:paraId="1A623664" w14:textId="77777777" w:rsidTr="00394668">
        <w:trPr>
          <w:trHeight w:val="80"/>
        </w:trPr>
        <w:tc>
          <w:tcPr>
            <w:tcW w:w="54" w:type="dxa"/>
          </w:tcPr>
          <w:p w14:paraId="6118A3B7" w14:textId="77777777" w:rsidR="00732F94" w:rsidRPr="006D2435" w:rsidRDefault="00732F94" w:rsidP="00394668">
            <w:pPr>
              <w:pStyle w:val="EmptyCellLayoutStyle"/>
              <w:spacing w:after="0" w:line="240" w:lineRule="auto"/>
              <w:rPr>
                <w:rFonts w:ascii="Arial" w:hAnsi="Arial" w:cs="Arial"/>
              </w:rPr>
            </w:pPr>
          </w:p>
        </w:tc>
        <w:tc>
          <w:tcPr>
            <w:tcW w:w="10395" w:type="dxa"/>
          </w:tcPr>
          <w:p w14:paraId="094D8C4F" w14:textId="77777777" w:rsidR="00732F94" w:rsidRPr="006D2435" w:rsidRDefault="00732F94" w:rsidP="00394668">
            <w:pPr>
              <w:pStyle w:val="EmptyCellLayoutStyle"/>
              <w:spacing w:after="0" w:line="240" w:lineRule="auto"/>
              <w:rPr>
                <w:rFonts w:ascii="Arial" w:hAnsi="Arial" w:cs="Arial"/>
              </w:rPr>
            </w:pPr>
          </w:p>
        </w:tc>
        <w:tc>
          <w:tcPr>
            <w:tcW w:w="149" w:type="dxa"/>
          </w:tcPr>
          <w:p w14:paraId="7F0C6A98" w14:textId="77777777" w:rsidR="00732F94" w:rsidRPr="006D2435" w:rsidRDefault="00732F94" w:rsidP="00394668">
            <w:pPr>
              <w:pStyle w:val="EmptyCellLayoutStyle"/>
              <w:spacing w:after="0" w:line="240" w:lineRule="auto"/>
              <w:rPr>
                <w:rFonts w:ascii="Arial" w:hAnsi="Arial" w:cs="Arial"/>
              </w:rPr>
            </w:pPr>
          </w:p>
        </w:tc>
      </w:tr>
    </w:tbl>
    <w:p w14:paraId="44CD66D4" w14:textId="77777777" w:rsidR="00732F94" w:rsidRPr="006D2435" w:rsidRDefault="00732F94" w:rsidP="00732F94">
      <w:pPr>
        <w:spacing w:after="0" w:line="240" w:lineRule="auto"/>
        <w:rPr>
          <w:rFonts w:cs="Arial"/>
        </w:rPr>
      </w:pPr>
    </w:p>
    <w:p w14:paraId="16EEBE51" w14:textId="77777777" w:rsidR="00732F94" w:rsidRPr="006D2435" w:rsidRDefault="00732F94" w:rsidP="008B20A8">
      <w:pPr>
        <w:pStyle w:val="Heading3"/>
        <w:rPr>
          <w:rFonts w:cs="Arial"/>
        </w:rPr>
      </w:pPr>
      <w:bookmarkStart w:id="72" w:name="_Toc469570509"/>
      <w:r w:rsidRPr="006D2435">
        <w:rPr>
          <w:rFonts w:cs="Arial"/>
          <w:lang w:bidi="de-DE"/>
        </w:rPr>
        <w:t>SSAS 2008 – Mehrdimensionale Instanz – Abhängigkeitsmonitore (Rollup)</w:t>
      </w:r>
      <w:bookmarkEnd w:id="72"/>
    </w:p>
    <w:p w14:paraId="6007E119" w14:textId="77777777" w:rsidR="00732F94" w:rsidRPr="006D2435" w:rsidRDefault="00732F94" w:rsidP="00732F94">
      <w:pPr>
        <w:spacing w:after="0" w:line="240" w:lineRule="auto"/>
        <w:rPr>
          <w:rFonts w:cs="Arial"/>
          <w:color w:val="5B9BD5" w:themeColor="accent1"/>
        </w:rPr>
      </w:pPr>
      <w:r w:rsidRPr="006D2435">
        <w:rPr>
          <w:rFonts w:eastAsia="Arial" w:cs="Arial"/>
          <w:b/>
          <w:color w:val="5B9BD5" w:themeColor="accent1"/>
          <w:lang w:bidi="de-DE"/>
        </w:rPr>
        <w:t>Datenbank-Leistungsrollup</w:t>
      </w:r>
    </w:p>
    <w:p w14:paraId="29535459" w14:textId="77777777" w:rsidR="00732F94" w:rsidRPr="006D2435" w:rsidRDefault="00732F94" w:rsidP="00732F94">
      <w:pPr>
        <w:spacing w:after="0" w:line="240" w:lineRule="auto"/>
        <w:rPr>
          <w:rFonts w:cs="Arial"/>
        </w:rPr>
      </w:pPr>
      <w:r w:rsidRPr="006D2435">
        <w:rPr>
          <w:rFonts w:eastAsia="Arial" w:cs="Arial"/>
          <w:color w:val="000000"/>
          <w:lang w:bidi="de-DE"/>
        </w:rPr>
        <w:t>Integritätsrollup für die Leistung mehrdimensionaler SQL Server 2008 Analysis Services-Datenbanken</w:t>
      </w:r>
    </w:p>
    <w:p w14:paraId="7CD7B31E" w14:textId="77777777" w:rsidR="00732F94" w:rsidRPr="006D2435" w:rsidRDefault="00732F94" w:rsidP="00732F94">
      <w:pPr>
        <w:spacing w:after="0" w:line="240" w:lineRule="auto"/>
        <w:rPr>
          <w:rFonts w:cs="Arial"/>
        </w:rPr>
      </w:pPr>
    </w:p>
    <w:p w14:paraId="79FF8F77" w14:textId="77777777" w:rsidR="00732F94" w:rsidRPr="006D2435" w:rsidRDefault="00732F94" w:rsidP="00732F94">
      <w:pPr>
        <w:pStyle w:val="Heading2"/>
        <w:rPr>
          <w:rFonts w:cs="Arial"/>
        </w:rPr>
      </w:pPr>
      <w:bookmarkStart w:id="73" w:name="_Toc469570510"/>
      <w:r w:rsidRPr="006D2435">
        <w:rPr>
          <w:rFonts w:cs="Arial"/>
          <w:lang w:bidi="de-DE"/>
        </w:rPr>
        <w:t>SSAS 2008 – Mehrdimensionale Partition</w:t>
      </w:r>
      <w:bookmarkEnd w:id="73"/>
    </w:p>
    <w:p w14:paraId="5C2FB4F3" w14:textId="77777777" w:rsidR="00732F94" w:rsidRPr="006D2435" w:rsidRDefault="00732F94" w:rsidP="00732F94">
      <w:pPr>
        <w:spacing w:after="0" w:line="240" w:lineRule="auto"/>
        <w:rPr>
          <w:rFonts w:cs="Arial"/>
        </w:rPr>
      </w:pPr>
      <w:r w:rsidRPr="006D2435">
        <w:rPr>
          <w:rFonts w:eastAsia="Arial" w:cs="Arial"/>
          <w:color w:val="000000"/>
          <w:lang w:bidi="de-DE"/>
        </w:rPr>
        <w:t>Mehrdimensionale Microsoft SQL Server 2008 Analysis Services-Partition</w:t>
      </w:r>
    </w:p>
    <w:p w14:paraId="2D3DBDB2" w14:textId="77777777" w:rsidR="00732F94" w:rsidRPr="006D2435" w:rsidRDefault="00732F94" w:rsidP="008B20A8">
      <w:pPr>
        <w:pStyle w:val="Heading3"/>
        <w:rPr>
          <w:rFonts w:cs="Arial"/>
        </w:rPr>
      </w:pPr>
      <w:bookmarkStart w:id="74" w:name="_Toc469570511"/>
      <w:r w:rsidRPr="006D2435">
        <w:rPr>
          <w:rFonts w:cs="Arial"/>
          <w:lang w:bidi="de-DE"/>
        </w:rPr>
        <w:t>SSAS 2008 – Mehrdimensionale Partition – Ermittlung</w:t>
      </w:r>
      <w:bookmarkEnd w:id="74"/>
    </w:p>
    <w:p w14:paraId="34A33353" w14:textId="77777777" w:rsidR="00732F94" w:rsidRPr="006D2435" w:rsidRDefault="00732F94" w:rsidP="00732F94">
      <w:pPr>
        <w:spacing w:after="0" w:line="240" w:lineRule="auto"/>
        <w:rPr>
          <w:rFonts w:cs="Arial"/>
          <w:color w:val="5B9BD5" w:themeColor="accent1"/>
        </w:rPr>
      </w:pPr>
      <w:r w:rsidRPr="006D2435">
        <w:rPr>
          <w:rFonts w:eastAsia="Arial" w:cs="Arial"/>
          <w:b/>
          <w:color w:val="5B9BD5" w:themeColor="accent1"/>
          <w:lang w:bidi="de-DE"/>
        </w:rPr>
        <w:t>Ermittlung von mehrdimensionalen SSAS 2008-Partitionen</w:t>
      </w:r>
    </w:p>
    <w:p w14:paraId="73F4D2F0" w14:textId="77777777" w:rsidR="00732F94" w:rsidRPr="006D2435" w:rsidRDefault="00732F94" w:rsidP="00732F94">
      <w:pPr>
        <w:spacing w:after="0" w:line="240" w:lineRule="auto"/>
        <w:rPr>
          <w:rFonts w:cs="Arial"/>
        </w:rPr>
      </w:pPr>
      <w:r w:rsidRPr="006D2435">
        <w:rPr>
          <w:rFonts w:eastAsia="Arial" w:cs="Arial"/>
          <w:color w:val="000000"/>
          <w:lang w:bidi="de-DE"/>
        </w:rPr>
        <w:t>Die Objekterkennung erkennt alle Partitionen einer Microsoft SQL Server 2008 Analysis Services-Datenbank, mehrdimensionaler Modus.</w:t>
      </w:r>
    </w:p>
    <w:tbl>
      <w:tblPr>
        <w:tblW w:w="0" w:type="auto"/>
        <w:tblCellMar>
          <w:left w:w="0" w:type="dxa"/>
          <w:right w:w="0" w:type="dxa"/>
        </w:tblCellMar>
        <w:tblLook w:val="0000" w:firstRow="0" w:lastRow="0" w:firstColumn="0" w:lastColumn="0" w:noHBand="0" w:noVBand="0"/>
      </w:tblPr>
      <w:tblGrid>
        <w:gridCol w:w="35"/>
        <w:gridCol w:w="8511"/>
        <w:gridCol w:w="94"/>
      </w:tblGrid>
      <w:tr w:rsidR="00732F94" w:rsidRPr="006D2435" w14:paraId="665EFFA8" w14:textId="77777777" w:rsidTr="00394668">
        <w:trPr>
          <w:trHeight w:val="54"/>
        </w:trPr>
        <w:tc>
          <w:tcPr>
            <w:tcW w:w="54" w:type="dxa"/>
          </w:tcPr>
          <w:p w14:paraId="124D2E96" w14:textId="77777777" w:rsidR="00732F94" w:rsidRPr="006D2435" w:rsidRDefault="00732F94" w:rsidP="00394668">
            <w:pPr>
              <w:pStyle w:val="EmptyCellLayoutStyle"/>
              <w:spacing w:after="0" w:line="240" w:lineRule="auto"/>
              <w:rPr>
                <w:rFonts w:ascii="Arial" w:hAnsi="Arial" w:cs="Arial"/>
              </w:rPr>
            </w:pPr>
          </w:p>
        </w:tc>
        <w:tc>
          <w:tcPr>
            <w:tcW w:w="10395" w:type="dxa"/>
          </w:tcPr>
          <w:p w14:paraId="3600EB76" w14:textId="77777777" w:rsidR="00732F94" w:rsidRPr="006D2435" w:rsidRDefault="00732F94" w:rsidP="00394668">
            <w:pPr>
              <w:pStyle w:val="EmptyCellLayoutStyle"/>
              <w:spacing w:after="0" w:line="240" w:lineRule="auto"/>
              <w:rPr>
                <w:rFonts w:ascii="Arial" w:hAnsi="Arial" w:cs="Arial"/>
              </w:rPr>
            </w:pPr>
          </w:p>
        </w:tc>
        <w:tc>
          <w:tcPr>
            <w:tcW w:w="149" w:type="dxa"/>
          </w:tcPr>
          <w:p w14:paraId="5C55E5D5" w14:textId="77777777" w:rsidR="00732F94" w:rsidRPr="006D2435" w:rsidRDefault="00732F94" w:rsidP="00394668">
            <w:pPr>
              <w:pStyle w:val="EmptyCellLayoutStyle"/>
              <w:spacing w:after="0" w:line="240" w:lineRule="auto"/>
              <w:rPr>
                <w:rFonts w:ascii="Arial" w:hAnsi="Arial" w:cs="Arial"/>
              </w:rPr>
            </w:pPr>
          </w:p>
        </w:tc>
      </w:tr>
      <w:tr w:rsidR="00732F94" w:rsidRPr="006D2435" w14:paraId="546FE1D2" w14:textId="77777777" w:rsidTr="00394668">
        <w:tc>
          <w:tcPr>
            <w:tcW w:w="54" w:type="dxa"/>
          </w:tcPr>
          <w:p w14:paraId="6582C3B8" w14:textId="77777777" w:rsidR="00732F94" w:rsidRPr="006D2435" w:rsidRDefault="00732F94" w:rsidP="00394668">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909"/>
              <w:gridCol w:w="2930"/>
              <w:gridCol w:w="2644"/>
            </w:tblGrid>
            <w:tr w:rsidR="00732F94" w:rsidRPr="006D2435" w14:paraId="147BF510" w14:textId="77777777" w:rsidTr="00394668">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49B5510" w14:textId="77777777" w:rsidR="00732F94" w:rsidRPr="006D2435" w:rsidRDefault="00732F94" w:rsidP="00394668">
                  <w:pPr>
                    <w:spacing w:after="0" w:line="240" w:lineRule="auto"/>
                    <w:rPr>
                      <w:rFonts w:cs="Arial"/>
                    </w:rPr>
                  </w:pPr>
                  <w:r w:rsidRPr="006D2435">
                    <w:rPr>
                      <w:rFonts w:eastAsia="Arial" w:cs="Arial"/>
                      <w:b/>
                      <w:color w:val="000000"/>
                      <w:lang w:bidi="de-DE"/>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61B443E" w14:textId="77777777" w:rsidR="00732F94" w:rsidRPr="006D2435" w:rsidRDefault="00732F94" w:rsidP="00394668">
                  <w:pPr>
                    <w:spacing w:after="0" w:line="240" w:lineRule="auto"/>
                    <w:rPr>
                      <w:rFonts w:cs="Arial"/>
                    </w:rPr>
                  </w:pPr>
                  <w:r w:rsidRPr="006D2435">
                    <w:rPr>
                      <w:rFonts w:eastAsia="Arial" w:cs="Arial"/>
                      <w:b/>
                      <w:color w:val="000000"/>
                      <w:lang w:bidi="de-DE"/>
                    </w:rPr>
                    <w:t>Beschreibung</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F15DAE9" w14:textId="77777777" w:rsidR="00732F94" w:rsidRPr="006D2435" w:rsidRDefault="00732F94" w:rsidP="00394668">
                  <w:pPr>
                    <w:spacing w:after="0" w:line="240" w:lineRule="auto"/>
                    <w:rPr>
                      <w:rFonts w:cs="Arial"/>
                    </w:rPr>
                  </w:pPr>
                  <w:r w:rsidRPr="006D2435">
                    <w:rPr>
                      <w:rFonts w:eastAsia="Arial" w:cs="Arial"/>
                      <w:b/>
                      <w:color w:val="000000"/>
                      <w:lang w:bidi="de-DE"/>
                    </w:rPr>
                    <w:t>Standardwert</w:t>
                  </w:r>
                </w:p>
              </w:tc>
            </w:tr>
            <w:tr w:rsidR="00732F94" w:rsidRPr="006D2435" w14:paraId="694A31A9" w14:textId="77777777" w:rsidTr="0039466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275272C" w14:textId="77777777" w:rsidR="00732F94" w:rsidRPr="006D2435" w:rsidRDefault="00732F94" w:rsidP="00394668">
                  <w:pPr>
                    <w:spacing w:after="0" w:line="240" w:lineRule="auto"/>
                    <w:rPr>
                      <w:rFonts w:cs="Arial"/>
                    </w:rPr>
                  </w:pPr>
                  <w:r w:rsidRPr="006D2435">
                    <w:rPr>
                      <w:rFonts w:eastAsia="Arial" w:cs="Arial"/>
                      <w:color w:val="000000"/>
                      <w:lang w:bidi="de-DE"/>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36CC450" w14:textId="77777777" w:rsidR="00732F94" w:rsidRPr="006D2435" w:rsidRDefault="00732F94" w:rsidP="00394668">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EB3F852" w14:textId="77777777" w:rsidR="00732F94" w:rsidRPr="006D2435" w:rsidRDefault="00732F94" w:rsidP="00394668">
                  <w:pPr>
                    <w:spacing w:after="0" w:line="240" w:lineRule="auto"/>
                    <w:rPr>
                      <w:rFonts w:cs="Arial"/>
                    </w:rPr>
                  </w:pPr>
                  <w:r w:rsidRPr="006D2435">
                    <w:rPr>
                      <w:rFonts w:eastAsia="Arial" w:cs="Arial"/>
                      <w:color w:val="000000"/>
                      <w:lang w:bidi="de-DE"/>
                    </w:rPr>
                    <w:t>ja</w:t>
                  </w:r>
                </w:p>
              </w:tc>
            </w:tr>
            <w:tr w:rsidR="00732F94" w:rsidRPr="006D2435" w14:paraId="5EFCE010" w14:textId="77777777" w:rsidTr="0039466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E60125C" w14:textId="77777777" w:rsidR="00732F94" w:rsidRPr="006D2435" w:rsidRDefault="00732F94" w:rsidP="00394668">
                  <w:pPr>
                    <w:spacing w:after="0" w:line="240" w:lineRule="auto"/>
                    <w:rPr>
                      <w:rFonts w:cs="Arial"/>
                    </w:rPr>
                  </w:pPr>
                  <w:r w:rsidRPr="006D2435">
                    <w:rPr>
                      <w:rFonts w:eastAsia="Arial" w:cs="Arial"/>
                      <w:color w:val="000000"/>
                      <w:lang w:bidi="de-DE"/>
                    </w:rPr>
                    <w:t>Intervall (Sekunden)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6AD37D4" w14:textId="77777777" w:rsidR="00732F94" w:rsidRPr="006D2435" w:rsidRDefault="00732F94" w:rsidP="00394668">
                  <w:pPr>
                    <w:spacing w:after="0" w:line="240" w:lineRule="auto"/>
                    <w:rPr>
                      <w:rFonts w:cs="Arial"/>
                    </w:rPr>
                  </w:pPr>
                  <w:r w:rsidRPr="006D2435">
                    <w:rPr>
                      <w:rFonts w:eastAsia="Arial" w:cs="Arial"/>
                      <w:color w:val="000000"/>
                      <w:lang w:bidi="de-DE"/>
                    </w:rPr>
                    <w:t>Das periodische Intervall in Sekunden, in dem der Workflow ausgeführt werden soll.</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E4382C6" w14:textId="77777777" w:rsidR="00732F94" w:rsidRPr="006D2435" w:rsidRDefault="00732F94" w:rsidP="00394668">
                  <w:pPr>
                    <w:spacing w:after="0" w:line="240" w:lineRule="auto"/>
                    <w:rPr>
                      <w:rFonts w:cs="Arial"/>
                    </w:rPr>
                  </w:pPr>
                  <w:r w:rsidRPr="006D2435">
                    <w:rPr>
                      <w:rFonts w:eastAsia="Arial" w:cs="Arial"/>
                      <w:color w:val="000000"/>
                      <w:lang w:bidi="de-DE"/>
                    </w:rPr>
                    <w:t>14400</w:t>
                  </w:r>
                </w:p>
              </w:tc>
            </w:tr>
            <w:tr w:rsidR="00732F94" w:rsidRPr="006D2435" w14:paraId="59BFB991" w14:textId="77777777" w:rsidTr="0039466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62CA280" w14:textId="77777777" w:rsidR="00732F94" w:rsidRPr="006D2435" w:rsidRDefault="00732F94" w:rsidP="00394668">
                  <w:pPr>
                    <w:spacing w:after="0" w:line="240" w:lineRule="auto"/>
                    <w:rPr>
                      <w:rFonts w:cs="Arial"/>
                    </w:rPr>
                  </w:pPr>
                  <w:r w:rsidRPr="006D2435">
                    <w:rPr>
                      <w:rFonts w:eastAsia="Arial" w:cs="Arial"/>
                      <w:color w:val="000000"/>
                      <w:lang w:bidi="de-DE"/>
                    </w:rPr>
                    <w:t>Synchronisierungszeit</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962D66E" w14:textId="77777777" w:rsidR="00732F94" w:rsidRPr="006D2435" w:rsidRDefault="00732F94" w:rsidP="00394668">
                  <w:pPr>
                    <w:spacing w:after="0" w:line="240" w:lineRule="auto"/>
                    <w:rPr>
                      <w:rFonts w:cs="Arial"/>
                    </w:rPr>
                  </w:pPr>
                  <w:r w:rsidRPr="006D2435">
                    <w:rPr>
                      <w:rFonts w:eastAsia="Arial" w:cs="Arial"/>
                      <w:color w:val="000000"/>
                      <w:lang w:bidi="de-DE"/>
                    </w:rPr>
                    <w:t>Die Synchronisierungszeit, im 24-Stunden-Format angegeben. Kann ausgelassen werden.</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FC8E9D6" w14:textId="77777777" w:rsidR="00732F94" w:rsidRPr="006D2435" w:rsidRDefault="00732F94" w:rsidP="00394668">
                  <w:pPr>
                    <w:spacing w:after="0" w:line="240" w:lineRule="auto"/>
                    <w:rPr>
                      <w:rFonts w:cs="Arial"/>
                    </w:rPr>
                  </w:pPr>
                </w:p>
              </w:tc>
            </w:tr>
            <w:tr w:rsidR="00732F94" w:rsidRPr="006D2435" w14:paraId="7E4A1A96" w14:textId="77777777" w:rsidTr="00394668">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B3ECF36" w14:textId="77777777" w:rsidR="00732F94" w:rsidRPr="006D2435" w:rsidRDefault="00732F94" w:rsidP="00394668">
                  <w:pPr>
                    <w:spacing w:after="0" w:line="240" w:lineRule="auto"/>
                    <w:rPr>
                      <w:rFonts w:cs="Arial"/>
                    </w:rPr>
                  </w:pPr>
                  <w:r w:rsidRPr="006D2435">
                    <w:rPr>
                      <w:rFonts w:eastAsia="Arial" w:cs="Arial"/>
                      <w:color w:val="000000"/>
                      <w:lang w:bidi="de-DE"/>
                    </w:rPr>
                    <w:t>Timeout (Sekunden)</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3A014CC" w14:textId="77777777" w:rsidR="00732F94" w:rsidRPr="006D2435" w:rsidRDefault="00732F94" w:rsidP="00394668">
                  <w:pPr>
                    <w:spacing w:after="0" w:line="240" w:lineRule="auto"/>
                    <w:rPr>
                      <w:rFonts w:cs="Arial"/>
                    </w:rPr>
                  </w:pPr>
                  <w:r w:rsidRPr="006D2435">
                    <w:rPr>
                      <w:rFonts w:eastAsia="Arial" w:cs="Arial"/>
                      <w:color w:val="000000"/>
                      <w:lang w:bidi="de-DE"/>
                    </w:rPr>
                    <w:t>Gibt die erlaubte Ausführungszeit des Workflows an, bevor er geschlossen und als fehlerhaft markiert wird.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F4AA934" w14:textId="77777777" w:rsidR="00732F94" w:rsidRPr="006D2435" w:rsidRDefault="00732F94" w:rsidP="00394668">
                  <w:pPr>
                    <w:spacing w:after="0" w:line="240" w:lineRule="auto"/>
                    <w:rPr>
                      <w:rFonts w:cs="Arial"/>
                    </w:rPr>
                  </w:pPr>
                  <w:r w:rsidRPr="006D2435">
                    <w:rPr>
                      <w:rFonts w:eastAsia="Arial" w:cs="Arial"/>
                      <w:color w:val="000000"/>
                      <w:lang w:bidi="de-DE"/>
                    </w:rPr>
                    <w:t>300</w:t>
                  </w:r>
                </w:p>
              </w:tc>
            </w:tr>
          </w:tbl>
          <w:p w14:paraId="7BEADF81" w14:textId="77777777" w:rsidR="00732F94" w:rsidRPr="006D2435" w:rsidRDefault="00732F94" w:rsidP="00394668">
            <w:pPr>
              <w:spacing w:after="0" w:line="240" w:lineRule="auto"/>
              <w:rPr>
                <w:rFonts w:cs="Arial"/>
              </w:rPr>
            </w:pPr>
          </w:p>
        </w:tc>
        <w:tc>
          <w:tcPr>
            <w:tcW w:w="149" w:type="dxa"/>
          </w:tcPr>
          <w:p w14:paraId="7C8D512B" w14:textId="77777777" w:rsidR="00732F94" w:rsidRPr="006D2435" w:rsidRDefault="00732F94" w:rsidP="00394668">
            <w:pPr>
              <w:pStyle w:val="EmptyCellLayoutStyle"/>
              <w:spacing w:after="0" w:line="240" w:lineRule="auto"/>
              <w:rPr>
                <w:rFonts w:ascii="Arial" w:hAnsi="Arial" w:cs="Arial"/>
              </w:rPr>
            </w:pPr>
          </w:p>
        </w:tc>
      </w:tr>
      <w:tr w:rsidR="00732F94" w:rsidRPr="006D2435" w14:paraId="2A9E14EC" w14:textId="77777777" w:rsidTr="00394668">
        <w:trPr>
          <w:trHeight w:val="80"/>
        </w:trPr>
        <w:tc>
          <w:tcPr>
            <w:tcW w:w="54" w:type="dxa"/>
          </w:tcPr>
          <w:p w14:paraId="63371139" w14:textId="77777777" w:rsidR="00732F94" w:rsidRPr="006D2435" w:rsidRDefault="00732F94" w:rsidP="00394668">
            <w:pPr>
              <w:pStyle w:val="EmptyCellLayoutStyle"/>
              <w:spacing w:after="0" w:line="240" w:lineRule="auto"/>
              <w:rPr>
                <w:rFonts w:ascii="Arial" w:hAnsi="Arial" w:cs="Arial"/>
              </w:rPr>
            </w:pPr>
          </w:p>
        </w:tc>
        <w:tc>
          <w:tcPr>
            <w:tcW w:w="10395" w:type="dxa"/>
          </w:tcPr>
          <w:p w14:paraId="529CB30A" w14:textId="77777777" w:rsidR="00732F94" w:rsidRPr="006D2435" w:rsidRDefault="00732F94" w:rsidP="00394668">
            <w:pPr>
              <w:pStyle w:val="EmptyCellLayoutStyle"/>
              <w:spacing w:after="0" w:line="240" w:lineRule="auto"/>
              <w:rPr>
                <w:rFonts w:ascii="Arial" w:hAnsi="Arial" w:cs="Arial"/>
              </w:rPr>
            </w:pPr>
          </w:p>
        </w:tc>
        <w:tc>
          <w:tcPr>
            <w:tcW w:w="149" w:type="dxa"/>
          </w:tcPr>
          <w:p w14:paraId="608D5FB9" w14:textId="77777777" w:rsidR="00732F94" w:rsidRPr="006D2435" w:rsidRDefault="00732F94" w:rsidP="00394668">
            <w:pPr>
              <w:pStyle w:val="EmptyCellLayoutStyle"/>
              <w:spacing w:after="0" w:line="240" w:lineRule="auto"/>
              <w:rPr>
                <w:rFonts w:ascii="Arial" w:hAnsi="Arial" w:cs="Arial"/>
              </w:rPr>
            </w:pPr>
          </w:p>
        </w:tc>
      </w:tr>
    </w:tbl>
    <w:p w14:paraId="0D957DF9" w14:textId="77777777" w:rsidR="00732F94" w:rsidRPr="006D2435" w:rsidRDefault="00732F94" w:rsidP="00732F94">
      <w:pPr>
        <w:spacing w:after="0" w:line="240" w:lineRule="auto"/>
        <w:rPr>
          <w:rFonts w:cs="Arial"/>
        </w:rPr>
      </w:pPr>
    </w:p>
    <w:p w14:paraId="3B0E83F0" w14:textId="77777777" w:rsidR="00732F94" w:rsidRPr="006D2435" w:rsidRDefault="00732F94" w:rsidP="008B20A8">
      <w:pPr>
        <w:pStyle w:val="Heading3"/>
        <w:rPr>
          <w:rFonts w:cs="Arial"/>
        </w:rPr>
      </w:pPr>
      <w:bookmarkStart w:id="75" w:name="_Toc469570512"/>
      <w:r w:rsidRPr="006D2435">
        <w:rPr>
          <w:rFonts w:cs="Arial"/>
          <w:lang w:bidi="de-DE"/>
        </w:rPr>
        <w:lastRenderedPageBreak/>
        <w:t>SSAS 2008 – Mehrdimensionale Partition – Einheitenmonitore</w:t>
      </w:r>
      <w:bookmarkEnd w:id="75"/>
    </w:p>
    <w:p w14:paraId="36E856CB" w14:textId="77777777" w:rsidR="00732F94" w:rsidRPr="006D2435" w:rsidRDefault="00732F94" w:rsidP="00732F94">
      <w:pPr>
        <w:spacing w:after="0" w:line="240" w:lineRule="auto"/>
        <w:rPr>
          <w:rFonts w:cs="Arial"/>
          <w:color w:val="5B9BD5" w:themeColor="accent1"/>
        </w:rPr>
      </w:pPr>
      <w:r w:rsidRPr="006D2435">
        <w:rPr>
          <w:rFonts w:eastAsia="Arial" w:cs="Arial"/>
          <w:b/>
          <w:color w:val="5B9BD5" w:themeColor="accent1"/>
          <w:lang w:bidi="de-DE"/>
        </w:rPr>
        <w:t>Freier Partitionsspeicherplatz</w:t>
      </w:r>
    </w:p>
    <w:p w14:paraId="0A5683F7" w14:textId="77777777" w:rsidR="00732F94" w:rsidRPr="006D2435" w:rsidRDefault="00732F94" w:rsidP="00732F94">
      <w:pPr>
        <w:spacing w:after="0" w:line="240" w:lineRule="auto"/>
        <w:rPr>
          <w:rFonts w:cs="Arial"/>
        </w:rPr>
      </w:pPr>
      <w:r w:rsidRPr="006D2435">
        <w:rPr>
          <w:rFonts w:eastAsia="Arial" w:cs="Arial"/>
          <w:color w:val="000000"/>
          <w:lang w:bidi="de-DE"/>
        </w:rPr>
        <w:t>Der Monitor meldet eine Warnung, wenn der verfügbare freie Speicherplatz für den Partitionsspeicherort unter die Einstellung für die kritische Warnschwelle absinkt, ausgedrückt als Prozentsatz der Summe der Gesamtgröße des Ordners zuzüglich des verfügbaren Speicherplatzes auf dem Datenträger. Der Monitor gibt eine kritische Warnung aus, wenn der verfügbare Platz unter den Warnungsschwellenwert fällt. Der Monitor überwacht nicht den verfügbaren Speicherplatz für den Standardspeicherort der SSAS-Instanz.</w:t>
      </w:r>
    </w:p>
    <w:tbl>
      <w:tblPr>
        <w:tblW w:w="0" w:type="auto"/>
        <w:tblCellMar>
          <w:left w:w="0" w:type="dxa"/>
          <w:right w:w="0" w:type="dxa"/>
        </w:tblCellMar>
        <w:tblLook w:val="0000" w:firstRow="0" w:lastRow="0" w:firstColumn="0" w:lastColumn="0" w:noHBand="0" w:noVBand="0"/>
      </w:tblPr>
      <w:tblGrid>
        <w:gridCol w:w="35"/>
        <w:gridCol w:w="8511"/>
        <w:gridCol w:w="94"/>
      </w:tblGrid>
      <w:tr w:rsidR="00732F94" w:rsidRPr="006D2435" w14:paraId="4ECB4B01" w14:textId="77777777" w:rsidTr="00394668">
        <w:trPr>
          <w:trHeight w:val="54"/>
        </w:trPr>
        <w:tc>
          <w:tcPr>
            <w:tcW w:w="54" w:type="dxa"/>
          </w:tcPr>
          <w:p w14:paraId="34114285" w14:textId="77777777" w:rsidR="00732F94" w:rsidRPr="006D2435" w:rsidRDefault="00732F94" w:rsidP="00394668">
            <w:pPr>
              <w:pStyle w:val="EmptyCellLayoutStyle"/>
              <w:spacing w:after="0" w:line="240" w:lineRule="auto"/>
              <w:rPr>
                <w:rFonts w:ascii="Arial" w:hAnsi="Arial" w:cs="Arial"/>
              </w:rPr>
            </w:pPr>
          </w:p>
        </w:tc>
        <w:tc>
          <w:tcPr>
            <w:tcW w:w="10395" w:type="dxa"/>
          </w:tcPr>
          <w:p w14:paraId="1531AD1B" w14:textId="77777777" w:rsidR="00732F94" w:rsidRPr="006D2435" w:rsidRDefault="00732F94" w:rsidP="00394668">
            <w:pPr>
              <w:pStyle w:val="EmptyCellLayoutStyle"/>
              <w:spacing w:after="0" w:line="240" w:lineRule="auto"/>
              <w:rPr>
                <w:rFonts w:ascii="Arial" w:hAnsi="Arial" w:cs="Arial"/>
              </w:rPr>
            </w:pPr>
          </w:p>
        </w:tc>
        <w:tc>
          <w:tcPr>
            <w:tcW w:w="149" w:type="dxa"/>
          </w:tcPr>
          <w:p w14:paraId="2DCA8E8C" w14:textId="77777777" w:rsidR="00732F94" w:rsidRPr="006D2435" w:rsidRDefault="00732F94" w:rsidP="00394668">
            <w:pPr>
              <w:pStyle w:val="EmptyCellLayoutStyle"/>
              <w:spacing w:after="0" w:line="240" w:lineRule="auto"/>
              <w:rPr>
                <w:rFonts w:ascii="Arial" w:hAnsi="Arial" w:cs="Arial"/>
              </w:rPr>
            </w:pPr>
          </w:p>
        </w:tc>
      </w:tr>
      <w:tr w:rsidR="00732F94" w:rsidRPr="006D2435" w14:paraId="58FF2A99" w14:textId="77777777" w:rsidTr="00394668">
        <w:tc>
          <w:tcPr>
            <w:tcW w:w="54" w:type="dxa"/>
          </w:tcPr>
          <w:p w14:paraId="68093D67" w14:textId="77777777" w:rsidR="00732F94" w:rsidRPr="006D2435" w:rsidRDefault="00732F94" w:rsidP="00394668">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909"/>
              <w:gridCol w:w="2930"/>
              <w:gridCol w:w="2644"/>
            </w:tblGrid>
            <w:tr w:rsidR="00732F94" w:rsidRPr="006D2435" w14:paraId="09BAA34C" w14:textId="77777777" w:rsidTr="00394668">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58582AB" w14:textId="77777777" w:rsidR="00732F94" w:rsidRPr="006D2435" w:rsidRDefault="00732F94" w:rsidP="00394668">
                  <w:pPr>
                    <w:spacing w:after="0" w:line="240" w:lineRule="auto"/>
                    <w:rPr>
                      <w:rFonts w:cs="Arial"/>
                    </w:rPr>
                  </w:pPr>
                  <w:r w:rsidRPr="006D2435">
                    <w:rPr>
                      <w:rFonts w:eastAsia="Arial" w:cs="Arial"/>
                      <w:b/>
                      <w:color w:val="000000"/>
                      <w:lang w:bidi="de-DE"/>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DF2A354" w14:textId="77777777" w:rsidR="00732F94" w:rsidRPr="006D2435" w:rsidRDefault="00732F94" w:rsidP="00394668">
                  <w:pPr>
                    <w:spacing w:after="0" w:line="240" w:lineRule="auto"/>
                    <w:rPr>
                      <w:rFonts w:cs="Arial"/>
                    </w:rPr>
                  </w:pPr>
                  <w:r w:rsidRPr="006D2435">
                    <w:rPr>
                      <w:rFonts w:eastAsia="Arial" w:cs="Arial"/>
                      <w:b/>
                      <w:color w:val="000000"/>
                      <w:lang w:bidi="de-DE"/>
                    </w:rPr>
                    <w:t>Beschreibung</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07092C0" w14:textId="77777777" w:rsidR="00732F94" w:rsidRPr="006D2435" w:rsidRDefault="00732F94" w:rsidP="00394668">
                  <w:pPr>
                    <w:spacing w:after="0" w:line="240" w:lineRule="auto"/>
                    <w:rPr>
                      <w:rFonts w:cs="Arial"/>
                    </w:rPr>
                  </w:pPr>
                  <w:r w:rsidRPr="006D2435">
                    <w:rPr>
                      <w:rFonts w:eastAsia="Arial" w:cs="Arial"/>
                      <w:b/>
                      <w:color w:val="000000"/>
                      <w:lang w:bidi="de-DE"/>
                    </w:rPr>
                    <w:t>Standardwert</w:t>
                  </w:r>
                </w:p>
              </w:tc>
            </w:tr>
            <w:tr w:rsidR="00732F94" w:rsidRPr="006D2435" w14:paraId="258DD8FB" w14:textId="77777777" w:rsidTr="0039466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8176264" w14:textId="77777777" w:rsidR="00732F94" w:rsidRPr="006D2435" w:rsidRDefault="00732F94" w:rsidP="00394668">
                  <w:pPr>
                    <w:spacing w:after="0" w:line="240" w:lineRule="auto"/>
                    <w:rPr>
                      <w:rFonts w:cs="Arial"/>
                    </w:rPr>
                  </w:pPr>
                  <w:r w:rsidRPr="006D2435">
                    <w:rPr>
                      <w:rFonts w:eastAsia="Arial" w:cs="Arial"/>
                      <w:color w:val="000000"/>
                      <w:lang w:bidi="de-DE"/>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426709F" w14:textId="77777777" w:rsidR="00732F94" w:rsidRPr="006D2435" w:rsidRDefault="00732F94" w:rsidP="00394668">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1BB3285" w14:textId="77777777" w:rsidR="00732F94" w:rsidRPr="006D2435" w:rsidRDefault="00732F94" w:rsidP="00394668">
                  <w:pPr>
                    <w:spacing w:after="0" w:line="240" w:lineRule="auto"/>
                    <w:rPr>
                      <w:rFonts w:cs="Arial"/>
                    </w:rPr>
                  </w:pPr>
                  <w:r w:rsidRPr="006D2435">
                    <w:rPr>
                      <w:rFonts w:eastAsia="Arial" w:cs="Arial"/>
                      <w:color w:val="000000"/>
                      <w:lang w:bidi="de-DE"/>
                    </w:rPr>
                    <w:t>Ja</w:t>
                  </w:r>
                </w:p>
              </w:tc>
            </w:tr>
            <w:tr w:rsidR="00732F94" w:rsidRPr="006D2435" w14:paraId="4B8A6D5F" w14:textId="77777777" w:rsidTr="0039466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DC9E5A8" w14:textId="77777777" w:rsidR="00732F94" w:rsidRPr="006D2435" w:rsidRDefault="00732F94" w:rsidP="00394668">
                  <w:pPr>
                    <w:spacing w:after="0" w:line="240" w:lineRule="auto"/>
                    <w:rPr>
                      <w:rFonts w:cs="Arial"/>
                    </w:rPr>
                  </w:pPr>
                  <w:r w:rsidRPr="006D2435">
                    <w:rPr>
                      <w:rFonts w:eastAsia="Arial" w:cs="Arial"/>
                      <w:color w:val="000000"/>
                      <w:lang w:bidi="de-DE"/>
                    </w:rPr>
                    <w:t>Warnungen generieren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57C3B04" w14:textId="77777777" w:rsidR="00732F94" w:rsidRPr="006D2435" w:rsidRDefault="00732F94" w:rsidP="00394668">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9F0F241" w14:textId="77777777" w:rsidR="00732F94" w:rsidRPr="006D2435" w:rsidRDefault="00732F94" w:rsidP="00394668">
                  <w:pPr>
                    <w:spacing w:after="0" w:line="240" w:lineRule="auto"/>
                    <w:rPr>
                      <w:rFonts w:cs="Arial"/>
                    </w:rPr>
                  </w:pPr>
                  <w:r w:rsidRPr="006D2435">
                    <w:rPr>
                      <w:rFonts w:eastAsia="Arial" w:cs="Arial"/>
                      <w:color w:val="000000"/>
                      <w:lang w:bidi="de-DE"/>
                    </w:rPr>
                    <w:t>True</w:t>
                  </w:r>
                </w:p>
              </w:tc>
            </w:tr>
            <w:tr w:rsidR="00732F94" w:rsidRPr="006D2435" w14:paraId="5E9C3382" w14:textId="77777777" w:rsidTr="0039466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892B379" w14:textId="77777777" w:rsidR="00732F94" w:rsidRPr="006D2435" w:rsidRDefault="00732F94" w:rsidP="00394668">
                  <w:pPr>
                    <w:spacing w:after="0" w:line="240" w:lineRule="auto"/>
                    <w:rPr>
                      <w:rFonts w:cs="Arial"/>
                    </w:rPr>
                  </w:pPr>
                  <w:r w:rsidRPr="006D2435">
                    <w:rPr>
                      <w:rFonts w:eastAsia="Arial" w:cs="Arial"/>
                      <w:color w:val="000000"/>
                      <w:lang w:bidi="de-DE"/>
                    </w:rPr>
                    <w:t>Kritischer Schwellenwert (%)</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EFBFA41" w14:textId="77777777" w:rsidR="00732F94" w:rsidRPr="006D2435" w:rsidRDefault="00732F94" w:rsidP="00394668">
                  <w:pPr>
                    <w:spacing w:after="0" w:line="240" w:lineRule="auto"/>
                    <w:rPr>
                      <w:rFonts w:cs="Arial"/>
                    </w:rPr>
                  </w:pPr>
                  <w:r w:rsidRPr="006D2435">
                    <w:rPr>
                      <w:rFonts w:eastAsia="Arial" w:cs="Arial"/>
                      <w:color w:val="000000"/>
                      <w:lang w:bidi="de-DE"/>
                    </w:rPr>
                    <w:t>Der Integritätsstatus ändert sich in „Kritisch“, wenn der Leistungsindikator für den freien Partitionsspeicherplatz (%) unter den Schwellenwert fällt.</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3BC6C87" w14:textId="77777777" w:rsidR="00732F94" w:rsidRPr="006D2435" w:rsidRDefault="00732F94" w:rsidP="00394668">
                  <w:pPr>
                    <w:spacing w:after="0" w:line="240" w:lineRule="auto"/>
                    <w:rPr>
                      <w:rFonts w:cs="Arial"/>
                    </w:rPr>
                  </w:pPr>
                  <w:r w:rsidRPr="006D2435">
                    <w:rPr>
                      <w:rFonts w:eastAsia="Arial" w:cs="Arial"/>
                      <w:color w:val="000000"/>
                      <w:lang w:bidi="de-DE"/>
                    </w:rPr>
                    <w:t>5</w:t>
                  </w:r>
                </w:p>
              </w:tc>
            </w:tr>
            <w:tr w:rsidR="00732F94" w:rsidRPr="006D2435" w14:paraId="59737C8F" w14:textId="77777777" w:rsidTr="0039466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970F279" w14:textId="77777777" w:rsidR="00732F94" w:rsidRPr="006D2435" w:rsidRDefault="00732F94" w:rsidP="00394668">
                  <w:pPr>
                    <w:spacing w:after="0" w:line="240" w:lineRule="auto"/>
                    <w:rPr>
                      <w:rFonts w:cs="Arial"/>
                    </w:rPr>
                  </w:pPr>
                  <w:r w:rsidRPr="006D2435">
                    <w:rPr>
                      <w:rFonts w:eastAsia="Arial" w:cs="Arial"/>
                      <w:color w:val="000000"/>
                      <w:lang w:bidi="de-DE"/>
                    </w:rPr>
                    <w:t>Intervall (Sekunden)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D12C32D" w14:textId="77777777" w:rsidR="00732F94" w:rsidRPr="006D2435" w:rsidRDefault="00732F94" w:rsidP="00394668">
                  <w:pPr>
                    <w:spacing w:after="0" w:line="240" w:lineRule="auto"/>
                    <w:rPr>
                      <w:rFonts w:cs="Arial"/>
                    </w:rPr>
                  </w:pPr>
                  <w:r w:rsidRPr="006D2435">
                    <w:rPr>
                      <w:rFonts w:eastAsia="Arial" w:cs="Arial"/>
                      <w:color w:val="000000"/>
                      <w:lang w:bidi="de-DE"/>
                    </w:rPr>
                    <w:t>Das periodische Intervall in Sekunden, in dem der Workflow ausgeführt werden soll.</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3D69089" w14:textId="77777777" w:rsidR="00732F94" w:rsidRPr="006D2435" w:rsidRDefault="00732F94" w:rsidP="00394668">
                  <w:pPr>
                    <w:spacing w:after="0" w:line="240" w:lineRule="auto"/>
                    <w:rPr>
                      <w:rFonts w:cs="Arial"/>
                    </w:rPr>
                  </w:pPr>
                  <w:r w:rsidRPr="006D2435">
                    <w:rPr>
                      <w:rFonts w:eastAsia="Arial" w:cs="Arial"/>
                      <w:color w:val="000000"/>
                      <w:lang w:bidi="de-DE"/>
                    </w:rPr>
                    <w:t>900</w:t>
                  </w:r>
                </w:p>
              </w:tc>
            </w:tr>
            <w:tr w:rsidR="00732F94" w:rsidRPr="006D2435" w14:paraId="00EA71D0" w14:textId="77777777" w:rsidTr="0039466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E7E5AE8" w14:textId="77777777" w:rsidR="00732F94" w:rsidRPr="006D2435" w:rsidRDefault="00732F94" w:rsidP="00394668">
                  <w:pPr>
                    <w:spacing w:after="0" w:line="240" w:lineRule="auto"/>
                    <w:rPr>
                      <w:rFonts w:cs="Arial"/>
                    </w:rPr>
                  </w:pPr>
                  <w:r w:rsidRPr="006D2435">
                    <w:rPr>
                      <w:rFonts w:eastAsia="Arial" w:cs="Arial"/>
                      <w:color w:val="000000"/>
                      <w:lang w:bidi="de-DE"/>
                    </w:rPr>
                    <w:t>Synchronisierungszeit</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07251C6" w14:textId="77777777" w:rsidR="00732F94" w:rsidRPr="006D2435" w:rsidRDefault="00732F94" w:rsidP="00394668">
                  <w:pPr>
                    <w:spacing w:after="0" w:line="240" w:lineRule="auto"/>
                    <w:rPr>
                      <w:rFonts w:cs="Arial"/>
                    </w:rPr>
                  </w:pPr>
                  <w:r w:rsidRPr="006D2435">
                    <w:rPr>
                      <w:rFonts w:eastAsia="Arial" w:cs="Arial"/>
                      <w:color w:val="000000"/>
                      <w:lang w:bidi="de-DE"/>
                    </w:rPr>
                    <w:t>Die Synchronisierungszeit, im 24-Stunden-Format angegeben. Kann ausgelassen werden.</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CB7C418" w14:textId="77777777" w:rsidR="00732F94" w:rsidRPr="006D2435" w:rsidRDefault="00732F94" w:rsidP="00394668">
                  <w:pPr>
                    <w:spacing w:after="0" w:line="240" w:lineRule="auto"/>
                    <w:rPr>
                      <w:rFonts w:cs="Arial"/>
                    </w:rPr>
                  </w:pPr>
                </w:p>
              </w:tc>
            </w:tr>
            <w:tr w:rsidR="00732F94" w:rsidRPr="006D2435" w14:paraId="11B15AE3" w14:textId="77777777" w:rsidTr="0039466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D1CE8AB" w14:textId="77777777" w:rsidR="00732F94" w:rsidRPr="006D2435" w:rsidRDefault="00732F94" w:rsidP="00394668">
                  <w:pPr>
                    <w:spacing w:after="0" w:line="240" w:lineRule="auto"/>
                    <w:rPr>
                      <w:rFonts w:cs="Arial"/>
                    </w:rPr>
                  </w:pPr>
                  <w:r w:rsidRPr="006D2435">
                    <w:rPr>
                      <w:rFonts w:eastAsia="Arial" w:cs="Arial"/>
                      <w:color w:val="000000"/>
                      <w:lang w:bidi="de-DE"/>
                    </w:rPr>
                    <w:t>Timeout (Sekunden)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916B321" w14:textId="77777777" w:rsidR="00732F94" w:rsidRPr="006D2435" w:rsidRDefault="00732F94" w:rsidP="00394668">
                  <w:pPr>
                    <w:spacing w:after="0" w:line="240" w:lineRule="auto"/>
                    <w:rPr>
                      <w:rFonts w:cs="Arial"/>
                    </w:rPr>
                  </w:pPr>
                  <w:r w:rsidRPr="006D2435">
                    <w:rPr>
                      <w:rFonts w:eastAsia="Arial" w:cs="Arial"/>
                      <w:color w:val="000000"/>
                      <w:lang w:bidi="de-DE"/>
                    </w:rPr>
                    <w:t>Gibt die erlaubte Ausführungszeit des Workflows an, bevor er geschlossen und als fehlerhaft markiert wird.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6E2B11D" w14:textId="77777777" w:rsidR="00732F94" w:rsidRPr="006D2435" w:rsidRDefault="00732F94" w:rsidP="00394668">
                  <w:pPr>
                    <w:spacing w:after="0" w:line="240" w:lineRule="auto"/>
                    <w:rPr>
                      <w:rFonts w:cs="Arial"/>
                    </w:rPr>
                  </w:pPr>
                  <w:r w:rsidRPr="006D2435">
                    <w:rPr>
                      <w:rFonts w:eastAsia="Arial" w:cs="Arial"/>
                      <w:color w:val="000000"/>
                      <w:lang w:bidi="de-DE"/>
                    </w:rPr>
                    <w:t>300</w:t>
                  </w:r>
                </w:p>
              </w:tc>
            </w:tr>
            <w:tr w:rsidR="00732F94" w:rsidRPr="006D2435" w14:paraId="7C83375E" w14:textId="77777777" w:rsidTr="00394668">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BF87687" w14:textId="77777777" w:rsidR="00732F94" w:rsidRPr="006D2435" w:rsidRDefault="00732F94" w:rsidP="00394668">
                  <w:pPr>
                    <w:spacing w:after="0" w:line="240" w:lineRule="auto"/>
                    <w:rPr>
                      <w:rFonts w:cs="Arial"/>
                    </w:rPr>
                  </w:pPr>
                  <w:r w:rsidRPr="006D2435">
                    <w:rPr>
                      <w:rFonts w:eastAsia="Arial" w:cs="Arial"/>
                      <w:color w:val="000000"/>
                      <w:lang w:bidi="de-DE"/>
                    </w:rPr>
                    <w:t>Schwellenwert für Warnung (%)</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5E7FE7E" w14:textId="77777777" w:rsidR="00732F94" w:rsidRPr="006D2435" w:rsidRDefault="00732F94" w:rsidP="00394668">
                  <w:pPr>
                    <w:spacing w:after="0" w:line="240" w:lineRule="auto"/>
                    <w:rPr>
                      <w:rFonts w:cs="Arial"/>
                    </w:rPr>
                  </w:pPr>
                  <w:r w:rsidRPr="006D2435">
                    <w:rPr>
                      <w:rFonts w:eastAsia="Arial" w:cs="Arial"/>
                      <w:color w:val="000000"/>
                      <w:lang w:bidi="de-DE"/>
                    </w:rPr>
                    <w:t>Der Integritätsstatus ändert sich in „Warnung“, wenn der Leistungsindikator für den freien Partitionsspeicherplatz (%) unter den Schwellenwert fällt, aber noch über dem kritischen Schwellenwert (%) liegt.</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01B25BB" w14:textId="77777777" w:rsidR="00732F94" w:rsidRPr="006D2435" w:rsidRDefault="00732F94" w:rsidP="00394668">
                  <w:pPr>
                    <w:spacing w:after="0" w:line="240" w:lineRule="auto"/>
                    <w:rPr>
                      <w:rFonts w:cs="Arial"/>
                    </w:rPr>
                  </w:pPr>
                  <w:r w:rsidRPr="006D2435">
                    <w:rPr>
                      <w:rFonts w:eastAsia="Arial" w:cs="Arial"/>
                      <w:color w:val="000000"/>
                      <w:lang w:bidi="de-DE"/>
                    </w:rPr>
                    <w:t>10</w:t>
                  </w:r>
                </w:p>
              </w:tc>
            </w:tr>
          </w:tbl>
          <w:p w14:paraId="50F01971" w14:textId="77777777" w:rsidR="00732F94" w:rsidRPr="006D2435" w:rsidRDefault="00732F94" w:rsidP="00394668">
            <w:pPr>
              <w:spacing w:after="0" w:line="240" w:lineRule="auto"/>
              <w:rPr>
                <w:rFonts w:cs="Arial"/>
              </w:rPr>
            </w:pPr>
          </w:p>
        </w:tc>
        <w:tc>
          <w:tcPr>
            <w:tcW w:w="149" w:type="dxa"/>
          </w:tcPr>
          <w:p w14:paraId="260CED7A" w14:textId="77777777" w:rsidR="00732F94" w:rsidRPr="006D2435" w:rsidRDefault="00732F94" w:rsidP="00394668">
            <w:pPr>
              <w:pStyle w:val="EmptyCellLayoutStyle"/>
              <w:spacing w:after="0" w:line="240" w:lineRule="auto"/>
              <w:rPr>
                <w:rFonts w:ascii="Arial" w:hAnsi="Arial" w:cs="Arial"/>
              </w:rPr>
            </w:pPr>
          </w:p>
        </w:tc>
      </w:tr>
      <w:tr w:rsidR="00732F94" w:rsidRPr="006D2435" w14:paraId="12472DA0" w14:textId="77777777" w:rsidTr="00394668">
        <w:trPr>
          <w:trHeight w:val="80"/>
        </w:trPr>
        <w:tc>
          <w:tcPr>
            <w:tcW w:w="54" w:type="dxa"/>
          </w:tcPr>
          <w:p w14:paraId="50122226" w14:textId="77777777" w:rsidR="00732F94" w:rsidRPr="006D2435" w:rsidRDefault="00732F94" w:rsidP="00394668">
            <w:pPr>
              <w:pStyle w:val="EmptyCellLayoutStyle"/>
              <w:spacing w:after="0" w:line="240" w:lineRule="auto"/>
              <w:rPr>
                <w:rFonts w:ascii="Arial" w:hAnsi="Arial" w:cs="Arial"/>
              </w:rPr>
            </w:pPr>
          </w:p>
        </w:tc>
        <w:tc>
          <w:tcPr>
            <w:tcW w:w="10395" w:type="dxa"/>
          </w:tcPr>
          <w:p w14:paraId="62B4DB3A" w14:textId="77777777" w:rsidR="00732F94" w:rsidRPr="006D2435" w:rsidRDefault="00732F94" w:rsidP="00394668">
            <w:pPr>
              <w:pStyle w:val="EmptyCellLayoutStyle"/>
              <w:spacing w:after="0" w:line="240" w:lineRule="auto"/>
              <w:rPr>
                <w:rFonts w:ascii="Arial" w:hAnsi="Arial" w:cs="Arial"/>
              </w:rPr>
            </w:pPr>
          </w:p>
        </w:tc>
        <w:tc>
          <w:tcPr>
            <w:tcW w:w="149" w:type="dxa"/>
          </w:tcPr>
          <w:p w14:paraId="4F4B2E97" w14:textId="77777777" w:rsidR="00732F94" w:rsidRPr="006D2435" w:rsidRDefault="00732F94" w:rsidP="00394668">
            <w:pPr>
              <w:pStyle w:val="EmptyCellLayoutStyle"/>
              <w:spacing w:after="0" w:line="240" w:lineRule="auto"/>
              <w:rPr>
                <w:rFonts w:ascii="Arial" w:hAnsi="Arial" w:cs="Arial"/>
              </w:rPr>
            </w:pPr>
          </w:p>
        </w:tc>
      </w:tr>
    </w:tbl>
    <w:p w14:paraId="4FAE13A3" w14:textId="77777777" w:rsidR="00732F94" w:rsidRPr="006D2435" w:rsidRDefault="00732F94" w:rsidP="00732F94">
      <w:pPr>
        <w:spacing w:after="0" w:line="240" w:lineRule="auto"/>
        <w:rPr>
          <w:rFonts w:cs="Arial"/>
        </w:rPr>
      </w:pPr>
    </w:p>
    <w:p w14:paraId="64343D1D" w14:textId="77777777" w:rsidR="00732F94" w:rsidRPr="006D2435" w:rsidRDefault="00732F94" w:rsidP="008B20A8">
      <w:pPr>
        <w:pStyle w:val="Heading3"/>
        <w:rPr>
          <w:rFonts w:cs="Arial"/>
        </w:rPr>
      </w:pPr>
      <w:bookmarkStart w:id="76" w:name="_Toc469570513"/>
      <w:r w:rsidRPr="006D2435">
        <w:rPr>
          <w:rFonts w:cs="Arial"/>
          <w:lang w:bidi="de-DE"/>
        </w:rPr>
        <w:t>SSAS 2008 – Mehrdimensionale Partition – Regeln (ohne Warnungen)</w:t>
      </w:r>
      <w:bookmarkEnd w:id="76"/>
    </w:p>
    <w:p w14:paraId="431966C3" w14:textId="77777777" w:rsidR="00732F94" w:rsidRPr="006D2435" w:rsidRDefault="00732F94" w:rsidP="00732F94">
      <w:pPr>
        <w:spacing w:after="0" w:line="240" w:lineRule="auto"/>
        <w:rPr>
          <w:rFonts w:cs="Arial"/>
          <w:color w:val="5B9BD5" w:themeColor="accent1"/>
        </w:rPr>
      </w:pPr>
      <w:r w:rsidRPr="006D2435">
        <w:rPr>
          <w:rFonts w:eastAsia="Arial" w:cs="Arial"/>
          <w:b/>
          <w:color w:val="5B9BD5" w:themeColor="accent1"/>
          <w:lang w:bidi="de-DE"/>
        </w:rPr>
        <w:t>SSAS 2008: Freier Partitionsspeicherplatz (GB)</w:t>
      </w:r>
    </w:p>
    <w:p w14:paraId="40882FE4" w14:textId="77777777" w:rsidR="00732F94" w:rsidRPr="006D2435" w:rsidRDefault="00732F94" w:rsidP="00732F94">
      <w:pPr>
        <w:spacing w:after="0" w:line="240" w:lineRule="auto"/>
        <w:rPr>
          <w:rFonts w:cs="Arial"/>
        </w:rPr>
      </w:pPr>
      <w:r w:rsidRPr="006D2435">
        <w:rPr>
          <w:rFonts w:eastAsia="Arial" w:cs="Arial"/>
          <w:color w:val="000000"/>
          <w:lang w:bidi="de-DE"/>
        </w:rPr>
        <w:t>Die Regel erfasst die Größe des freien Speicherplatzes in Gigabyte auf dem Laufwerk, auf dem sich der Speicherordner der Partition befindet.</w:t>
      </w:r>
    </w:p>
    <w:tbl>
      <w:tblPr>
        <w:tblW w:w="0" w:type="auto"/>
        <w:tblCellMar>
          <w:left w:w="0" w:type="dxa"/>
          <w:right w:w="0" w:type="dxa"/>
        </w:tblCellMar>
        <w:tblLook w:val="0000" w:firstRow="0" w:lastRow="0" w:firstColumn="0" w:lastColumn="0" w:noHBand="0" w:noVBand="0"/>
      </w:tblPr>
      <w:tblGrid>
        <w:gridCol w:w="35"/>
        <w:gridCol w:w="8511"/>
        <w:gridCol w:w="94"/>
      </w:tblGrid>
      <w:tr w:rsidR="00732F94" w:rsidRPr="006D2435" w14:paraId="12E7C6A9" w14:textId="77777777" w:rsidTr="00394668">
        <w:trPr>
          <w:trHeight w:val="54"/>
        </w:trPr>
        <w:tc>
          <w:tcPr>
            <w:tcW w:w="54" w:type="dxa"/>
          </w:tcPr>
          <w:p w14:paraId="43A20AA1" w14:textId="77777777" w:rsidR="00732F94" w:rsidRPr="006D2435" w:rsidRDefault="00732F94" w:rsidP="00394668">
            <w:pPr>
              <w:pStyle w:val="EmptyCellLayoutStyle"/>
              <w:spacing w:after="0" w:line="240" w:lineRule="auto"/>
              <w:rPr>
                <w:rFonts w:ascii="Arial" w:hAnsi="Arial" w:cs="Arial"/>
              </w:rPr>
            </w:pPr>
          </w:p>
        </w:tc>
        <w:tc>
          <w:tcPr>
            <w:tcW w:w="10395" w:type="dxa"/>
          </w:tcPr>
          <w:p w14:paraId="3A7EA34C" w14:textId="77777777" w:rsidR="00732F94" w:rsidRPr="006D2435" w:rsidRDefault="00732F94" w:rsidP="00394668">
            <w:pPr>
              <w:pStyle w:val="EmptyCellLayoutStyle"/>
              <w:spacing w:after="0" w:line="240" w:lineRule="auto"/>
              <w:rPr>
                <w:rFonts w:ascii="Arial" w:hAnsi="Arial" w:cs="Arial"/>
              </w:rPr>
            </w:pPr>
          </w:p>
        </w:tc>
        <w:tc>
          <w:tcPr>
            <w:tcW w:w="149" w:type="dxa"/>
          </w:tcPr>
          <w:p w14:paraId="274B6829" w14:textId="77777777" w:rsidR="00732F94" w:rsidRPr="006D2435" w:rsidRDefault="00732F94" w:rsidP="00394668">
            <w:pPr>
              <w:pStyle w:val="EmptyCellLayoutStyle"/>
              <w:spacing w:after="0" w:line="240" w:lineRule="auto"/>
              <w:rPr>
                <w:rFonts w:ascii="Arial" w:hAnsi="Arial" w:cs="Arial"/>
              </w:rPr>
            </w:pPr>
          </w:p>
        </w:tc>
      </w:tr>
      <w:tr w:rsidR="00732F94" w:rsidRPr="006D2435" w14:paraId="76BDB67E" w14:textId="77777777" w:rsidTr="00394668">
        <w:tc>
          <w:tcPr>
            <w:tcW w:w="54" w:type="dxa"/>
          </w:tcPr>
          <w:p w14:paraId="60BD0C19" w14:textId="77777777" w:rsidR="00732F94" w:rsidRPr="006D2435" w:rsidRDefault="00732F94" w:rsidP="00394668">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909"/>
              <w:gridCol w:w="2930"/>
              <w:gridCol w:w="2644"/>
            </w:tblGrid>
            <w:tr w:rsidR="00732F94" w:rsidRPr="006D2435" w14:paraId="1B42BE26" w14:textId="77777777" w:rsidTr="00394668">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F85F898" w14:textId="77777777" w:rsidR="00732F94" w:rsidRPr="006D2435" w:rsidRDefault="00732F94" w:rsidP="00394668">
                  <w:pPr>
                    <w:spacing w:after="0" w:line="240" w:lineRule="auto"/>
                    <w:rPr>
                      <w:rFonts w:cs="Arial"/>
                    </w:rPr>
                  </w:pPr>
                  <w:r w:rsidRPr="006D2435">
                    <w:rPr>
                      <w:rFonts w:eastAsia="Arial" w:cs="Arial"/>
                      <w:b/>
                      <w:color w:val="000000"/>
                      <w:lang w:bidi="de-DE"/>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19EAD11" w14:textId="77777777" w:rsidR="00732F94" w:rsidRPr="006D2435" w:rsidRDefault="00732F94" w:rsidP="00394668">
                  <w:pPr>
                    <w:spacing w:after="0" w:line="240" w:lineRule="auto"/>
                    <w:rPr>
                      <w:rFonts w:cs="Arial"/>
                    </w:rPr>
                  </w:pPr>
                  <w:r w:rsidRPr="006D2435">
                    <w:rPr>
                      <w:rFonts w:eastAsia="Arial" w:cs="Arial"/>
                      <w:b/>
                      <w:color w:val="000000"/>
                      <w:lang w:bidi="de-DE"/>
                    </w:rPr>
                    <w:t>Beschreibung</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F625AD1" w14:textId="77777777" w:rsidR="00732F94" w:rsidRPr="006D2435" w:rsidRDefault="00732F94" w:rsidP="00394668">
                  <w:pPr>
                    <w:spacing w:after="0" w:line="240" w:lineRule="auto"/>
                    <w:rPr>
                      <w:rFonts w:cs="Arial"/>
                    </w:rPr>
                  </w:pPr>
                  <w:r w:rsidRPr="006D2435">
                    <w:rPr>
                      <w:rFonts w:eastAsia="Arial" w:cs="Arial"/>
                      <w:b/>
                      <w:color w:val="000000"/>
                      <w:lang w:bidi="de-DE"/>
                    </w:rPr>
                    <w:t>Standardwert</w:t>
                  </w:r>
                </w:p>
              </w:tc>
            </w:tr>
            <w:tr w:rsidR="00732F94" w:rsidRPr="006D2435" w14:paraId="568231FF" w14:textId="77777777" w:rsidTr="0039466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A857073" w14:textId="77777777" w:rsidR="00732F94" w:rsidRPr="006D2435" w:rsidRDefault="00732F94" w:rsidP="00394668">
                  <w:pPr>
                    <w:spacing w:after="0" w:line="240" w:lineRule="auto"/>
                    <w:rPr>
                      <w:rFonts w:cs="Arial"/>
                    </w:rPr>
                  </w:pPr>
                  <w:r w:rsidRPr="006D2435">
                    <w:rPr>
                      <w:rFonts w:eastAsia="Arial" w:cs="Arial"/>
                      <w:color w:val="000000"/>
                      <w:lang w:bidi="de-DE"/>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C37D1E8" w14:textId="77777777" w:rsidR="00732F94" w:rsidRPr="006D2435" w:rsidRDefault="00732F94" w:rsidP="00394668">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47C7ADD" w14:textId="77777777" w:rsidR="00732F94" w:rsidRPr="006D2435" w:rsidRDefault="00732F94" w:rsidP="00394668">
                  <w:pPr>
                    <w:spacing w:after="0" w:line="240" w:lineRule="auto"/>
                    <w:rPr>
                      <w:rFonts w:cs="Arial"/>
                    </w:rPr>
                  </w:pPr>
                  <w:r w:rsidRPr="006D2435">
                    <w:rPr>
                      <w:rFonts w:eastAsia="Arial" w:cs="Arial"/>
                      <w:color w:val="000000"/>
                      <w:lang w:bidi="de-DE"/>
                    </w:rPr>
                    <w:t>Ja</w:t>
                  </w:r>
                </w:p>
              </w:tc>
            </w:tr>
            <w:tr w:rsidR="00732F94" w:rsidRPr="006D2435" w14:paraId="2A36CE02" w14:textId="77777777" w:rsidTr="0039466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BC4E8F0" w14:textId="77777777" w:rsidR="00732F94" w:rsidRPr="006D2435" w:rsidRDefault="00732F94" w:rsidP="00394668">
                  <w:pPr>
                    <w:spacing w:after="0" w:line="240" w:lineRule="auto"/>
                    <w:rPr>
                      <w:rFonts w:cs="Arial"/>
                    </w:rPr>
                  </w:pPr>
                  <w:r w:rsidRPr="006D2435">
                    <w:rPr>
                      <w:rFonts w:eastAsia="Arial" w:cs="Arial"/>
                      <w:color w:val="000000"/>
                      <w:lang w:bidi="de-DE"/>
                    </w:rPr>
                    <w:lastRenderedPageBreak/>
                    <w:t>Warnungen generieren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C292F35" w14:textId="77777777" w:rsidR="00732F94" w:rsidRPr="006D2435" w:rsidRDefault="00732F94" w:rsidP="00394668">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304CCEF" w14:textId="77777777" w:rsidR="00732F94" w:rsidRPr="006D2435" w:rsidRDefault="00732F94" w:rsidP="00394668">
                  <w:pPr>
                    <w:spacing w:after="0" w:line="240" w:lineRule="auto"/>
                    <w:rPr>
                      <w:rFonts w:cs="Arial"/>
                    </w:rPr>
                  </w:pPr>
                  <w:r w:rsidRPr="006D2435">
                    <w:rPr>
                      <w:rFonts w:eastAsia="Arial" w:cs="Arial"/>
                      <w:color w:val="000000"/>
                      <w:lang w:bidi="de-DE"/>
                    </w:rPr>
                    <w:t>Nein</w:t>
                  </w:r>
                </w:p>
              </w:tc>
            </w:tr>
            <w:tr w:rsidR="00732F94" w:rsidRPr="006D2435" w14:paraId="44CD57A6" w14:textId="77777777" w:rsidTr="0039466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389ECC2" w14:textId="77777777" w:rsidR="00732F94" w:rsidRPr="006D2435" w:rsidRDefault="00732F94" w:rsidP="00394668">
                  <w:pPr>
                    <w:spacing w:after="0" w:line="240" w:lineRule="auto"/>
                    <w:rPr>
                      <w:rFonts w:cs="Arial"/>
                    </w:rPr>
                  </w:pPr>
                  <w:r w:rsidRPr="006D2435">
                    <w:rPr>
                      <w:rFonts w:eastAsia="Arial" w:cs="Arial"/>
                      <w:color w:val="000000"/>
                      <w:lang w:bidi="de-DE"/>
                    </w:rPr>
                    <w:t>Intervall (Sekunden)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D4C93A3" w14:textId="77777777" w:rsidR="00732F94" w:rsidRPr="006D2435" w:rsidRDefault="00732F94" w:rsidP="00394668">
                  <w:pPr>
                    <w:spacing w:after="0" w:line="240" w:lineRule="auto"/>
                    <w:rPr>
                      <w:rFonts w:cs="Arial"/>
                    </w:rPr>
                  </w:pPr>
                  <w:r w:rsidRPr="006D2435">
                    <w:rPr>
                      <w:rFonts w:eastAsia="Arial" w:cs="Arial"/>
                      <w:color w:val="000000"/>
                      <w:lang w:bidi="de-DE"/>
                    </w:rPr>
                    <w:t>Das periodische Intervall in Sekunden, in dem der Workflow ausgeführt werden soll.</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DC8A0CA" w14:textId="77777777" w:rsidR="00732F94" w:rsidRPr="006D2435" w:rsidRDefault="00732F94" w:rsidP="00394668">
                  <w:pPr>
                    <w:spacing w:after="0" w:line="240" w:lineRule="auto"/>
                    <w:rPr>
                      <w:rFonts w:cs="Arial"/>
                    </w:rPr>
                  </w:pPr>
                  <w:r w:rsidRPr="006D2435">
                    <w:rPr>
                      <w:rFonts w:eastAsia="Arial" w:cs="Arial"/>
                      <w:color w:val="000000"/>
                      <w:lang w:bidi="de-DE"/>
                    </w:rPr>
                    <w:t>900</w:t>
                  </w:r>
                </w:p>
              </w:tc>
            </w:tr>
            <w:tr w:rsidR="00732F94" w:rsidRPr="006D2435" w14:paraId="30136DBB" w14:textId="77777777" w:rsidTr="0039466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4A8554C" w14:textId="77777777" w:rsidR="00732F94" w:rsidRPr="006D2435" w:rsidRDefault="00732F94" w:rsidP="00394668">
                  <w:pPr>
                    <w:spacing w:after="0" w:line="240" w:lineRule="auto"/>
                    <w:rPr>
                      <w:rFonts w:cs="Arial"/>
                    </w:rPr>
                  </w:pPr>
                  <w:r w:rsidRPr="006D2435">
                    <w:rPr>
                      <w:rFonts w:eastAsia="Arial" w:cs="Arial"/>
                      <w:color w:val="000000"/>
                      <w:lang w:bidi="de-DE"/>
                    </w:rPr>
                    <w:t>Synchronisierungszeit</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8DCFDDB" w14:textId="77777777" w:rsidR="00732F94" w:rsidRPr="006D2435" w:rsidRDefault="00732F94" w:rsidP="00394668">
                  <w:pPr>
                    <w:spacing w:after="0" w:line="240" w:lineRule="auto"/>
                    <w:rPr>
                      <w:rFonts w:cs="Arial"/>
                    </w:rPr>
                  </w:pPr>
                  <w:r w:rsidRPr="006D2435">
                    <w:rPr>
                      <w:rFonts w:eastAsia="Arial" w:cs="Arial"/>
                      <w:color w:val="000000"/>
                      <w:lang w:bidi="de-DE"/>
                    </w:rPr>
                    <w:t>Die Synchronisierungszeit, im 24-Stunden-Format angegeben. Kann ausgelassen werden.</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1038BB4" w14:textId="77777777" w:rsidR="00732F94" w:rsidRPr="006D2435" w:rsidRDefault="00732F94" w:rsidP="00394668">
                  <w:pPr>
                    <w:spacing w:after="0" w:line="240" w:lineRule="auto"/>
                    <w:rPr>
                      <w:rFonts w:cs="Arial"/>
                    </w:rPr>
                  </w:pPr>
                </w:p>
              </w:tc>
            </w:tr>
            <w:tr w:rsidR="00732F94" w:rsidRPr="006D2435" w14:paraId="1A434E83" w14:textId="77777777" w:rsidTr="00394668">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46563CA" w14:textId="77777777" w:rsidR="00732F94" w:rsidRPr="006D2435" w:rsidRDefault="00732F94" w:rsidP="00394668">
                  <w:pPr>
                    <w:spacing w:after="0" w:line="240" w:lineRule="auto"/>
                    <w:rPr>
                      <w:rFonts w:cs="Arial"/>
                    </w:rPr>
                  </w:pPr>
                  <w:r w:rsidRPr="006D2435">
                    <w:rPr>
                      <w:rFonts w:eastAsia="Arial" w:cs="Arial"/>
                      <w:color w:val="000000"/>
                      <w:lang w:bidi="de-DE"/>
                    </w:rPr>
                    <w:t>Timeout (Sekunden)</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0B239CF" w14:textId="77777777" w:rsidR="00732F94" w:rsidRPr="006D2435" w:rsidRDefault="00732F94" w:rsidP="00394668">
                  <w:pPr>
                    <w:spacing w:after="0" w:line="240" w:lineRule="auto"/>
                    <w:rPr>
                      <w:rFonts w:cs="Arial"/>
                    </w:rPr>
                  </w:pPr>
                  <w:r w:rsidRPr="006D2435">
                    <w:rPr>
                      <w:rFonts w:eastAsia="Arial" w:cs="Arial"/>
                      <w:color w:val="000000"/>
                      <w:lang w:bidi="de-DE"/>
                    </w:rPr>
                    <w:t>Gibt die erlaubte Ausführungszeit des Workflows an, bevor er geschlossen und als fehlerhaft markiert wird.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060BD1A" w14:textId="77777777" w:rsidR="00732F94" w:rsidRPr="006D2435" w:rsidRDefault="00732F94" w:rsidP="00394668">
                  <w:pPr>
                    <w:spacing w:after="0" w:line="240" w:lineRule="auto"/>
                    <w:rPr>
                      <w:rFonts w:cs="Arial"/>
                    </w:rPr>
                  </w:pPr>
                  <w:r w:rsidRPr="006D2435">
                    <w:rPr>
                      <w:rFonts w:eastAsia="Arial" w:cs="Arial"/>
                      <w:color w:val="000000"/>
                      <w:lang w:bidi="de-DE"/>
                    </w:rPr>
                    <w:t>300</w:t>
                  </w:r>
                </w:p>
              </w:tc>
            </w:tr>
          </w:tbl>
          <w:p w14:paraId="2327B6AF" w14:textId="77777777" w:rsidR="00732F94" w:rsidRPr="006D2435" w:rsidRDefault="00732F94" w:rsidP="00394668">
            <w:pPr>
              <w:spacing w:after="0" w:line="240" w:lineRule="auto"/>
              <w:rPr>
                <w:rFonts w:cs="Arial"/>
              </w:rPr>
            </w:pPr>
          </w:p>
        </w:tc>
        <w:tc>
          <w:tcPr>
            <w:tcW w:w="149" w:type="dxa"/>
          </w:tcPr>
          <w:p w14:paraId="4598172B" w14:textId="77777777" w:rsidR="00732F94" w:rsidRPr="006D2435" w:rsidRDefault="00732F94" w:rsidP="00394668">
            <w:pPr>
              <w:pStyle w:val="EmptyCellLayoutStyle"/>
              <w:spacing w:after="0" w:line="240" w:lineRule="auto"/>
              <w:rPr>
                <w:rFonts w:ascii="Arial" w:hAnsi="Arial" w:cs="Arial"/>
              </w:rPr>
            </w:pPr>
          </w:p>
        </w:tc>
      </w:tr>
      <w:tr w:rsidR="00732F94" w:rsidRPr="006D2435" w14:paraId="0356B801" w14:textId="77777777" w:rsidTr="00394668">
        <w:trPr>
          <w:trHeight w:val="80"/>
        </w:trPr>
        <w:tc>
          <w:tcPr>
            <w:tcW w:w="54" w:type="dxa"/>
          </w:tcPr>
          <w:p w14:paraId="670EF2DC" w14:textId="77777777" w:rsidR="00732F94" w:rsidRPr="006D2435" w:rsidRDefault="00732F94" w:rsidP="00394668">
            <w:pPr>
              <w:pStyle w:val="EmptyCellLayoutStyle"/>
              <w:spacing w:after="0" w:line="240" w:lineRule="auto"/>
              <w:rPr>
                <w:rFonts w:ascii="Arial" w:hAnsi="Arial" w:cs="Arial"/>
              </w:rPr>
            </w:pPr>
          </w:p>
        </w:tc>
        <w:tc>
          <w:tcPr>
            <w:tcW w:w="10395" w:type="dxa"/>
          </w:tcPr>
          <w:p w14:paraId="4387E220" w14:textId="77777777" w:rsidR="00732F94" w:rsidRPr="006D2435" w:rsidRDefault="00732F94" w:rsidP="00394668">
            <w:pPr>
              <w:pStyle w:val="EmptyCellLayoutStyle"/>
              <w:spacing w:after="0" w:line="240" w:lineRule="auto"/>
              <w:rPr>
                <w:rFonts w:ascii="Arial" w:hAnsi="Arial" w:cs="Arial"/>
              </w:rPr>
            </w:pPr>
          </w:p>
        </w:tc>
        <w:tc>
          <w:tcPr>
            <w:tcW w:w="149" w:type="dxa"/>
          </w:tcPr>
          <w:p w14:paraId="4EFAB74C" w14:textId="77777777" w:rsidR="00732F94" w:rsidRPr="006D2435" w:rsidRDefault="00732F94" w:rsidP="00394668">
            <w:pPr>
              <w:pStyle w:val="EmptyCellLayoutStyle"/>
              <w:spacing w:after="0" w:line="240" w:lineRule="auto"/>
              <w:rPr>
                <w:rFonts w:ascii="Arial" w:hAnsi="Arial" w:cs="Arial"/>
              </w:rPr>
            </w:pPr>
          </w:p>
        </w:tc>
      </w:tr>
    </w:tbl>
    <w:p w14:paraId="30DDA63A" w14:textId="77777777" w:rsidR="00732F94" w:rsidRPr="006D2435" w:rsidRDefault="00732F94" w:rsidP="00732F94">
      <w:pPr>
        <w:spacing w:after="0" w:line="240" w:lineRule="auto"/>
        <w:rPr>
          <w:rFonts w:cs="Arial"/>
        </w:rPr>
      </w:pPr>
    </w:p>
    <w:p w14:paraId="423ECAD3" w14:textId="77777777" w:rsidR="00732F94" w:rsidRPr="006D2435" w:rsidRDefault="00732F94" w:rsidP="00732F94">
      <w:pPr>
        <w:spacing w:after="0" w:line="240" w:lineRule="auto"/>
        <w:rPr>
          <w:rFonts w:cs="Arial"/>
          <w:color w:val="5B9BD5" w:themeColor="accent1"/>
        </w:rPr>
      </w:pPr>
      <w:r w:rsidRPr="006D2435">
        <w:rPr>
          <w:rFonts w:eastAsia="Arial" w:cs="Arial"/>
          <w:b/>
          <w:color w:val="5B9BD5" w:themeColor="accent1"/>
          <w:lang w:bidi="de-DE"/>
        </w:rPr>
        <w:t>SSAS 2008: Anderweitig verwendeter Speicherplatz auf dem Partitionslaufwerk (GB)</w:t>
      </w:r>
    </w:p>
    <w:p w14:paraId="7DF7CCA0" w14:textId="77777777" w:rsidR="00732F94" w:rsidRPr="006D2435" w:rsidRDefault="00732F94" w:rsidP="00732F94">
      <w:pPr>
        <w:spacing w:after="0" w:line="240" w:lineRule="auto"/>
        <w:rPr>
          <w:rFonts w:cs="Arial"/>
        </w:rPr>
      </w:pPr>
      <w:r w:rsidRPr="006D2435">
        <w:rPr>
          <w:rFonts w:eastAsia="Arial" w:cs="Arial"/>
          <w:color w:val="000000"/>
          <w:lang w:bidi="de-DE"/>
        </w:rPr>
        <w:t>Die Regel erfasst die Gesamtgröße des von anderen Dateien und Ordnern belegten Speicherplatzes in Gigabyte auf dem Laufwerk, auf dem sich der Speicherordner der Partition befindet.</w:t>
      </w:r>
    </w:p>
    <w:tbl>
      <w:tblPr>
        <w:tblW w:w="0" w:type="auto"/>
        <w:tblCellMar>
          <w:left w:w="0" w:type="dxa"/>
          <w:right w:w="0" w:type="dxa"/>
        </w:tblCellMar>
        <w:tblLook w:val="0000" w:firstRow="0" w:lastRow="0" w:firstColumn="0" w:lastColumn="0" w:noHBand="0" w:noVBand="0"/>
      </w:tblPr>
      <w:tblGrid>
        <w:gridCol w:w="35"/>
        <w:gridCol w:w="8511"/>
        <w:gridCol w:w="94"/>
      </w:tblGrid>
      <w:tr w:rsidR="00732F94" w:rsidRPr="006D2435" w14:paraId="33612832" w14:textId="77777777" w:rsidTr="00394668">
        <w:trPr>
          <w:trHeight w:val="54"/>
        </w:trPr>
        <w:tc>
          <w:tcPr>
            <w:tcW w:w="54" w:type="dxa"/>
          </w:tcPr>
          <w:p w14:paraId="26721D5F" w14:textId="77777777" w:rsidR="00732F94" w:rsidRPr="006D2435" w:rsidRDefault="00732F94" w:rsidP="00394668">
            <w:pPr>
              <w:pStyle w:val="EmptyCellLayoutStyle"/>
              <w:spacing w:after="0" w:line="240" w:lineRule="auto"/>
              <w:rPr>
                <w:rFonts w:ascii="Arial" w:hAnsi="Arial" w:cs="Arial"/>
              </w:rPr>
            </w:pPr>
          </w:p>
        </w:tc>
        <w:tc>
          <w:tcPr>
            <w:tcW w:w="10395" w:type="dxa"/>
          </w:tcPr>
          <w:p w14:paraId="02DD9A1C" w14:textId="77777777" w:rsidR="00732F94" w:rsidRPr="006D2435" w:rsidRDefault="00732F94" w:rsidP="00394668">
            <w:pPr>
              <w:pStyle w:val="EmptyCellLayoutStyle"/>
              <w:spacing w:after="0" w:line="240" w:lineRule="auto"/>
              <w:rPr>
                <w:rFonts w:ascii="Arial" w:hAnsi="Arial" w:cs="Arial"/>
              </w:rPr>
            </w:pPr>
          </w:p>
        </w:tc>
        <w:tc>
          <w:tcPr>
            <w:tcW w:w="149" w:type="dxa"/>
          </w:tcPr>
          <w:p w14:paraId="0A6DDA6C" w14:textId="77777777" w:rsidR="00732F94" w:rsidRPr="006D2435" w:rsidRDefault="00732F94" w:rsidP="00394668">
            <w:pPr>
              <w:pStyle w:val="EmptyCellLayoutStyle"/>
              <w:spacing w:after="0" w:line="240" w:lineRule="auto"/>
              <w:rPr>
                <w:rFonts w:ascii="Arial" w:hAnsi="Arial" w:cs="Arial"/>
              </w:rPr>
            </w:pPr>
          </w:p>
        </w:tc>
      </w:tr>
      <w:tr w:rsidR="00732F94" w:rsidRPr="006D2435" w14:paraId="03435454" w14:textId="77777777" w:rsidTr="00394668">
        <w:tc>
          <w:tcPr>
            <w:tcW w:w="54" w:type="dxa"/>
          </w:tcPr>
          <w:p w14:paraId="314FD129" w14:textId="77777777" w:rsidR="00732F94" w:rsidRPr="006D2435" w:rsidRDefault="00732F94" w:rsidP="00394668">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909"/>
              <w:gridCol w:w="2930"/>
              <w:gridCol w:w="2644"/>
            </w:tblGrid>
            <w:tr w:rsidR="00732F94" w:rsidRPr="006D2435" w14:paraId="6D78029F" w14:textId="77777777" w:rsidTr="00394668">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E17D5AA" w14:textId="77777777" w:rsidR="00732F94" w:rsidRPr="006D2435" w:rsidRDefault="00732F94" w:rsidP="00394668">
                  <w:pPr>
                    <w:spacing w:after="0" w:line="240" w:lineRule="auto"/>
                    <w:rPr>
                      <w:rFonts w:cs="Arial"/>
                    </w:rPr>
                  </w:pPr>
                  <w:r w:rsidRPr="006D2435">
                    <w:rPr>
                      <w:rFonts w:eastAsia="Arial" w:cs="Arial"/>
                      <w:b/>
                      <w:color w:val="000000"/>
                      <w:lang w:bidi="de-DE"/>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36CD30E" w14:textId="77777777" w:rsidR="00732F94" w:rsidRPr="006D2435" w:rsidRDefault="00732F94" w:rsidP="00394668">
                  <w:pPr>
                    <w:spacing w:after="0" w:line="240" w:lineRule="auto"/>
                    <w:rPr>
                      <w:rFonts w:cs="Arial"/>
                    </w:rPr>
                  </w:pPr>
                  <w:r w:rsidRPr="006D2435">
                    <w:rPr>
                      <w:rFonts w:eastAsia="Arial" w:cs="Arial"/>
                      <w:b/>
                      <w:color w:val="000000"/>
                      <w:lang w:bidi="de-DE"/>
                    </w:rPr>
                    <w:t>Beschreibung</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0E99EA6" w14:textId="77777777" w:rsidR="00732F94" w:rsidRPr="006D2435" w:rsidRDefault="00732F94" w:rsidP="00394668">
                  <w:pPr>
                    <w:spacing w:after="0" w:line="240" w:lineRule="auto"/>
                    <w:rPr>
                      <w:rFonts w:cs="Arial"/>
                    </w:rPr>
                  </w:pPr>
                  <w:r w:rsidRPr="006D2435">
                    <w:rPr>
                      <w:rFonts w:eastAsia="Arial" w:cs="Arial"/>
                      <w:b/>
                      <w:color w:val="000000"/>
                      <w:lang w:bidi="de-DE"/>
                    </w:rPr>
                    <w:t>Standardwert</w:t>
                  </w:r>
                </w:p>
              </w:tc>
            </w:tr>
            <w:tr w:rsidR="00732F94" w:rsidRPr="006D2435" w14:paraId="2FE9F8AC" w14:textId="77777777" w:rsidTr="0039466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0097012" w14:textId="77777777" w:rsidR="00732F94" w:rsidRPr="006D2435" w:rsidRDefault="00732F94" w:rsidP="00394668">
                  <w:pPr>
                    <w:spacing w:after="0" w:line="240" w:lineRule="auto"/>
                    <w:rPr>
                      <w:rFonts w:cs="Arial"/>
                    </w:rPr>
                  </w:pPr>
                  <w:r w:rsidRPr="006D2435">
                    <w:rPr>
                      <w:rFonts w:eastAsia="Arial" w:cs="Arial"/>
                      <w:color w:val="000000"/>
                      <w:lang w:bidi="de-DE"/>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51D2200" w14:textId="77777777" w:rsidR="00732F94" w:rsidRPr="006D2435" w:rsidRDefault="00732F94" w:rsidP="00394668">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9AE546E" w14:textId="77777777" w:rsidR="00732F94" w:rsidRPr="006D2435" w:rsidRDefault="00732F94" w:rsidP="00394668">
                  <w:pPr>
                    <w:spacing w:after="0" w:line="240" w:lineRule="auto"/>
                    <w:rPr>
                      <w:rFonts w:cs="Arial"/>
                    </w:rPr>
                  </w:pPr>
                  <w:r w:rsidRPr="006D2435">
                    <w:rPr>
                      <w:rFonts w:eastAsia="Arial" w:cs="Arial"/>
                      <w:color w:val="000000"/>
                      <w:lang w:bidi="de-DE"/>
                    </w:rPr>
                    <w:t>Ja</w:t>
                  </w:r>
                </w:p>
              </w:tc>
            </w:tr>
            <w:tr w:rsidR="00732F94" w:rsidRPr="006D2435" w14:paraId="5B27864A" w14:textId="77777777" w:rsidTr="0039466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DF5A9F0" w14:textId="77777777" w:rsidR="00732F94" w:rsidRPr="006D2435" w:rsidRDefault="00732F94" w:rsidP="00394668">
                  <w:pPr>
                    <w:spacing w:after="0" w:line="240" w:lineRule="auto"/>
                    <w:rPr>
                      <w:rFonts w:cs="Arial"/>
                    </w:rPr>
                  </w:pPr>
                  <w:r w:rsidRPr="006D2435">
                    <w:rPr>
                      <w:rFonts w:eastAsia="Arial" w:cs="Arial"/>
                      <w:color w:val="000000"/>
                      <w:lang w:bidi="de-DE"/>
                    </w:rPr>
                    <w:t>Warnungen generieren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48532A8" w14:textId="77777777" w:rsidR="00732F94" w:rsidRPr="006D2435" w:rsidRDefault="00732F94" w:rsidP="00394668">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4F52209" w14:textId="77777777" w:rsidR="00732F94" w:rsidRPr="006D2435" w:rsidRDefault="00732F94" w:rsidP="00394668">
                  <w:pPr>
                    <w:spacing w:after="0" w:line="240" w:lineRule="auto"/>
                    <w:rPr>
                      <w:rFonts w:cs="Arial"/>
                    </w:rPr>
                  </w:pPr>
                  <w:r w:rsidRPr="006D2435">
                    <w:rPr>
                      <w:rFonts w:eastAsia="Arial" w:cs="Arial"/>
                      <w:color w:val="000000"/>
                      <w:lang w:bidi="de-DE"/>
                    </w:rPr>
                    <w:t>Nein</w:t>
                  </w:r>
                </w:p>
              </w:tc>
            </w:tr>
            <w:tr w:rsidR="00732F94" w:rsidRPr="006D2435" w14:paraId="6BB837FA" w14:textId="77777777" w:rsidTr="0039466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657A89E" w14:textId="77777777" w:rsidR="00732F94" w:rsidRPr="006D2435" w:rsidRDefault="00732F94" w:rsidP="00394668">
                  <w:pPr>
                    <w:spacing w:after="0" w:line="240" w:lineRule="auto"/>
                    <w:rPr>
                      <w:rFonts w:cs="Arial"/>
                    </w:rPr>
                  </w:pPr>
                  <w:r w:rsidRPr="006D2435">
                    <w:rPr>
                      <w:rFonts w:eastAsia="Arial" w:cs="Arial"/>
                      <w:color w:val="000000"/>
                      <w:lang w:bidi="de-DE"/>
                    </w:rPr>
                    <w:t>Intervall (Sekunden)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BEC5FCF" w14:textId="77777777" w:rsidR="00732F94" w:rsidRPr="006D2435" w:rsidRDefault="00732F94" w:rsidP="00394668">
                  <w:pPr>
                    <w:spacing w:after="0" w:line="240" w:lineRule="auto"/>
                    <w:rPr>
                      <w:rFonts w:cs="Arial"/>
                    </w:rPr>
                  </w:pPr>
                  <w:r w:rsidRPr="006D2435">
                    <w:rPr>
                      <w:rFonts w:eastAsia="Arial" w:cs="Arial"/>
                      <w:color w:val="000000"/>
                      <w:lang w:bidi="de-DE"/>
                    </w:rPr>
                    <w:t>Das periodische Intervall in Sekunden, in dem der Workflow ausgeführt werden soll.</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6245AB1" w14:textId="77777777" w:rsidR="00732F94" w:rsidRPr="006D2435" w:rsidRDefault="00732F94" w:rsidP="00394668">
                  <w:pPr>
                    <w:spacing w:after="0" w:line="240" w:lineRule="auto"/>
                    <w:rPr>
                      <w:rFonts w:cs="Arial"/>
                    </w:rPr>
                  </w:pPr>
                  <w:r w:rsidRPr="006D2435">
                    <w:rPr>
                      <w:rFonts w:eastAsia="Arial" w:cs="Arial"/>
                      <w:color w:val="000000"/>
                      <w:lang w:bidi="de-DE"/>
                    </w:rPr>
                    <w:t>900</w:t>
                  </w:r>
                </w:p>
              </w:tc>
            </w:tr>
            <w:tr w:rsidR="00732F94" w:rsidRPr="006D2435" w14:paraId="58F6DD52" w14:textId="77777777" w:rsidTr="0039466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5485F71" w14:textId="77777777" w:rsidR="00732F94" w:rsidRPr="006D2435" w:rsidRDefault="00732F94" w:rsidP="00394668">
                  <w:pPr>
                    <w:spacing w:after="0" w:line="240" w:lineRule="auto"/>
                    <w:rPr>
                      <w:rFonts w:cs="Arial"/>
                    </w:rPr>
                  </w:pPr>
                  <w:r w:rsidRPr="006D2435">
                    <w:rPr>
                      <w:rFonts w:eastAsia="Arial" w:cs="Arial"/>
                      <w:color w:val="000000"/>
                      <w:lang w:bidi="de-DE"/>
                    </w:rPr>
                    <w:t>Synchronisierungszeit</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4824201" w14:textId="77777777" w:rsidR="00732F94" w:rsidRPr="006D2435" w:rsidRDefault="00732F94" w:rsidP="00394668">
                  <w:pPr>
                    <w:spacing w:after="0" w:line="240" w:lineRule="auto"/>
                    <w:rPr>
                      <w:rFonts w:cs="Arial"/>
                    </w:rPr>
                  </w:pPr>
                  <w:r w:rsidRPr="006D2435">
                    <w:rPr>
                      <w:rFonts w:eastAsia="Arial" w:cs="Arial"/>
                      <w:color w:val="000000"/>
                      <w:lang w:bidi="de-DE"/>
                    </w:rPr>
                    <w:t>Die Synchronisierungszeit, im 24-Stunden-Format angegeben. Kann ausgelassen werden.</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42ACC92" w14:textId="77777777" w:rsidR="00732F94" w:rsidRPr="006D2435" w:rsidRDefault="00732F94" w:rsidP="00394668">
                  <w:pPr>
                    <w:spacing w:after="0" w:line="240" w:lineRule="auto"/>
                    <w:rPr>
                      <w:rFonts w:cs="Arial"/>
                    </w:rPr>
                  </w:pPr>
                </w:p>
              </w:tc>
            </w:tr>
            <w:tr w:rsidR="00732F94" w:rsidRPr="006D2435" w14:paraId="30F69D20" w14:textId="77777777" w:rsidTr="00394668">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1957C4B" w14:textId="77777777" w:rsidR="00732F94" w:rsidRPr="006D2435" w:rsidRDefault="00732F94" w:rsidP="00394668">
                  <w:pPr>
                    <w:spacing w:after="0" w:line="240" w:lineRule="auto"/>
                    <w:rPr>
                      <w:rFonts w:cs="Arial"/>
                    </w:rPr>
                  </w:pPr>
                  <w:r w:rsidRPr="006D2435">
                    <w:rPr>
                      <w:rFonts w:eastAsia="Arial" w:cs="Arial"/>
                      <w:color w:val="000000"/>
                      <w:lang w:bidi="de-DE"/>
                    </w:rPr>
                    <w:t>Timeout (Sekunden)</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ECDF322" w14:textId="77777777" w:rsidR="00732F94" w:rsidRPr="006D2435" w:rsidRDefault="00732F94" w:rsidP="00394668">
                  <w:pPr>
                    <w:spacing w:after="0" w:line="240" w:lineRule="auto"/>
                    <w:rPr>
                      <w:rFonts w:cs="Arial"/>
                    </w:rPr>
                  </w:pPr>
                  <w:r w:rsidRPr="006D2435">
                    <w:rPr>
                      <w:rFonts w:eastAsia="Arial" w:cs="Arial"/>
                      <w:color w:val="000000"/>
                      <w:lang w:bidi="de-DE"/>
                    </w:rPr>
                    <w:t>Gibt die erlaubte Ausführungszeit des Workflows an, bevor er geschlossen und als fehlerhaft markiert wird.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DF5276F" w14:textId="77777777" w:rsidR="00732F94" w:rsidRPr="006D2435" w:rsidRDefault="00732F94" w:rsidP="00394668">
                  <w:pPr>
                    <w:spacing w:after="0" w:line="240" w:lineRule="auto"/>
                    <w:rPr>
                      <w:rFonts w:cs="Arial"/>
                    </w:rPr>
                  </w:pPr>
                  <w:r w:rsidRPr="006D2435">
                    <w:rPr>
                      <w:rFonts w:eastAsia="Arial" w:cs="Arial"/>
                      <w:color w:val="000000"/>
                      <w:lang w:bidi="de-DE"/>
                    </w:rPr>
                    <w:t>300</w:t>
                  </w:r>
                </w:p>
              </w:tc>
            </w:tr>
          </w:tbl>
          <w:p w14:paraId="7FF69941" w14:textId="77777777" w:rsidR="00732F94" w:rsidRPr="006D2435" w:rsidRDefault="00732F94" w:rsidP="00394668">
            <w:pPr>
              <w:spacing w:after="0" w:line="240" w:lineRule="auto"/>
              <w:rPr>
                <w:rFonts w:cs="Arial"/>
              </w:rPr>
            </w:pPr>
          </w:p>
        </w:tc>
        <w:tc>
          <w:tcPr>
            <w:tcW w:w="149" w:type="dxa"/>
          </w:tcPr>
          <w:p w14:paraId="32626181" w14:textId="77777777" w:rsidR="00732F94" w:rsidRPr="006D2435" w:rsidRDefault="00732F94" w:rsidP="00394668">
            <w:pPr>
              <w:pStyle w:val="EmptyCellLayoutStyle"/>
              <w:spacing w:after="0" w:line="240" w:lineRule="auto"/>
              <w:rPr>
                <w:rFonts w:ascii="Arial" w:hAnsi="Arial" w:cs="Arial"/>
              </w:rPr>
            </w:pPr>
          </w:p>
        </w:tc>
      </w:tr>
      <w:tr w:rsidR="00732F94" w:rsidRPr="006D2435" w14:paraId="0AA0A5D3" w14:textId="77777777" w:rsidTr="00394668">
        <w:trPr>
          <w:trHeight w:val="80"/>
        </w:trPr>
        <w:tc>
          <w:tcPr>
            <w:tcW w:w="54" w:type="dxa"/>
          </w:tcPr>
          <w:p w14:paraId="4906D269" w14:textId="77777777" w:rsidR="00732F94" w:rsidRPr="006D2435" w:rsidRDefault="00732F94" w:rsidP="00394668">
            <w:pPr>
              <w:pStyle w:val="EmptyCellLayoutStyle"/>
              <w:spacing w:after="0" w:line="240" w:lineRule="auto"/>
              <w:rPr>
                <w:rFonts w:ascii="Arial" w:hAnsi="Arial" w:cs="Arial"/>
              </w:rPr>
            </w:pPr>
          </w:p>
        </w:tc>
        <w:tc>
          <w:tcPr>
            <w:tcW w:w="10395" w:type="dxa"/>
          </w:tcPr>
          <w:p w14:paraId="25C2F352" w14:textId="77777777" w:rsidR="00732F94" w:rsidRPr="006D2435" w:rsidRDefault="00732F94" w:rsidP="00394668">
            <w:pPr>
              <w:pStyle w:val="EmptyCellLayoutStyle"/>
              <w:spacing w:after="0" w:line="240" w:lineRule="auto"/>
              <w:rPr>
                <w:rFonts w:ascii="Arial" w:hAnsi="Arial" w:cs="Arial"/>
              </w:rPr>
            </w:pPr>
          </w:p>
        </w:tc>
        <w:tc>
          <w:tcPr>
            <w:tcW w:w="149" w:type="dxa"/>
          </w:tcPr>
          <w:p w14:paraId="42FD4DDB" w14:textId="77777777" w:rsidR="00732F94" w:rsidRPr="006D2435" w:rsidRDefault="00732F94" w:rsidP="00394668">
            <w:pPr>
              <w:pStyle w:val="EmptyCellLayoutStyle"/>
              <w:spacing w:after="0" w:line="240" w:lineRule="auto"/>
              <w:rPr>
                <w:rFonts w:ascii="Arial" w:hAnsi="Arial" w:cs="Arial"/>
              </w:rPr>
            </w:pPr>
          </w:p>
        </w:tc>
      </w:tr>
    </w:tbl>
    <w:p w14:paraId="50064C45" w14:textId="77777777" w:rsidR="00732F94" w:rsidRPr="006D2435" w:rsidRDefault="00732F94" w:rsidP="00732F94">
      <w:pPr>
        <w:spacing w:after="0" w:line="240" w:lineRule="auto"/>
        <w:rPr>
          <w:rFonts w:cs="Arial"/>
        </w:rPr>
      </w:pPr>
    </w:p>
    <w:p w14:paraId="1CA8CAE3" w14:textId="77777777" w:rsidR="00732F94" w:rsidRPr="006D2435" w:rsidRDefault="00732F94" w:rsidP="00732F94">
      <w:pPr>
        <w:spacing w:after="0" w:line="240" w:lineRule="auto"/>
        <w:rPr>
          <w:rFonts w:cs="Arial"/>
          <w:color w:val="5B9BD5" w:themeColor="accent1"/>
        </w:rPr>
      </w:pPr>
      <w:r w:rsidRPr="006D2435">
        <w:rPr>
          <w:rFonts w:eastAsia="Arial" w:cs="Arial"/>
          <w:b/>
          <w:color w:val="5B9BD5" w:themeColor="accent1"/>
          <w:lang w:bidi="de-DE"/>
        </w:rPr>
        <w:t>SSAS 2008: Partitionsgröße (GB)</w:t>
      </w:r>
    </w:p>
    <w:p w14:paraId="127C1573" w14:textId="77777777" w:rsidR="00732F94" w:rsidRPr="006D2435" w:rsidRDefault="00732F94" w:rsidP="00732F94">
      <w:pPr>
        <w:spacing w:after="0" w:line="240" w:lineRule="auto"/>
        <w:rPr>
          <w:rFonts w:cs="Arial"/>
        </w:rPr>
      </w:pPr>
      <w:r w:rsidRPr="006D2435">
        <w:rPr>
          <w:rFonts w:eastAsia="Arial" w:cs="Arial"/>
          <w:color w:val="000000"/>
          <w:lang w:bidi="de-DE"/>
        </w:rPr>
        <w:t>Die Regel erfasst die geschätzte Größe der Partition in Gigabyte.</w:t>
      </w:r>
    </w:p>
    <w:tbl>
      <w:tblPr>
        <w:tblW w:w="0" w:type="auto"/>
        <w:tblCellMar>
          <w:left w:w="0" w:type="dxa"/>
          <w:right w:w="0" w:type="dxa"/>
        </w:tblCellMar>
        <w:tblLook w:val="0000" w:firstRow="0" w:lastRow="0" w:firstColumn="0" w:lastColumn="0" w:noHBand="0" w:noVBand="0"/>
      </w:tblPr>
      <w:tblGrid>
        <w:gridCol w:w="35"/>
        <w:gridCol w:w="8511"/>
        <w:gridCol w:w="94"/>
      </w:tblGrid>
      <w:tr w:rsidR="00732F94" w:rsidRPr="006D2435" w14:paraId="6702F94F" w14:textId="77777777" w:rsidTr="00394668">
        <w:trPr>
          <w:trHeight w:val="54"/>
        </w:trPr>
        <w:tc>
          <w:tcPr>
            <w:tcW w:w="54" w:type="dxa"/>
          </w:tcPr>
          <w:p w14:paraId="3D4F8BFC" w14:textId="77777777" w:rsidR="00732F94" w:rsidRPr="006D2435" w:rsidRDefault="00732F94" w:rsidP="00394668">
            <w:pPr>
              <w:pStyle w:val="EmptyCellLayoutStyle"/>
              <w:spacing w:after="0" w:line="240" w:lineRule="auto"/>
              <w:rPr>
                <w:rFonts w:ascii="Arial" w:hAnsi="Arial" w:cs="Arial"/>
              </w:rPr>
            </w:pPr>
          </w:p>
        </w:tc>
        <w:tc>
          <w:tcPr>
            <w:tcW w:w="10395" w:type="dxa"/>
          </w:tcPr>
          <w:p w14:paraId="2FBA06A8" w14:textId="77777777" w:rsidR="00732F94" w:rsidRPr="006D2435" w:rsidRDefault="00732F94" w:rsidP="00394668">
            <w:pPr>
              <w:pStyle w:val="EmptyCellLayoutStyle"/>
              <w:spacing w:after="0" w:line="240" w:lineRule="auto"/>
              <w:rPr>
                <w:rFonts w:ascii="Arial" w:hAnsi="Arial" w:cs="Arial"/>
              </w:rPr>
            </w:pPr>
          </w:p>
        </w:tc>
        <w:tc>
          <w:tcPr>
            <w:tcW w:w="149" w:type="dxa"/>
          </w:tcPr>
          <w:p w14:paraId="0E9E3925" w14:textId="77777777" w:rsidR="00732F94" w:rsidRPr="006D2435" w:rsidRDefault="00732F94" w:rsidP="00394668">
            <w:pPr>
              <w:pStyle w:val="EmptyCellLayoutStyle"/>
              <w:spacing w:after="0" w:line="240" w:lineRule="auto"/>
              <w:rPr>
                <w:rFonts w:ascii="Arial" w:hAnsi="Arial" w:cs="Arial"/>
              </w:rPr>
            </w:pPr>
          </w:p>
        </w:tc>
      </w:tr>
      <w:tr w:rsidR="00732F94" w:rsidRPr="006D2435" w14:paraId="711F53B1" w14:textId="77777777" w:rsidTr="00394668">
        <w:tc>
          <w:tcPr>
            <w:tcW w:w="54" w:type="dxa"/>
          </w:tcPr>
          <w:p w14:paraId="782346BA" w14:textId="77777777" w:rsidR="00732F94" w:rsidRPr="006D2435" w:rsidRDefault="00732F94" w:rsidP="00394668">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909"/>
              <w:gridCol w:w="2930"/>
              <w:gridCol w:w="2644"/>
            </w:tblGrid>
            <w:tr w:rsidR="00732F94" w:rsidRPr="006D2435" w14:paraId="25FE7497" w14:textId="77777777" w:rsidTr="00394668">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C5D5783" w14:textId="77777777" w:rsidR="00732F94" w:rsidRPr="006D2435" w:rsidRDefault="00732F94" w:rsidP="00394668">
                  <w:pPr>
                    <w:spacing w:after="0" w:line="240" w:lineRule="auto"/>
                    <w:rPr>
                      <w:rFonts w:cs="Arial"/>
                    </w:rPr>
                  </w:pPr>
                  <w:r w:rsidRPr="006D2435">
                    <w:rPr>
                      <w:rFonts w:eastAsia="Arial" w:cs="Arial"/>
                      <w:b/>
                      <w:color w:val="000000"/>
                      <w:lang w:bidi="de-DE"/>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3F325DE" w14:textId="77777777" w:rsidR="00732F94" w:rsidRPr="006D2435" w:rsidRDefault="00732F94" w:rsidP="00394668">
                  <w:pPr>
                    <w:spacing w:after="0" w:line="240" w:lineRule="auto"/>
                    <w:rPr>
                      <w:rFonts w:cs="Arial"/>
                    </w:rPr>
                  </w:pPr>
                  <w:r w:rsidRPr="006D2435">
                    <w:rPr>
                      <w:rFonts w:eastAsia="Arial" w:cs="Arial"/>
                      <w:b/>
                      <w:color w:val="000000"/>
                      <w:lang w:bidi="de-DE"/>
                    </w:rPr>
                    <w:t>Beschreibung</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2007111" w14:textId="77777777" w:rsidR="00732F94" w:rsidRPr="006D2435" w:rsidRDefault="00732F94" w:rsidP="00394668">
                  <w:pPr>
                    <w:spacing w:after="0" w:line="240" w:lineRule="auto"/>
                    <w:rPr>
                      <w:rFonts w:cs="Arial"/>
                    </w:rPr>
                  </w:pPr>
                  <w:r w:rsidRPr="006D2435">
                    <w:rPr>
                      <w:rFonts w:eastAsia="Arial" w:cs="Arial"/>
                      <w:b/>
                      <w:color w:val="000000"/>
                      <w:lang w:bidi="de-DE"/>
                    </w:rPr>
                    <w:t>Standardwert</w:t>
                  </w:r>
                </w:p>
              </w:tc>
            </w:tr>
            <w:tr w:rsidR="00732F94" w:rsidRPr="006D2435" w14:paraId="53087BC9" w14:textId="77777777" w:rsidTr="0039466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DCB8F69" w14:textId="77777777" w:rsidR="00732F94" w:rsidRPr="006D2435" w:rsidRDefault="00732F94" w:rsidP="00394668">
                  <w:pPr>
                    <w:spacing w:after="0" w:line="240" w:lineRule="auto"/>
                    <w:rPr>
                      <w:rFonts w:cs="Arial"/>
                    </w:rPr>
                  </w:pPr>
                  <w:r w:rsidRPr="006D2435">
                    <w:rPr>
                      <w:rFonts w:eastAsia="Arial" w:cs="Arial"/>
                      <w:color w:val="000000"/>
                      <w:lang w:bidi="de-DE"/>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5497EB7" w14:textId="77777777" w:rsidR="00732F94" w:rsidRPr="006D2435" w:rsidRDefault="00732F94" w:rsidP="00394668">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F8F2EF0" w14:textId="77777777" w:rsidR="00732F94" w:rsidRPr="006D2435" w:rsidRDefault="00732F94" w:rsidP="00394668">
                  <w:pPr>
                    <w:spacing w:after="0" w:line="240" w:lineRule="auto"/>
                    <w:rPr>
                      <w:rFonts w:cs="Arial"/>
                    </w:rPr>
                  </w:pPr>
                  <w:r w:rsidRPr="006D2435">
                    <w:rPr>
                      <w:rFonts w:eastAsia="Arial" w:cs="Arial"/>
                      <w:color w:val="000000"/>
                      <w:lang w:bidi="de-DE"/>
                    </w:rPr>
                    <w:t>Ja</w:t>
                  </w:r>
                </w:p>
              </w:tc>
            </w:tr>
            <w:tr w:rsidR="00732F94" w:rsidRPr="006D2435" w14:paraId="02C02B11" w14:textId="77777777" w:rsidTr="0039466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781BC9E" w14:textId="77777777" w:rsidR="00732F94" w:rsidRPr="006D2435" w:rsidRDefault="00732F94" w:rsidP="00394668">
                  <w:pPr>
                    <w:spacing w:after="0" w:line="240" w:lineRule="auto"/>
                    <w:rPr>
                      <w:rFonts w:cs="Arial"/>
                    </w:rPr>
                  </w:pPr>
                  <w:r w:rsidRPr="006D2435">
                    <w:rPr>
                      <w:rFonts w:eastAsia="Arial" w:cs="Arial"/>
                      <w:color w:val="000000"/>
                      <w:lang w:bidi="de-DE"/>
                    </w:rPr>
                    <w:t>Warnungen generieren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72DB0C6" w14:textId="77777777" w:rsidR="00732F94" w:rsidRPr="006D2435" w:rsidRDefault="00732F94" w:rsidP="00394668">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EE35852" w14:textId="77777777" w:rsidR="00732F94" w:rsidRPr="006D2435" w:rsidRDefault="00732F94" w:rsidP="00394668">
                  <w:pPr>
                    <w:spacing w:after="0" w:line="240" w:lineRule="auto"/>
                    <w:rPr>
                      <w:rFonts w:cs="Arial"/>
                    </w:rPr>
                  </w:pPr>
                  <w:r w:rsidRPr="006D2435">
                    <w:rPr>
                      <w:rFonts w:eastAsia="Arial" w:cs="Arial"/>
                      <w:color w:val="000000"/>
                      <w:lang w:bidi="de-DE"/>
                    </w:rPr>
                    <w:t>Nein</w:t>
                  </w:r>
                </w:p>
              </w:tc>
            </w:tr>
            <w:tr w:rsidR="00732F94" w:rsidRPr="006D2435" w14:paraId="5FC86A73" w14:textId="77777777" w:rsidTr="0039466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140E685" w14:textId="77777777" w:rsidR="00732F94" w:rsidRPr="006D2435" w:rsidRDefault="00732F94" w:rsidP="00394668">
                  <w:pPr>
                    <w:spacing w:after="0" w:line="240" w:lineRule="auto"/>
                    <w:rPr>
                      <w:rFonts w:cs="Arial"/>
                    </w:rPr>
                  </w:pPr>
                  <w:r w:rsidRPr="006D2435">
                    <w:rPr>
                      <w:rFonts w:eastAsia="Arial" w:cs="Arial"/>
                      <w:color w:val="000000"/>
                      <w:lang w:bidi="de-DE"/>
                    </w:rPr>
                    <w:t>Intervall (Sekunden)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1D850C3" w14:textId="77777777" w:rsidR="00732F94" w:rsidRPr="006D2435" w:rsidRDefault="00732F94" w:rsidP="00394668">
                  <w:pPr>
                    <w:spacing w:after="0" w:line="240" w:lineRule="auto"/>
                    <w:rPr>
                      <w:rFonts w:cs="Arial"/>
                    </w:rPr>
                  </w:pPr>
                  <w:r w:rsidRPr="006D2435">
                    <w:rPr>
                      <w:rFonts w:eastAsia="Arial" w:cs="Arial"/>
                      <w:color w:val="000000"/>
                      <w:lang w:bidi="de-DE"/>
                    </w:rPr>
                    <w:t>Das periodische Intervall in Sekunden, in dem der Workflow ausgeführt werden soll.</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29F2E84" w14:textId="77777777" w:rsidR="00732F94" w:rsidRPr="006D2435" w:rsidRDefault="00732F94" w:rsidP="00394668">
                  <w:pPr>
                    <w:spacing w:after="0" w:line="240" w:lineRule="auto"/>
                    <w:rPr>
                      <w:rFonts w:cs="Arial"/>
                    </w:rPr>
                  </w:pPr>
                  <w:r w:rsidRPr="006D2435">
                    <w:rPr>
                      <w:rFonts w:eastAsia="Arial" w:cs="Arial"/>
                      <w:color w:val="000000"/>
                      <w:lang w:bidi="de-DE"/>
                    </w:rPr>
                    <w:t>900</w:t>
                  </w:r>
                </w:p>
              </w:tc>
            </w:tr>
            <w:tr w:rsidR="00732F94" w:rsidRPr="006D2435" w14:paraId="4788234F" w14:textId="77777777" w:rsidTr="0039466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6A89838" w14:textId="77777777" w:rsidR="00732F94" w:rsidRPr="006D2435" w:rsidRDefault="00732F94" w:rsidP="00394668">
                  <w:pPr>
                    <w:spacing w:after="0" w:line="240" w:lineRule="auto"/>
                    <w:rPr>
                      <w:rFonts w:cs="Arial"/>
                    </w:rPr>
                  </w:pPr>
                  <w:r w:rsidRPr="006D2435">
                    <w:rPr>
                      <w:rFonts w:eastAsia="Arial" w:cs="Arial"/>
                      <w:color w:val="000000"/>
                      <w:lang w:bidi="de-DE"/>
                    </w:rPr>
                    <w:lastRenderedPageBreak/>
                    <w:t>Synchronisierungszeit</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CE4590A" w14:textId="77777777" w:rsidR="00732F94" w:rsidRPr="006D2435" w:rsidRDefault="00732F94" w:rsidP="00394668">
                  <w:pPr>
                    <w:spacing w:after="0" w:line="240" w:lineRule="auto"/>
                    <w:rPr>
                      <w:rFonts w:cs="Arial"/>
                    </w:rPr>
                  </w:pPr>
                  <w:r w:rsidRPr="006D2435">
                    <w:rPr>
                      <w:rFonts w:eastAsia="Arial" w:cs="Arial"/>
                      <w:color w:val="000000"/>
                      <w:lang w:bidi="de-DE"/>
                    </w:rPr>
                    <w:t>Die Synchronisierungszeit, im 24-Stunden-Format angegeben. Kann ausgelassen werden.</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F388D0E" w14:textId="77777777" w:rsidR="00732F94" w:rsidRPr="006D2435" w:rsidRDefault="00732F94" w:rsidP="00394668">
                  <w:pPr>
                    <w:spacing w:after="0" w:line="240" w:lineRule="auto"/>
                    <w:rPr>
                      <w:rFonts w:cs="Arial"/>
                    </w:rPr>
                  </w:pPr>
                </w:p>
              </w:tc>
            </w:tr>
            <w:tr w:rsidR="00732F94" w:rsidRPr="006D2435" w14:paraId="020BC6C1" w14:textId="77777777" w:rsidTr="00394668">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CBF63A4" w14:textId="77777777" w:rsidR="00732F94" w:rsidRPr="006D2435" w:rsidRDefault="00732F94" w:rsidP="00394668">
                  <w:pPr>
                    <w:spacing w:after="0" w:line="240" w:lineRule="auto"/>
                    <w:rPr>
                      <w:rFonts w:cs="Arial"/>
                    </w:rPr>
                  </w:pPr>
                  <w:r w:rsidRPr="006D2435">
                    <w:rPr>
                      <w:rFonts w:eastAsia="Arial" w:cs="Arial"/>
                      <w:color w:val="000000"/>
                      <w:lang w:bidi="de-DE"/>
                    </w:rPr>
                    <w:t>Timeout (Sekunden)</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55E7187" w14:textId="77777777" w:rsidR="00732F94" w:rsidRPr="006D2435" w:rsidRDefault="00732F94" w:rsidP="00394668">
                  <w:pPr>
                    <w:spacing w:after="0" w:line="240" w:lineRule="auto"/>
                    <w:rPr>
                      <w:rFonts w:cs="Arial"/>
                    </w:rPr>
                  </w:pPr>
                  <w:r w:rsidRPr="006D2435">
                    <w:rPr>
                      <w:rFonts w:eastAsia="Arial" w:cs="Arial"/>
                      <w:color w:val="000000"/>
                      <w:lang w:bidi="de-DE"/>
                    </w:rPr>
                    <w:t>Gibt die erlaubte Ausführungszeit des Workflows an, bevor er geschlossen und als fehlerhaft markiert wird.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33637E8" w14:textId="77777777" w:rsidR="00732F94" w:rsidRPr="006D2435" w:rsidRDefault="00732F94" w:rsidP="00394668">
                  <w:pPr>
                    <w:spacing w:after="0" w:line="240" w:lineRule="auto"/>
                    <w:rPr>
                      <w:rFonts w:cs="Arial"/>
                    </w:rPr>
                  </w:pPr>
                  <w:r w:rsidRPr="006D2435">
                    <w:rPr>
                      <w:rFonts w:eastAsia="Arial" w:cs="Arial"/>
                      <w:color w:val="000000"/>
                      <w:lang w:bidi="de-DE"/>
                    </w:rPr>
                    <w:t>300</w:t>
                  </w:r>
                </w:p>
              </w:tc>
            </w:tr>
          </w:tbl>
          <w:p w14:paraId="18D49D2D" w14:textId="77777777" w:rsidR="00732F94" w:rsidRPr="006D2435" w:rsidRDefault="00732F94" w:rsidP="00394668">
            <w:pPr>
              <w:spacing w:after="0" w:line="240" w:lineRule="auto"/>
              <w:rPr>
                <w:rFonts w:cs="Arial"/>
              </w:rPr>
            </w:pPr>
          </w:p>
        </w:tc>
        <w:tc>
          <w:tcPr>
            <w:tcW w:w="149" w:type="dxa"/>
          </w:tcPr>
          <w:p w14:paraId="2F9E90A2" w14:textId="77777777" w:rsidR="00732F94" w:rsidRPr="006D2435" w:rsidRDefault="00732F94" w:rsidP="00394668">
            <w:pPr>
              <w:pStyle w:val="EmptyCellLayoutStyle"/>
              <w:spacing w:after="0" w:line="240" w:lineRule="auto"/>
              <w:rPr>
                <w:rFonts w:ascii="Arial" w:hAnsi="Arial" w:cs="Arial"/>
              </w:rPr>
            </w:pPr>
          </w:p>
        </w:tc>
      </w:tr>
      <w:tr w:rsidR="00732F94" w:rsidRPr="006D2435" w14:paraId="11175C4B" w14:textId="77777777" w:rsidTr="00394668">
        <w:trPr>
          <w:trHeight w:val="80"/>
        </w:trPr>
        <w:tc>
          <w:tcPr>
            <w:tcW w:w="54" w:type="dxa"/>
          </w:tcPr>
          <w:p w14:paraId="59DA9A05" w14:textId="77777777" w:rsidR="00732F94" w:rsidRPr="006D2435" w:rsidRDefault="00732F94" w:rsidP="00394668">
            <w:pPr>
              <w:pStyle w:val="EmptyCellLayoutStyle"/>
              <w:spacing w:after="0" w:line="240" w:lineRule="auto"/>
              <w:rPr>
                <w:rFonts w:ascii="Arial" w:hAnsi="Arial" w:cs="Arial"/>
              </w:rPr>
            </w:pPr>
          </w:p>
        </w:tc>
        <w:tc>
          <w:tcPr>
            <w:tcW w:w="10395" w:type="dxa"/>
          </w:tcPr>
          <w:p w14:paraId="3253A13C" w14:textId="77777777" w:rsidR="00732F94" w:rsidRPr="006D2435" w:rsidRDefault="00732F94" w:rsidP="00394668">
            <w:pPr>
              <w:pStyle w:val="EmptyCellLayoutStyle"/>
              <w:spacing w:after="0" w:line="240" w:lineRule="auto"/>
              <w:rPr>
                <w:rFonts w:ascii="Arial" w:hAnsi="Arial" w:cs="Arial"/>
              </w:rPr>
            </w:pPr>
          </w:p>
        </w:tc>
        <w:tc>
          <w:tcPr>
            <w:tcW w:w="149" w:type="dxa"/>
          </w:tcPr>
          <w:p w14:paraId="4D5D5875" w14:textId="77777777" w:rsidR="00732F94" w:rsidRPr="006D2435" w:rsidRDefault="00732F94" w:rsidP="00394668">
            <w:pPr>
              <w:pStyle w:val="EmptyCellLayoutStyle"/>
              <w:spacing w:after="0" w:line="240" w:lineRule="auto"/>
              <w:rPr>
                <w:rFonts w:ascii="Arial" w:hAnsi="Arial" w:cs="Arial"/>
              </w:rPr>
            </w:pPr>
          </w:p>
        </w:tc>
      </w:tr>
    </w:tbl>
    <w:p w14:paraId="483C7047" w14:textId="77777777" w:rsidR="00732F94" w:rsidRPr="006D2435" w:rsidRDefault="00732F94" w:rsidP="00732F94">
      <w:pPr>
        <w:spacing w:after="0" w:line="240" w:lineRule="auto"/>
        <w:rPr>
          <w:rFonts w:cs="Arial"/>
        </w:rPr>
      </w:pPr>
    </w:p>
    <w:p w14:paraId="51AC3520" w14:textId="77777777" w:rsidR="00732F94" w:rsidRPr="006D2435" w:rsidRDefault="00732F94" w:rsidP="00732F94">
      <w:pPr>
        <w:spacing w:after="0" w:line="240" w:lineRule="auto"/>
        <w:rPr>
          <w:rFonts w:cs="Arial"/>
          <w:color w:val="5B9BD5" w:themeColor="accent1"/>
        </w:rPr>
      </w:pPr>
      <w:r w:rsidRPr="006D2435">
        <w:rPr>
          <w:rFonts w:eastAsia="Arial" w:cs="Arial"/>
          <w:b/>
          <w:color w:val="5B9BD5" w:themeColor="accent1"/>
          <w:lang w:bidi="de-DE"/>
        </w:rPr>
        <w:t>SSAS 2008: Freier Partitionsspeicherplatz (%)</w:t>
      </w:r>
    </w:p>
    <w:p w14:paraId="567EE497" w14:textId="77777777" w:rsidR="00732F94" w:rsidRPr="006D2435" w:rsidRDefault="00732F94" w:rsidP="00732F94">
      <w:pPr>
        <w:spacing w:after="0" w:line="240" w:lineRule="auto"/>
        <w:rPr>
          <w:rFonts w:cs="Arial"/>
        </w:rPr>
      </w:pPr>
      <w:r w:rsidRPr="006D2435">
        <w:rPr>
          <w:rFonts w:eastAsia="Arial" w:cs="Arial"/>
          <w:color w:val="000000"/>
          <w:lang w:bidi="de-DE"/>
        </w:rPr>
        <w:t>Die Regel erfasst die Größe des freien Speicherplatzes auf dem Laufwerk, auf dem sich der Partitionsspeicher befindet. Die Größe wird als Prozentwert der Summe aus der Gesamtgröße des Partitionsspeicherordners und dem freien Speicherplatz auf dem Datenträger ausgedrückt.</w:t>
      </w:r>
    </w:p>
    <w:tbl>
      <w:tblPr>
        <w:tblW w:w="0" w:type="auto"/>
        <w:tblCellMar>
          <w:left w:w="0" w:type="dxa"/>
          <w:right w:w="0" w:type="dxa"/>
        </w:tblCellMar>
        <w:tblLook w:val="0000" w:firstRow="0" w:lastRow="0" w:firstColumn="0" w:lastColumn="0" w:noHBand="0" w:noVBand="0"/>
      </w:tblPr>
      <w:tblGrid>
        <w:gridCol w:w="35"/>
        <w:gridCol w:w="8511"/>
        <w:gridCol w:w="94"/>
      </w:tblGrid>
      <w:tr w:rsidR="00732F94" w:rsidRPr="006D2435" w14:paraId="59534EB3" w14:textId="77777777" w:rsidTr="00394668">
        <w:trPr>
          <w:trHeight w:val="54"/>
        </w:trPr>
        <w:tc>
          <w:tcPr>
            <w:tcW w:w="54" w:type="dxa"/>
          </w:tcPr>
          <w:p w14:paraId="5D145822" w14:textId="77777777" w:rsidR="00732F94" w:rsidRPr="006D2435" w:rsidRDefault="00732F94" w:rsidP="00394668">
            <w:pPr>
              <w:pStyle w:val="EmptyCellLayoutStyle"/>
              <w:spacing w:after="0" w:line="240" w:lineRule="auto"/>
              <w:rPr>
                <w:rFonts w:ascii="Arial" w:hAnsi="Arial" w:cs="Arial"/>
              </w:rPr>
            </w:pPr>
          </w:p>
        </w:tc>
        <w:tc>
          <w:tcPr>
            <w:tcW w:w="10395" w:type="dxa"/>
          </w:tcPr>
          <w:p w14:paraId="7086040A" w14:textId="77777777" w:rsidR="00732F94" w:rsidRPr="006D2435" w:rsidRDefault="00732F94" w:rsidP="00394668">
            <w:pPr>
              <w:pStyle w:val="EmptyCellLayoutStyle"/>
              <w:spacing w:after="0" w:line="240" w:lineRule="auto"/>
              <w:rPr>
                <w:rFonts w:ascii="Arial" w:hAnsi="Arial" w:cs="Arial"/>
              </w:rPr>
            </w:pPr>
          </w:p>
        </w:tc>
        <w:tc>
          <w:tcPr>
            <w:tcW w:w="149" w:type="dxa"/>
          </w:tcPr>
          <w:p w14:paraId="6055DEDB" w14:textId="77777777" w:rsidR="00732F94" w:rsidRPr="006D2435" w:rsidRDefault="00732F94" w:rsidP="00394668">
            <w:pPr>
              <w:pStyle w:val="EmptyCellLayoutStyle"/>
              <w:spacing w:after="0" w:line="240" w:lineRule="auto"/>
              <w:rPr>
                <w:rFonts w:ascii="Arial" w:hAnsi="Arial" w:cs="Arial"/>
              </w:rPr>
            </w:pPr>
          </w:p>
        </w:tc>
      </w:tr>
      <w:tr w:rsidR="00732F94" w:rsidRPr="006D2435" w14:paraId="0804EEBE" w14:textId="77777777" w:rsidTr="00394668">
        <w:tc>
          <w:tcPr>
            <w:tcW w:w="54" w:type="dxa"/>
          </w:tcPr>
          <w:p w14:paraId="6BFF0C61" w14:textId="77777777" w:rsidR="00732F94" w:rsidRPr="006D2435" w:rsidRDefault="00732F94" w:rsidP="00394668">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909"/>
              <w:gridCol w:w="2930"/>
              <w:gridCol w:w="2644"/>
            </w:tblGrid>
            <w:tr w:rsidR="00732F94" w:rsidRPr="006D2435" w14:paraId="387E39B2" w14:textId="77777777" w:rsidTr="00394668">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28ADFE6" w14:textId="77777777" w:rsidR="00732F94" w:rsidRPr="006D2435" w:rsidRDefault="00732F94" w:rsidP="00394668">
                  <w:pPr>
                    <w:spacing w:after="0" w:line="240" w:lineRule="auto"/>
                    <w:rPr>
                      <w:rFonts w:cs="Arial"/>
                    </w:rPr>
                  </w:pPr>
                  <w:r w:rsidRPr="006D2435">
                    <w:rPr>
                      <w:rFonts w:eastAsia="Arial" w:cs="Arial"/>
                      <w:b/>
                      <w:color w:val="000000"/>
                      <w:lang w:bidi="de-DE"/>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4BC3B5F" w14:textId="77777777" w:rsidR="00732F94" w:rsidRPr="006D2435" w:rsidRDefault="00732F94" w:rsidP="00394668">
                  <w:pPr>
                    <w:spacing w:after="0" w:line="240" w:lineRule="auto"/>
                    <w:rPr>
                      <w:rFonts w:cs="Arial"/>
                    </w:rPr>
                  </w:pPr>
                  <w:r w:rsidRPr="006D2435">
                    <w:rPr>
                      <w:rFonts w:eastAsia="Arial" w:cs="Arial"/>
                      <w:b/>
                      <w:color w:val="000000"/>
                      <w:lang w:bidi="de-DE"/>
                    </w:rPr>
                    <w:t>Beschreibung</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43E6390" w14:textId="77777777" w:rsidR="00732F94" w:rsidRPr="006D2435" w:rsidRDefault="00732F94" w:rsidP="00394668">
                  <w:pPr>
                    <w:spacing w:after="0" w:line="240" w:lineRule="auto"/>
                    <w:rPr>
                      <w:rFonts w:cs="Arial"/>
                    </w:rPr>
                  </w:pPr>
                  <w:r w:rsidRPr="006D2435">
                    <w:rPr>
                      <w:rFonts w:eastAsia="Arial" w:cs="Arial"/>
                      <w:b/>
                      <w:color w:val="000000"/>
                      <w:lang w:bidi="de-DE"/>
                    </w:rPr>
                    <w:t>Standardwert</w:t>
                  </w:r>
                </w:p>
              </w:tc>
            </w:tr>
            <w:tr w:rsidR="00732F94" w:rsidRPr="006D2435" w14:paraId="762FA284" w14:textId="77777777" w:rsidTr="0039466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D7825D9" w14:textId="77777777" w:rsidR="00732F94" w:rsidRPr="006D2435" w:rsidRDefault="00732F94" w:rsidP="00394668">
                  <w:pPr>
                    <w:spacing w:after="0" w:line="240" w:lineRule="auto"/>
                    <w:rPr>
                      <w:rFonts w:cs="Arial"/>
                    </w:rPr>
                  </w:pPr>
                  <w:r w:rsidRPr="006D2435">
                    <w:rPr>
                      <w:rFonts w:eastAsia="Arial" w:cs="Arial"/>
                      <w:color w:val="000000"/>
                      <w:lang w:bidi="de-DE"/>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550DAE9" w14:textId="77777777" w:rsidR="00732F94" w:rsidRPr="006D2435" w:rsidRDefault="00732F94" w:rsidP="00394668">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9EAF7C1" w14:textId="77777777" w:rsidR="00732F94" w:rsidRPr="006D2435" w:rsidRDefault="00732F94" w:rsidP="00394668">
                  <w:pPr>
                    <w:spacing w:after="0" w:line="240" w:lineRule="auto"/>
                    <w:rPr>
                      <w:rFonts w:cs="Arial"/>
                    </w:rPr>
                  </w:pPr>
                  <w:r w:rsidRPr="006D2435">
                    <w:rPr>
                      <w:rFonts w:eastAsia="Arial" w:cs="Arial"/>
                      <w:color w:val="000000"/>
                      <w:lang w:bidi="de-DE"/>
                    </w:rPr>
                    <w:t>Ja</w:t>
                  </w:r>
                </w:p>
              </w:tc>
            </w:tr>
            <w:tr w:rsidR="00732F94" w:rsidRPr="006D2435" w14:paraId="28847AFE" w14:textId="77777777" w:rsidTr="0039466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C7AA861" w14:textId="77777777" w:rsidR="00732F94" w:rsidRPr="006D2435" w:rsidRDefault="00732F94" w:rsidP="00394668">
                  <w:pPr>
                    <w:spacing w:after="0" w:line="240" w:lineRule="auto"/>
                    <w:rPr>
                      <w:rFonts w:cs="Arial"/>
                    </w:rPr>
                  </w:pPr>
                  <w:r w:rsidRPr="006D2435">
                    <w:rPr>
                      <w:rFonts w:eastAsia="Arial" w:cs="Arial"/>
                      <w:color w:val="000000"/>
                      <w:lang w:bidi="de-DE"/>
                    </w:rPr>
                    <w:t>Warnungen generieren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89A3F9F" w14:textId="77777777" w:rsidR="00732F94" w:rsidRPr="006D2435" w:rsidRDefault="00732F94" w:rsidP="00394668">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0877AF2" w14:textId="77777777" w:rsidR="00732F94" w:rsidRPr="006D2435" w:rsidRDefault="00732F94" w:rsidP="00394668">
                  <w:pPr>
                    <w:spacing w:after="0" w:line="240" w:lineRule="auto"/>
                    <w:rPr>
                      <w:rFonts w:cs="Arial"/>
                    </w:rPr>
                  </w:pPr>
                  <w:r w:rsidRPr="006D2435">
                    <w:rPr>
                      <w:rFonts w:eastAsia="Arial" w:cs="Arial"/>
                      <w:color w:val="000000"/>
                      <w:lang w:bidi="de-DE"/>
                    </w:rPr>
                    <w:t>Nein</w:t>
                  </w:r>
                </w:p>
              </w:tc>
            </w:tr>
            <w:tr w:rsidR="00732F94" w:rsidRPr="006D2435" w14:paraId="504B437C" w14:textId="77777777" w:rsidTr="0039466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D6F3D62" w14:textId="77777777" w:rsidR="00732F94" w:rsidRPr="006D2435" w:rsidRDefault="00732F94" w:rsidP="00394668">
                  <w:pPr>
                    <w:spacing w:after="0" w:line="240" w:lineRule="auto"/>
                    <w:rPr>
                      <w:rFonts w:cs="Arial"/>
                    </w:rPr>
                  </w:pPr>
                  <w:r w:rsidRPr="006D2435">
                    <w:rPr>
                      <w:rFonts w:eastAsia="Arial" w:cs="Arial"/>
                      <w:color w:val="000000"/>
                      <w:lang w:bidi="de-DE"/>
                    </w:rPr>
                    <w:t>Intervall (Sekunden)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F92D403" w14:textId="77777777" w:rsidR="00732F94" w:rsidRPr="006D2435" w:rsidRDefault="00732F94" w:rsidP="00394668">
                  <w:pPr>
                    <w:spacing w:after="0" w:line="240" w:lineRule="auto"/>
                    <w:rPr>
                      <w:rFonts w:cs="Arial"/>
                    </w:rPr>
                  </w:pPr>
                  <w:r w:rsidRPr="006D2435">
                    <w:rPr>
                      <w:rFonts w:eastAsia="Arial" w:cs="Arial"/>
                      <w:color w:val="000000"/>
                      <w:lang w:bidi="de-DE"/>
                    </w:rPr>
                    <w:t>Das periodische Intervall in Sekunden, in dem der Workflow ausgeführt werden soll.</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EDC30DC" w14:textId="77777777" w:rsidR="00732F94" w:rsidRPr="006D2435" w:rsidRDefault="00732F94" w:rsidP="00394668">
                  <w:pPr>
                    <w:spacing w:after="0" w:line="240" w:lineRule="auto"/>
                    <w:rPr>
                      <w:rFonts w:cs="Arial"/>
                    </w:rPr>
                  </w:pPr>
                  <w:r w:rsidRPr="006D2435">
                    <w:rPr>
                      <w:rFonts w:eastAsia="Arial" w:cs="Arial"/>
                      <w:color w:val="000000"/>
                      <w:lang w:bidi="de-DE"/>
                    </w:rPr>
                    <w:t>900</w:t>
                  </w:r>
                </w:p>
              </w:tc>
            </w:tr>
            <w:tr w:rsidR="00732F94" w:rsidRPr="006D2435" w14:paraId="6F8DCD62" w14:textId="77777777" w:rsidTr="0039466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268C489" w14:textId="77777777" w:rsidR="00732F94" w:rsidRPr="006D2435" w:rsidRDefault="00732F94" w:rsidP="00394668">
                  <w:pPr>
                    <w:spacing w:after="0" w:line="240" w:lineRule="auto"/>
                    <w:rPr>
                      <w:rFonts w:cs="Arial"/>
                    </w:rPr>
                  </w:pPr>
                  <w:r w:rsidRPr="006D2435">
                    <w:rPr>
                      <w:rFonts w:eastAsia="Arial" w:cs="Arial"/>
                      <w:color w:val="000000"/>
                      <w:lang w:bidi="de-DE"/>
                    </w:rPr>
                    <w:t>Synchronisierungszeit</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848A977" w14:textId="77777777" w:rsidR="00732F94" w:rsidRPr="006D2435" w:rsidRDefault="00732F94" w:rsidP="00394668">
                  <w:pPr>
                    <w:spacing w:after="0" w:line="240" w:lineRule="auto"/>
                    <w:rPr>
                      <w:rFonts w:cs="Arial"/>
                    </w:rPr>
                  </w:pPr>
                  <w:r w:rsidRPr="006D2435">
                    <w:rPr>
                      <w:rFonts w:eastAsia="Arial" w:cs="Arial"/>
                      <w:color w:val="000000"/>
                      <w:lang w:bidi="de-DE"/>
                    </w:rPr>
                    <w:t>Die Synchronisierungszeit, im 24-Stunden-Format angegeben. Kann ausgelassen werden.</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69A1112" w14:textId="77777777" w:rsidR="00732F94" w:rsidRPr="006D2435" w:rsidRDefault="00732F94" w:rsidP="00394668">
                  <w:pPr>
                    <w:spacing w:after="0" w:line="240" w:lineRule="auto"/>
                    <w:rPr>
                      <w:rFonts w:cs="Arial"/>
                    </w:rPr>
                  </w:pPr>
                </w:p>
              </w:tc>
            </w:tr>
            <w:tr w:rsidR="00732F94" w:rsidRPr="006D2435" w14:paraId="0545B74E" w14:textId="77777777" w:rsidTr="00394668">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E0D0D62" w14:textId="77777777" w:rsidR="00732F94" w:rsidRPr="006D2435" w:rsidRDefault="00732F94" w:rsidP="00394668">
                  <w:pPr>
                    <w:spacing w:after="0" w:line="240" w:lineRule="auto"/>
                    <w:rPr>
                      <w:rFonts w:cs="Arial"/>
                    </w:rPr>
                  </w:pPr>
                  <w:r w:rsidRPr="006D2435">
                    <w:rPr>
                      <w:rFonts w:eastAsia="Arial" w:cs="Arial"/>
                      <w:color w:val="000000"/>
                      <w:lang w:bidi="de-DE"/>
                    </w:rPr>
                    <w:t>Timeout (Sekunden)</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5C727EA" w14:textId="77777777" w:rsidR="00732F94" w:rsidRPr="006D2435" w:rsidRDefault="00732F94" w:rsidP="00394668">
                  <w:pPr>
                    <w:spacing w:after="0" w:line="240" w:lineRule="auto"/>
                    <w:rPr>
                      <w:rFonts w:cs="Arial"/>
                    </w:rPr>
                  </w:pPr>
                  <w:r w:rsidRPr="006D2435">
                    <w:rPr>
                      <w:rFonts w:eastAsia="Arial" w:cs="Arial"/>
                      <w:color w:val="000000"/>
                      <w:lang w:bidi="de-DE"/>
                    </w:rPr>
                    <w:t>Gibt die erlaubte Ausführungszeit des Workflows an, bevor er geschlossen und als fehlerhaft markiert wird.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4532882" w14:textId="77777777" w:rsidR="00732F94" w:rsidRPr="006D2435" w:rsidRDefault="00732F94" w:rsidP="00394668">
                  <w:pPr>
                    <w:spacing w:after="0" w:line="240" w:lineRule="auto"/>
                    <w:rPr>
                      <w:rFonts w:cs="Arial"/>
                    </w:rPr>
                  </w:pPr>
                  <w:r w:rsidRPr="006D2435">
                    <w:rPr>
                      <w:rFonts w:eastAsia="Arial" w:cs="Arial"/>
                      <w:color w:val="000000"/>
                      <w:lang w:bidi="de-DE"/>
                    </w:rPr>
                    <w:t>300</w:t>
                  </w:r>
                </w:p>
              </w:tc>
            </w:tr>
          </w:tbl>
          <w:p w14:paraId="5E95E807" w14:textId="77777777" w:rsidR="00732F94" w:rsidRPr="006D2435" w:rsidRDefault="00732F94" w:rsidP="00394668">
            <w:pPr>
              <w:spacing w:after="0" w:line="240" w:lineRule="auto"/>
              <w:rPr>
                <w:rFonts w:cs="Arial"/>
              </w:rPr>
            </w:pPr>
          </w:p>
        </w:tc>
        <w:tc>
          <w:tcPr>
            <w:tcW w:w="149" w:type="dxa"/>
          </w:tcPr>
          <w:p w14:paraId="37F33354" w14:textId="77777777" w:rsidR="00732F94" w:rsidRPr="006D2435" w:rsidRDefault="00732F94" w:rsidP="00394668">
            <w:pPr>
              <w:pStyle w:val="EmptyCellLayoutStyle"/>
              <w:spacing w:after="0" w:line="240" w:lineRule="auto"/>
              <w:rPr>
                <w:rFonts w:ascii="Arial" w:hAnsi="Arial" w:cs="Arial"/>
              </w:rPr>
            </w:pPr>
          </w:p>
        </w:tc>
      </w:tr>
      <w:tr w:rsidR="00732F94" w:rsidRPr="006D2435" w14:paraId="52871D8E" w14:textId="77777777" w:rsidTr="00394668">
        <w:trPr>
          <w:trHeight w:val="80"/>
        </w:trPr>
        <w:tc>
          <w:tcPr>
            <w:tcW w:w="54" w:type="dxa"/>
          </w:tcPr>
          <w:p w14:paraId="40479E9A" w14:textId="77777777" w:rsidR="00732F94" w:rsidRPr="006D2435" w:rsidRDefault="00732F94" w:rsidP="00394668">
            <w:pPr>
              <w:pStyle w:val="EmptyCellLayoutStyle"/>
              <w:spacing w:after="0" w:line="240" w:lineRule="auto"/>
              <w:rPr>
                <w:rFonts w:ascii="Arial" w:hAnsi="Arial" w:cs="Arial"/>
              </w:rPr>
            </w:pPr>
          </w:p>
        </w:tc>
        <w:tc>
          <w:tcPr>
            <w:tcW w:w="10395" w:type="dxa"/>
          </w:tcPr>
          <w:p w14:paraId="169C60E6" w14:textId="77777777" w:rsidR="00732F94" w:rsidRPr="006D2435" w:rsidRDefault="00732F94" w:rsidP="00394668">
            <w:pPr>
              <w:pStyle w:val="EmptyCellLayoutStyle"/>
              <w:spacing w:after="0" w:line="240" w:lineRule="auto"/>
              <w:rPr>
                <w:rFonts w:ascii="Arial" w:hAnsi="Arial" w:cs="Arial"/>
              </w:rPr>
            </w:pPr>
          </w:p>
        </w:tc>
        <w:tc>
          <w:tcPr>
            <w:tcW w:w="149" w:type="dxa"/>
          </w:tcPr>
          <w:p w14:paraId="083E2110" w14:textId="77777777" w:rsidR="00732F94" w:rsidRPr="006D2435" w:rsidRDefault="00732F94" w:rsidP="00394668">
            <w:pPr>
              <w:pStyle w:val="EmptyCellLayoutStyle"/>
              <w:spacing w:after="0" w:line="240" w:lineRule="auto"/>
              <w:rPr>
                <w:rFonts w:ascii="Arial" w:hAnsi="Arial" w:cs="Arial"/>
              </w:rPr>
            </w:pPr>
          </w:p>
        </w:tc>
      </w:tr>
    </w:tbl>
    <w:p w14:paraId="2485BA03" w14:textId="77777777" w:rsidR="00732F94" w:rsidRPr="006D2435" w:rsidRDefault="00732F94" w:rsidP="00732F94">
      <w:pPr>
        <w:spacing w:after="0" w:line="240" w:lineRule="auto"/>
        <w:rPr>
          <w:rFonts w:cs="Arial"/>
        </w:rPr>
      </w:pPr>
    </w:p>
    <w:p w14:paraId="393DCE5F" w14:textId="77777777" w:rsidR="00732F94" w:rsidRPr="006D2435" w:rsidRDefault="00732F94" w:rsidP="00732F94">
      <w:pPr>
        <w:pStyle w:val="Heading2"/>
        <w:rPr>
          <w:rFonts w:cs="Arial"/>
        </w:rPr>
      </w:pPr>
      <w:bookmarkStart w:id="77" w:name="_Toc469570514"/>
      <w:r w:rsidRPr="006D2435">
        <w:rPr>
          <w:rFonts w:cs="Arial"/>
          <w:lang w:bidi="de-DE"/>
        </w:rPr>
        <w:t>SSAS 2008 PowerPivot – Instanz</w:t>
      </w:r>
      <w:bookmarkEnd w:id="77"/>
    </w:p>
    <w:p w14:paraId="1322DEB8" w14:textId="77777777" w:rsidR="00732F94" w:rsidRPr="006D2435" w:rsidRDefault="00732F94" w:rsidP="00732F94">
      <w:pPr>
        <w:spacing w:after="0" w:line="240" w:lineRule="auto"/>
        <w:rPr>
          <w:rFonts w:cs="Arial"/>
        </w:rPr>
      </w:pPr>
      <w:r w:rsidRPr="006D2435">
        <w:rPr>
          <w:rFonts w:eastAsia="Arial" w:cs="Arial"/>
          <w:color w:val="000000"/>
          <w:lang w:bidi="de-DE"/>
        </w:rPr>
        <w:t>Eine Installation von Microsoft SQL Server 2008 Analysis Services, PowerPivot-Modus</w:t>
      </w:r>
    </w:p>
    <w:p w14:paraId="3BC6E1E8" w14:textId="77777777" w:rsidR="00732F94" w:rsidRPr="006D2435" w:rsidRDefault="00732F94" w:rsidP="008B20A8">
      <w:pPr>
        <w:pStyle w:val="Heading3"/>
        <w:rPr>
          <w:rFonts w:cs="Arial"/>
        </w:rPr>
      </w:pPr>
      <w:bookmarkStart w:id="78" w:name="_Toc469570515"/>
      <w:r w:rsidRPr="006D2435">
        <w:rPr>
          <w:rFonts w:cs="Arial"/>
          <w:lang w:bidi="de-DE"/>
        </w:rPr>
        <w:t>SSAS 2008 PowerPivot – Instanz – Ermittlung</w:t>
      </w:r>
      <w:bookmarkEnd w:id="78"/>
    </w:p>
    <w:p w14:paraId="57D54970" w14:textId="77777777" w:rsidR="00732F94" w:rsidRPr="006D2435" w:rsidRDefault="00732F94" w:rsidP="00732F94">
      <w:pPr>
        <w:spacing w:after="0" w:line="240" w:lineRule="auto"/>
        <w:rPr>
          <w:rFonts w:cs="Arial"/>
          <w:color w:val="5B9BD5" w:themeColor="accent1"/>
        </w:rPr>
      </w:pPr>
      <w:r w:rsidRPr="006D2435">
        <w:rPr>
          <w:rFonts w:eastAsia="Arial" w:cs="Arial"/>
          <w:b/>
          <w:color w:val="5B9BD5" w:themeColor="accent1"/>
          <w:lang w:bidi="de-DE"/>
        </w:rPr>
        <w:t>Ermittlung von SSAS 2008-PowerPivot-Instanzen</w:t>
      </w:r>
    </w:p>
    <w:p w14:paraId="2C6F2475" w14:textId="77777777" w:rsidR="00732F94" w:rsidRPr="006D2435" w:rsidRDefault="00732F94" w:rsidP="00732F94">
      <w:pPr>
        <w:spacing w:after="0" w:line="240" w:lineRule="auto"/>
        <w:rPr>
          <w:rFonts w:cs="Arial"/>
        </w:rPr>
      </w:pPr>
      <w:r w:rsidRPr="006D2435">
        <w:rPr>
          <w:rFonts w:eastAsia="Arial" w:cs="Arial"/>
          <w:color w:val="000000"/>
          <w:lang w:bidi="de-DE"/>
        </w:rPr>
        <w:t>Die Objektermittlung ermittelt alle Instanzen von Microsoft SQL Server 2008 Analysis Services, PowerPivot-Modus.</w:t>
      </w:r>
    </w:p>
    <w:tbl>
      <w:tblPr>
        <w:tblW w:w="0" w:type="auto"/>
        <w:tblCellMar>
          <w:left w:w="0" w:type="dxa"/>
          <w:right w:w="0" w:type="dxa"/>
        </w:tblCellMar>
        <w:tblLook w:val="0000" w:firstRow="0" w:lastRow="0" w:firstColumn="0" w:lastColumn="0" w:noHBand="0" w:noVBand="0"/>
      </w:tblPr>
      <w:tblGrid>
        <w:gridCol w:w="35"/>
        <w:gridCol w:w="8511"/>
        <w:gridCol w:w="94"/>
      </w:tblGrid>
      <w:tr w:rsidR="00732F94" w:rsidRPr="006D2435" w14:paraId="6C9866C8" w14:textId="77777777" w:rsidTr="00394668">
        <w:trPr>
          <w:trHeight w:val="54"/>
        </w:trPr>
        <w:tc>
          <w:tcPr>
            <w:tcW w:w="54" w:type="dxa"/>
          </w:tcPr>
          <w:p w14:paraId="3ED65D04" w14:textId="77777777" w:rsidR="00732F94" w:rsidRPr="006D2435" w:rsidRDefault="00732F94" w:rsidP="00394668">
            <w:pPr>
              <w:pStyle w:val="EmptyCellLayoutStyle"/>
              <w:spacing w:after="0" w:line="240" w:lineRule="auto"/>
              <w:rPr>
                <w:rFonts w:ascii="Arial" w:hAnsi="Arial" w:cs="Arial"/>
              </w:rPr>
            </w:pPr>
          </w:p>
        </w:tc>
        <w:tc>
          <w:tcPr>
            <w:tcW w:w="10395" w:type="dxa"/>
          </w:tcPr>
          <w:p w14:paraId="40BB4B5A" w14:textId="77777777" w:rsidR="00732F94" w:rsidRPr="006D2435" w:rsidRDefault="00732F94" w:rsidP="00394668">
            <w:pPr>
              <w:pStyle w:val="EmptyCellLayoutStyle"/>
              <w:spacing w:after="0" w:line="240" w:lineRule="auto"/>
              <w:rPr>
                <w:rFonts w:ascii="Arial" w:hAnsi="Arial" w:cs="Arial"/>
              </w:rPr>
            </w:pPr>
          </w:p>
        </w:tc>
        <w:tc>
          <w:tcPr>
            <w:tcW w:w="149" w:type="dxa"/>
          </w:tcPr>
          <w:p w14:paraId="6C46A0EC" w14:textId="77777777" w:rsidR="00732F94" w:rsidRPr="006D2435" w:rsidRDefault="00732F94" w:rsidP="00394668">
            <w:pPr>
              <w:pStyle w:val="EmptyCellLayoutStyle"/>
              <w:spacing w:after="0" w:line="240" w:lineRule="auto"/>
              <w:rPr>
                <w:rFonts w:ascii="Arial" w:hAnsi="Arial" w:cs="Arial"/>
              </w:rPr>
            </w:pPr>
          </w:p>
        </w:tc>
      </w:tr>
      <w:tr w:rsidR="00732F94" w:rsidRPr="006D2435" w14:paraId="7C00EA4A" w14:textId="77777777" w:rsidTr="00394668">
        <w:tc>
          <w:tcPr>
            <w:tcW w:w="54" w:type="dxa"/>
          </w:tcPr>
          <w:p w14:paraId="2DABF9F9" w14:textId="77777777" w:rsidR="00732F94" w:rsidRPr="006D2435" w:rsidRDefault="00732F94" w:rsidP="00394668">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909"/>
              <w:gridCol w:w="2930"/>
              <w:gridCol w:w="2644"/>
            </w:tblGrid>
            <w:tr w:rsidR="00732F94" w:rsidRPr="006D2435" w14:paraId="1944090C" w14:textId="77777777" w:rsidTr="00394668">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9A18DEA" w14:textId="77777777" w:rsidR="00732F94" w:rsidRPr="006D2435" w:rsidRDefault="00732F94" w:rsidP="00394668">
                  <w:pPr>
                    <w:spacing w:after="0" w:line="240" w:lineRule="auto"/>
                    <w:rPr>
                      <w:rFonts w:cs="Arial"/>
                    </w:rPr>
                  </w:pPr>
                  <w:r w:rsidRPr="006D2435">
                    <w:rPr>
                      <w:rFonts w:eastAsia="Arial" w:cs="Arial"/>
                      <w:b/>
                      <w:color w:val="000000"/>
                      <w:lang w:bidi="de-DE"/>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5CE164A" w14:textId="77777777" w:rsidR="00732F94" w:rsidRPr="006D2435" w:rsidRDefault="00732F94" w:rsidP="00394668">
                  <w:pPr>
                    <w:spacing w:after="0" w:line="240" w:lineRule="auto"/>
                    <w:rPr>
                      <w:rFonts w:cs="Arial"/>
                    </w:rPr>
                  </w:pPr>
                  <w:r w:rsidRPr="006D2435">
                    <w:rPr>
                      <w:rFonts w:eastAsia="Arial" w:cs="Arial"/>
                      <w:b/>
                      <w:color w:val="000000"/>
                      <w:lang w:bidi="de-DE"/>
                    </w:rPr>
                    <w:t>Beschreibung</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E39C4E9" w14:textId="77777777" w:rsidR="00732F94" w:rsidRPr="006D2435" w:rsidRDefault="00732F94" w:rsidP="00394668">
                  <w:pPr>
                    <w:spacing w:after="0" w:line="240" w:lineRule="auto"/>
                    <w:rPr>
                      <w:rFonts w:cs="Arial"/>
                    </w:rPr>
                  </w:pPr>
                  <w:r w:rsidRPr="006D2435">
                    <w:rPr>
                      <w:rFonts w:eastAsia="Arial" w:cs="Arial"/>
                      <w:b/>
                      <w:color w:val="000000"/>
                      <w:lang w:bidi="de-DE"/>
                    </w:rPr>
                    <w:t>Standardwert</w:t>
                  </w:r>
                </w:p>
              </w:tc>
            </w:tr>
            <w:tr w:rsidR="00732F94" w:rsidRPr="006D2435" w14:paraId="4025FC7B" w14:textId="77777777" w:rsidTr="0039466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21BC223" w14:textId="77777777" w:rsidR="00732F94" w:rsidRPr="006D2435" w:rsidRDefault="00732F94" w:rsidP="00394668">
                  <w:pPr>
                    <w:spacing w:after="0" w:line="240" w:lineRule="auto"/>
                    <w:rPr>
                      <w:rFonts w:cs="Arial"/>
                    </w:rPr>
                  </w:pPr>
                  <w:r w:rsidRPr="006D2435">
                    <w:rPr>
                      <w:rFonts w:eastAsia="Arial" w:cs="Arial"/>
                      <w:color w:val="000000"/>
                      <w:lang w:bidi="de-DE"/>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DF39C11" w14:textId="77777777" w:rsidR="00732F94" w:rsidRPr="006D2435" w:rsidRDefault="00732F94" w:rsidP="00394668">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5B732D5" w14:textId="77777777" w:rsidR="00732F94" w:rsidRPr="006D2435" w:rsidRDefault="00732F94" w:rsidP="00394668">
                  <w:pPr>
                    <w:spacing w:after="0" w:line="240" w:lineRule="auto"/>
                    <w:rPr>
                      <w:rFonts w:cs="Arial"/>
                    </w:rPr>
                  </w:pPr>
                  <w:r w:rsidRPr="006D2435">
                    <w:rPr>
                      <w:rFonts w:eastAsia="Arial" w:cs="Arial"/>
                      <w:color w:val="000000"/>
                      <w:lang w:bidi="de-DE"/>
                    </w:rPr>
                    <w:t>ja</w:t>
                  </w:r>
                </w:p>
              </w:tc>
            </w:tr>
            <w:tr w:rsidR="00732F94" w:rsidRPr="006D2435" w14:paraId="1AC10BBB" w14:textId="77777777" w:rsidTr="0039466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C53D221" w14:textId="77777777" w:rsidR="00732F94" w:rsidRPr="006D2435" w:rsidRDefault="00732F94" w:rsidP="00394668">
                  <w:pPr>
                    <w:spacing w:after="0" w:line="240" w:lineRule="auto"/>
                    <w:rPr>
                      <w:rFonts w:cs="Arial"/>
                    </w:rPr>
                  </w:pPr>
                  <w:r w:rsidRPr="006D2435">
                    <w:rPr>
                      <w:rFonts w:eastAsia="Arial" w:cs="Arial"/>
                      <w:color w:val="000000"/>
                      <w:lang w:bidi="de-DE"/>
                    </w:rPr>
                    <w:t>Intervall (Sekunden)</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6B0EE7E" w14:textId="77777777" w:rsidR="00732F94" w:rsidRPr="006D2435" w:rsidRDefault="00732F94" w:rsidP="00394668">
                  <w:pPr>
                    <w:spacing w:after="0" w:line="240" w:lineRule="auto"/>
                    <w:rPr>
                      <w:rFonts w:cs="Arial"/>
                    </w:rPr>
                  </w:pPr>
                  <w:r w:rsidRPr="006D2435">
                    <w:rPr>
                      <w:rFonts w:eastAsia="Arial" w:cs="Arial"/>
                      <w:color w:val="000000"/>
                      <w:lang w:bidi="de-DE"/>
                    </w:rPr>
                    <w:t>Das periodische Intervall in Sekunden, in dem der Workflow ausgeführt werden soll.</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CBA1B95" w14:textId="77777777" w:rsidR="00732F94" w:rsidRPr="006D2435" w:rsidRDefault="00732F94" w:rsidP="00394668">
                  <w:pPr>
                    <w:spacing w:after="0" w:line="240" w:lineRule="auto"/>
                    <w:rPr>
                      <w:rFonts w:cs="Arial"/>
                    </w:rPr>
                  </w:pPr>
                  <w:r w:rsidRPr="006D2435">
                    <w:rPr>
                      <w:rFonts w:eastAsia="Arial" w:cs="Arial"/>
                      <w:color w:val="000000"/>
                      <w:lang w:bidi="de-DE"/>
                    </w:rPr>
                    <w:t>14400</w:t>
                  </w:r>
                </w:p>
              </w:tc>
            </w:tr>
            <w:tr w:rsidR="00732F94" w:rsidRPr="006D2435" w14:paraId="1276189A" w14:textId="77777777" w:rsidTr="0039466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AEBCE49" w14:textId="77777777" w:rsidR="00732F94" w:rsidRPr="006D2435" w:rsidRDefault="00732F94" w:rsidP="00394668">
                  <w:pPr>
                    <w:spacing w:after="0" w:line="240" w:lineRule="auto"/>
                    <w:rPr>
                      <w:rFonts w:cs="Arial"/>
                    </w:rPr>
                  </w:pPr>
                  <w:r w:rsidRPr="006D2435">
                    <w:rPr>
                      <w:rFonts w:eastAsia="Arial" w:cs="Arial"/>
                      <w:color w:val="000000"/>
                      <w:lang w:bidi="de-DE"/>
                    </w:rPr>
                    <w:lastRenderedPageBreak/>
                    <w:t>Synchronisierungszeit</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355C00E" w14:textId="77777777" w:rsidR="00732F94" w:rsidRPr="006D2435" w:rsidRDefault="00732F94" w:rsidP="00394668">
                  <w:pPr>
                    <w:spacing w:after="0" w:line="240" w:lineRule="auto"/>
                    <w:rPr>
                      <w:rFonts w:cs="Arial"/>
                    </w:rPr>
                  </w:pPr>
                  <w:r w:rsidRPr="006D2435">
                    <w:rPr>
                      <w:rFonts w:eastAsia="Arial" w:cs="Arial"/>
                      <w:color w:val="000000"/>
                      <w:lang w:bidi="de-DE"/>
                    </w:rPr>
                    <w:t>Die Synchronisierungszeit, im 24-Stunden-Format angegeben. Kann ausgelassen werden.</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BB5A48A" w14:textId="77777777" w:rsidR="00732F94" w:rsidRPr="006D2435" w:rsidRDefault="00732F94" w:rsidP="00394668">
                  <w:pPr>
                    <w:spacing w:after="0" w:line="240" w:lineRule="auto"/>
                    <w:rPr>
                      <w:rFonts w:cs="Arial"/>
                    </w:rPr>
                  </w:pPr>
                </w:p>
              </w:tc>
            </w:tr>
            <w:tr w:rsidR="00732F94" w:rsidRPr="006D2435" w14:paraId="615C7860" w14:textId="77777777" w:rsidTr="00394668">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79A96F3" w14:textId="77777777" w:rsidR="00732F94" w:rsidRPr="006D2435" w:rsidRDefault="00732F94" w:rsidP="00394668">
                  <w:pPr>
                    <w:spacing w:after="0" w:line="240" w:lineRule="auto"/>
                    <w:rPr>
                      <w:rFonts w:cs="Arial"/>
                    </w:rPr>
                  </w:pPr>
                  <w:r w:rsidRPr="006D2435">
                    <w:rPr>
                      <w:rFonts w:eastAsia="Arial" w:cs="Arial"/>
                      <w:color w:val="000000"/>
                      <w:lang w:bidi="de-DE"/>
                    </w:rPr>
                    <w:t>Timeout (Sekunden)</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09DBB4C" w14:textId="77777777" w:rsidR="00732F94" w:rsidRPr="006D2435" w:rsidRDefault="00732F94" w:rsidP="00394668">
                  <w:pPr>
                    <w:spacing w:after="0" w:line="240" w:lineRule="auto"/>
                    <w:rPr>
                      <w:rFonts w:cs="Arial"/>
                    </w:rPr>
                  </w:pPr>
                  <w:r w:rsidRPr="006D2435">
                    <w:rPr>
                      <w:rFonts w:eastAsia="Arial" w:cs="Arial"/>
                      <w:color w:val="000000"/>
                      <w:lang w:bidi="de-DE"/>
                    </w:rPr>
                    <w:t>Gibt die erlaubte Ausführungszeit des Workflows an, bevor er geschlossen und als fehlerhaft markiert wird.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E273657" w14:textId="77777777" w:rsidR="00732F94" w:rsidRPr="006D2435" w:rsidRDefault="00732F94" w:rsidP="00394668">
                  <w:pPr>
                    <w:spacing w:after="0" w:line="240" w:lineRule="auto"/>
                    <w:rPr>
                      <w:rFonts w:cs="Arial"/>
                    </w:rPr>
                  </w:pPr>
                  <w:r w:rsidRPr="006D2435">
                    <w:rPr>
                      <w:rFonts w:eastAsia="Arial" w:cs="Arial"/>
                      <w:color w:val="000000"/>
                      <w:lang w:bidi="de-DE"/>
                    </w:rPr>
                    <w:t>300</w:t>
                  </w:r>
                </w:p>
              </w:tc>
            </w:tr>
          </w:tbl>
          <w:p w14:paraId="3382F3BC" w14:textId="77777777" w:rsidR="00732F94" w:rsidRPr="006D2435" w:rsidRDefault="00732F94" w:rsidP="00394668">
            <w:pPr>
              <w:spacing w:after="0" w:line="240" w:lineRule="auto"/>
              <w:rPr>
                <w:rFonts w:cs="Arial"/>
              </w:rPr>
            </w:pPr>
          </w:p>
        </w:tc>
        <w:tc>
          <w:tcPr>
            <w:tcW w:w="149" w:type="dxa"/>
          </w:tcPr>
          <w:p w14:paraId="41CD4C9D" w14:textId="77777777" w:rsidR="00732F94" w:rsidRPr="006D2435" w:rsidRDefault="00732F94" w:rsidP="00394668">
            <w:pPr>
              <w:pStyle w:val="EmptyCellLayoutStyle"/>
              <w:spacing w:after="0" w:line="240" w:lineRule="auto"/>
              <w:rPr>
                <w:rFonts w:ascii="Arial" w:hAnsi="Arial" w:cs="Arial"/>
              </w:rPr>
            </w:pPr>
          </w:p>
        </w:tc>
      </w:tr>
      <w:tr w:rsidR="00732F94" w:rsidRPr="006D2435" w14:paraId="3F9D11D8" w14:textId="77777777" w:rsidTr="00394668">
        <w:trPr>
          <w:trHeight w:val="80"/>
        </w:trPr>
        <w:tc>
          <w:tcPr>
            <w:tcW w:w="54" w:type="dxa"/>
          </w:tcPr>
          <w:p w14:paraId="4A290F1F" w14:textId="77777777" w:rsidR="00732F94" w:rsidRPr="006D2435" w:rsidRDefault="00732F94" w:rsidP="00394668">
            <w:pPr>
              <w:pStyle w:val="EmptyCellLayoutStyle"/>
              <w:spacing w:after="0" w:line="240" w:lineRule="auto"/>
              <w:rPr>
                <w:rFonts w:ascii="Arial" w:hAnsi="Arial" w:cs="Arial"/>
              </w:rPr>
            </w:pPr>
          </w:p>
        </w:tc>
        <w:tc>
          <w:tcPr>
            <w:tcW w:w="10395" w:type="dxa"/>
          </w:tcPr>
          <w:p w14:paraId="2435E404" w14:textId="77777777" w:rsidR="00732F94" w:rsidRPr="006D2435" w:rsidRDefault="00732F94" w:rsidP="00394668">
            <w:pPr>
              <w:pStyle w:val="EmptyCellLayoutStyle"/>
              <w:spacing w:after="0" w:line="240" w:lineRule="auto"/>
              <w:rPr>
                <w:rFonts w:ascii="Arial" w:hAnsi="Arial" w:cs="Arial"/>
              </w:rPr>
            </w:pPr>
          </w:p>
        </w:tc>
        <w:tc>
          <w:tcPr>
            <w:tcW w:w="149" w:type="dxa"/>
          </w:tcPr>
          <w:p w14:paraId="4279396E" w14:textId="77777777" w:rsidR="00732F94" w:rsidRPr="006D2435" w:rsidRDefault="00732F94" w:rsidP="00394668">
            <w:pPr>
              <w:pStyle w:val="EmptyCellLayoutStyle"/>
              <w:spacing w:after="0" w:line="240" w:lineRule="auto"/>
              <w:rPr>
                <w:rFonts w:ascii="Arial" w:hAnsi="Arial" w:cs="Arial"/>
              </w:rPr>
            </w:pPr>
          </w:p>
        </w:tc>
      </w:tr>
    </w:tbl>
    <w:p w14:paraId="07C25FFE" w14:textId="77777777" w:rsidR="00732F94" w:rsidRPr="006D2435" w:rsidRDefault="00732F94" w:rsidP="00732F94">
      <w:pPr>
        <w:spacing w:after="0" w:line="240" w:lineRule="auto"/>
        <w:rPr>
          <w:rFonts w:cs="Arial"/>
        </w:rPr>
      </w:pPr>
    </w:p>
    <w:p w14:paraId="46E9428E" w14:textId="77777777" w:rsidR="00732F94" w:rsidRPr="006D2435" w:rsidRDefault="00732F94" w:rsidP="00732F94">
      <w:pPr>
        <w:pStyle w:val="Heading2"/>
        <w:rPr>
          <w:rFonts w:cs="Arial"/>
        </w:rPr>
      </w:pPr>
      <w:bookmarkStart w:id="79" w:name="_Toc469570516"/>
      <w:r w:rsidRPr="006D2435">
        <w:rPr>
          <w:rFonts w:cs="Arial"/>
          <w:lang w:bidi="de-DE"/>
        </w:rPr>
        <w:t>SSAS 2008-Ausgangswert</w:t>
      </w:r>
      <w:bookmarkEnd w:id="79"/>
    </w:p>
    <w:p w14:paraId="7DAB0CA9" w14:textId="77777777" w:rsidR="00732F94" w:rsidRPr="006D2435" w:rsidRDefault="00732F94" w:rsidP="00732F94">
      <w:pPr>
        <w:spacing w:after="0" w:line="240" w:lineRule="auto"/>
        <w:rPr>
          <w:rFonts w:cs="Arial"/>
        </w:rPr>
      </w:pPr>
      <w:r w:rsidRPr="006D2435">
        <w:rPr>
          <w:rFonts w:eastAsia="Arial" w:cs="Arial"/>
          <w:color w:val="000000"/>
          <w:lang w:bidi="de-DE"/>
        </w:rPr>
        <w:t>Eine Installation des Microsoft SQL Server 2008 Analysis Services-Ausgangswerts</w:t>
      </w:r>
    </w:p>
    <w:p w14:paraId="2611AFC0" w14:textId="77777777" w:rsidR="00732F94" w:rsidRPr="006D2435" w:rsidRDefault="00732F94" w:rsidP="008B20A8">
      <w:pPr>
        <w:pStyle w:val="Heading3"/>
        <w:rPr>
          <w:rFonts w:cs="Arial"/>
        </w:rPr>
      </w:pPr>
      <w:bookmarkStart w:id="80" w:name="_Toc469570517"/>
      <w:r w:rsidRPr="006D2435">
        <w:rPr>
          <w:rFonts w:cs="Arial"/>
          <w:lang w:bidi="de-DE"/>
        </w:rPr>
        <w:t>SSAS 2008-Ausgangswert – Ermittlung</w:t>
      </w:r>
      <w:bookmarkEnd w:id="80"/>
    </w:p>
    <w:p w14:paraId="0F901213" w14:textId="77777777" w:rsidR="00732F94" w:rsidRPr="006D2435" w:rsidRDefault="00732F94" w:rsidP="00732F94">
      <w:pPr>
        <w:spacing w:after="0" w:line="240" w:lineRule="auto"/>
        <w:rPr>
          <w:rFonts w:cs="Arial"/>
          <w:color w:val="5B9BD5" w:themeColor="accent1"/>
        </w:rPr>
      </w:pPr>
      <w:r w:rsidRPr="006D2435">
        <w:rPr>
          <w:rFonts w:eastAsia="Arial" w:cs="Arial"/>
          <w:b/>
          <w:color w:val="5B9BD5" w:themeColor="accent1"/>
          <w:lang w:bidi="de-DE"/>
        </w:rPr>
        <w:t>SSAS 2008-Ausgangswertermittlung</w:t>
      </w:r>
    </w:p>
    <w:p w14:paraId="251214A8" w14:textId="77777777" w:rsidR="00732F94" w:rsidRPr="006D2435" w:rsidRDefault="00732F94" w:rsidP="00732F94">
      <w:pPr>
        <w:spacing w:after="0" w:line="240" w:lineRule="auto"/>
        <w:rPr>
          <w:rFonts w:cs="Arial"/>
        </w:rPr>
      </w:pPr>
      <w:r w:rsidRPr="006D2435">
        <w:rPr>
          <w:rFonts w:eastAsia="Arial" w:cs="Arial"/>
          <w:color w:val="000000"/>
          <w:lang w:bidi="de-DE"/>
        </w:rPr>
        <w:t>Diese Objektermittlung ermittelt einen Ausgangswert für die Analysis Services-Installation. Dieses Objekt gibt an, dass dieser bestimmte Servercomputer eine Installation von Analysis Services enthält.</w:t>
      </w:r>
    </w:p>
    <w:tbl>
      <w:tblPr>
        <w:tblW w:w="0" w:type="auto"/>
        <w:tblCellMar>
          <w:left w:w="0" w:type="dxa"/>
          <w:right w:w="0" w:type="dxa"/>
        </w:tblCellMar>
        <w:tblLook w:val="0000" w:firstRow="0" w:lastRow="0" w:firstColumn="0" w:lastColumn="0" w:noHBand="0" w:noVBand="0"/>
      </w:tblPr>
      <w:tblGrid>
        <w:gridCol w:w="40"/>
        <w:gridCol w:w="8492"/>
        <w:gridCol w:w="108"/>
      </w:tblGrid>
      <w:tr w:rsidR="00732F94" w:rsidRPr="006D2435" w14:paraId="2746417B" w14:textId="77777777" w:rsidTr="00394668">
        <w:trPr>
          <w:trHeight w:val="54"/>
        </w:trPr>
        <w:tc>
          <w:tcPr>
            <w:tcW w:w="54" w:type="dxa"/>
          </w:tcPr>
          <w:p w14:paraId="41AF3BE3" w14:textId="77777777" w:rsidR="00732F94" w:rsidRPr="006D2435" w:rsidRDefault="00732F94" w:rsidP="00394668">
            <w:pPr>
              <w:pStyle w:val="EmptyCellLayoutStyle"/>
              <w:spacing w:after="0" w:line="240" w:lineRule="auto"/>
              <w:rPr>
                <w:rFonts w:ascii="Arial" w:hAnsi="Arial" w:cs="Arial"/>
              </w:rPr>
            </w:pPr>
          </w:p>
        </w:tc>
        <w:tc>
          <w:tcPr>
            <w:tcW w:w="10395" w:type="dxa"/>
          </w:tcPr>
          <w:p w14:paraId="7A99388C" w14:textId="77777777" w:rsidR="00732F94" w:rsidRPr="006D2435" w:rsidRDefault="00732F94" w:rsidP="00394668">
            <w:pPr>
              <w:pStyle w:val="EmptyCellLayoutStyle"/>
              <w:spacing w:after="0" w:line="240" w:lineRule="auto"/>
              <w:rPr>
                <w:rFonts w:ascii="Arial" w:hAnsi="Arial" w:cs="Arial"/>
              </w:rPr>
            </w:pPr>
          </w:p>
        </w:tc>
        <w:tc>
          <w:tcPr>
            <w:tcW w:w="149" w:type="dxa"/>
          </w:tcPr>
          <w:p w14:paraId="631B3ED4" w14:textId="77777777" w:rsidR="00732F94" w:rsidRPr="006D2435" w:rsidRDefault="00732F94" w:rsidP="00394668">
            <w:pPr>
              <w:pStyle w:val="EmptyCellLayoutStyle"/>
              <w:spacing w:after="0" w:line="240" w:lineRule="auto"/>
              <w:rPr>
                <w:rFonts w:ascii="Arial" w:hAnsi="Arial" w:cs="Arial"/>
              </w:rPr>
            </w:pPr>
          </w:p>
        </w:tc>
      </w:tr>
      <w:tr w:rsidR="00732F94" w:rsidRPr="006D2435" w14:paraId="30F3089C" w14:textId="77777777" w:rsidTr="00394668">
        <w:tc>
          <w:tcPr>
            <w:tcW w:w="54" w:type="dxa"/>
          </w:tcPr>
          <w:p w14:paraId="4D4AC5D4" w14:textId="77777777" w:rsidR="00732F94" w:rsidRPr="006D2435" w:rsidRDefault="00732F94" w:rsidP="00394668">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742"/>
              <w:gridCol w:w="2869"/>
              <w:gridCol w:w="2853"/>
            </w:tblGrid>
            <w:tr w:rsidR="00732F94" w:rsidRPr="006D2435" w14:paraId="6CCEBE15" w14:textId="77777777" w:rsidTr="00394668">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8942E0E" w14:textId="77777777" w:rsidR="00732F94" w:rsidRPr="006D2435" w:rsidRDefault="00732F94" w:rsidP="00394668">
                  <w:pPr>
                    <w:spacing w:after="0" w:line="240" w:lineRule="auto"/>
                    <w:rPr>
                      <w:rFonts w:cs="Arial"/>
                    </w:rPr>
                  </w:pPr>
                  <w:r w:rsidRPr="006D2435">
                    <w:rPr>
                      <w:rFonts w:eastAsia="Arial" w:cs="Arial"/>
                      <w:b/>
                      <w:color w:val="000000"/>
                      <w:lang w:bidi="de-DE"/>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7B7B955" w14:textId="77777777" w:rsidR="00732F94" w:rsidRPr="006D2435" w:rsidRDefault="00732F94" w:rsidP="00394668">
                  <w:pPr>
                    <w:spacing w:after="0" w:line="240" w:lineRule="auto"/>
                    <w:rPr>
                      <w:rFonts w:cs="Arial"/>
                    </w:rPr>
                  </w:pPr>
                  <w:r w:rsidRPr="006D2435">
                    <w:rPr>
                      <w:rFonts w:eastAsia="Arial" w:cs="Arial"/>
                      <w:b/>
                      <w:color w:val="000000"/>
                      <w:lang w:bidi="de-DE"/>
                    </w:rPr>
                    <w:t>Beschreibung</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E4DE172" w14:textId="77777777" w:rsidR="00732F94" w:rsidRPr="006D2435" w:rsidRDefault="00732F94" w:rsidP="00394668">
                  <w:pPr>
                    <w:spacing w:after="0" w:line="240" w:lineRule="auto"/>
                    <w:rPr>
                      <w:rFonts w:cs="Arial"/>
                    </w:rPr>
                  </w:pPr>
                  <w:r w:rsidRPr="006D2435">
                    <w:rPr>
                      <w:rFonts w:eastAsia="Arial" w:cs="Arial"/>
                      <w:b/>
                      <w:color w:val="000000"/>
                      <w:lang w:bidi="de-DE"/>
                    </w:rPr>
                    <w:t>Standardwert</w:t>
                  </w:r>
                </w:p>
              </w:tc>
            </w:tr>
            <w:tr w:rsidR="00732F94" w:rsidRPr="006D2435" w14:paraId="06855097" w14:textId="77777777" w:rsidTr="00394668">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25F2C81" w14:textId="77777777" w:rsidR="00732F94" w:rsidRPr="006D2435" w:rsidRDefault="00732F94" w:rsidP="00394668">
                  <w:pPr>
                    <w:spacing w:after="0" w:line="240" w:lineRule="auto"/>
                    <w:rPr>
                      <w:rFonts w:cs="Arial"/>
                    </w:rPr>
                  </w:pPr>
                  <w:r w:rsidRPr="006D2435">
                    <w:rPr>
                      <w:rFonts w:eastAsia="Arial" w:cs="Arial"/>
                      <w:color w:val="000000"/>
                      <w:lang w:bidi="de-DE"/>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83B3AE3" w14:textId="77777777" w:rsidR="00732F94" w:rsidRPr="006D2435" w:rsidRDefault="00732F94" w:rsidP="00394668">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34EF122" w14:textId="77777777" w:rsidR="00732F94" w:rsidRPr="006D2435" w:rsidRDefault="00732F94" w:rsidP="00394668">
                  <w:pPr>
                    <w:spacing w:after="0" w:line="240" w:lineRule="auto"/>
                    <w:rPr>
                      <w:rFonts w:cs="Arial"/>
                    </w:rPr>
                  </w:pPr>
                  <w:r w:rsidRPr="006D2435">
                    <w:rPr>
                      <w:rFonts w:eastAsia="Arial" w:cs="Arial"/>
                      <w:color w:val="000000"/>
                      <w:lang w:bidi="de-DE"/>
                    </w:rPr>
                    <w:t>Ja</w:t>
                  </w:r>
                </w:p>
              </w:tc>
            </w:tr>
            <w:tr w:rsidR="00732F94" w:rsidRPr="006D2435" w14:paraId="55F9B082" w14:textId="77777777" w:rsidTr="00394668">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3715CEA" w14:textId="77777777" w:rsidR="00732F94" w:rsidRPr="006D2435" w:rsidRDefault="00732F94" w:rsidP="00394668">
                  <w:pPr>
                    <w:spacing w:after="0" w:line="240" w:lineRule="auto"/>
                    <w:rPr>
                      <w:rFonts w:cs="Arial"/>
                    </w:rPr>
                  </w:pPr>
                  <w:r w:rsidRPr="006D2435">
                    <w:rPr>
                      <w:rFonts w:eastAsia="Arial" w:cs="Arial"/>
                      <w:color w:val="000000"/>
                      <w:lang w:bidi="de-DE"/>
                    </w:rPr>
                    <w:t>Häufigkeit in Sekunden</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F066658" w14:textId="77777777" w:rsidR="00732F94" w:rsidRPr="006D2435" w:rsidRDefault="00732F94" w:rsidP="00394668">
                  <w:pPr>
                    <w:spacing w:after="0" w:line="240" w:lineRule="auto"/>
                    <w:rPr>
                      <w:rFonts w:cs="Arial"/>
                    </w:rPr>
                  </w:pP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3913DB8" w14:textId="77777777" w:rsidR="00732F94" w:rsidRPr="006D2435" w:rsidRDefault="00732F94" w:rsidP="00394668">
                  <w:pPr>
                    <w:spacing w:after="0" w:line="240" w:lineRule="auto"/>
                    <w:rPr>
                      <w:rFonts w:cs="Arial"/>
                    </w:rPr>
                  </w:pPr>
                  <w:r w:rsidRPr="006D2435">
                    <w:rPr>
                      <w:rFonts w:eastAsia="Arial" w:cs="Arial"/>
                      <w:color w:val="000000"/>
                      <w:lang w:bidi="de-DE"/>
                    </w:rPr>
                    <w:t>14400</w:t>
                  </w:r>
                </w:p>
              </w:tc>
            </w:tr>
          </w:tbl>
          <w:p w14:paraId="66F53DF2" w14:textId="77777777" w:rsidR="00732F94" w:rsidRPr="006D2435" w:rsidRDefault="00732F94" w:rsidP="00394668">
            <w:pPr>
              <w:spacing w:after="0" w:line="240" w:lineRule="auto"/>
              <w:rPr>
                <w:rFonts w:cs="Arial"/>
              </w:rPr>
            </w:pPr>
          </w:p>
        </w:tc>
        <w:tc>
          <w:tcPr>
            <w:tcW w:w="149" w:type="dxa"/>
          </w:tcPr>
          <w:p w14:paraId="69565B22" w14:textId="77777777" w:rsidR="00732F94" w:rsidRPr="006D2435" w:rsidRDefault="00732F94" w:rsidP="00394668">
            <w:pPr>
              <w:pStyle w:val="EmptyCellLayoutStyle"/>
              <w:spacing w:after="0" w:line="240" w:lineRule="auto"/>
              <w:rPr>
                <w:rFonts w:ascii="Arial" w:hAnsi="Arial" w:cs="Arial"/>
              </w:rPr>
            </w:pPr>
          </w:p>
        </w:tc>
      </w:tr>
      <w:tr w:rsidR="00732F94" w:rsidRPr="006D2435" w14:paraId="4306483C" w14:textId="77777777" w:rsidTr="00394668">
        <w:trPr>
          <w:trHeight w:val="80"/>
        </w:trPr>
        <w:tc>
          <w:tcPr>
            <w:tcW w:w="54" w:type="dxa"/>
          </w:tcPr>
          <w:p w14:paraId="769E19AB" w14:textId="77777777" w:rsidR="00732F94" w:rsidRPr="006D2435" w:rsidRDefault="00732F94" w:rsidP="00394668">
            <w:pPr>
              <w:pStyle w:val="EmptyCellLayoutStyle"/>
              <w:spacing w:after="0" w:line="240" w:lineRule="auto"/>
              <w:rPr>
                <w:rFonts w:ascii="Arial" w:hAnsi="Arial" w:cs="Arial"/>
              </w:rPr>
            </w:pPr>
          </w:p>
        </w:tc>
        <w:tc>
          <w:tcPr>
            <w:tcW w:w="10395" w:type="dxa"/>
          </w:tcPr>
          <w:p w14:paraId="2A4B9C86" w14:textId="77777777" w:rsidR="00732F94" w:rsidRPr="006D2435" w:rsidRDefault="00732F94" w:rsidP="00394668">
            <w:pPr>
              <w:pStyle w:val="EmptyCellLayoutStyle"/>
              <w:spacing w:after="0" w:line="240" w:lineRule="auto"/>
              <w:rPr>
                <w:rFonts w:ascii="Arial" w:hAnsi="Arial" w:cs="Arial"/>
              </w:rPr>
            </w:pPr>
          </w:p>
        </w:tc>
        <w:tc>
          <w:tcPr>
            <w:tcW w:w="149" w:type="dxa"/>
          </w:tcPr>
          <w:p w14:paraId="31C08DA2" w14:textId="77777777" w:rsidR="00732F94" w:rsidRPr="006D2435" w:rsidRDefault="00732F94" w:rsidP="00394668">
            <w:pPr>
              <w:pStyle w:val="EmptyCellLayoutStyle"/>
              <w:spacing w:after="0" w:line="240" w:lineRule="auto"/>
              <w:rPr>
                <w:rFonts w:ascii="Arial" w:hAnsi="Arial" w:cs="Arial"/>
              </w:rPr>
            </w:pPr>
          </w:p>
        </w:tc>
      </w:tr>
    </w:tbl>
    <w:p w14:paraId="28014553" w14:textId="77777777" w:rsidR="00732F94" w:rsidRPr="006D2435" w:rsidRDefault="00732F94" w:rsidP="00732F94">
      <w:pPr>
        <w:spacing w:after="0" w:line="240" w:lineRule="auto"/>
        <w:rPr>
          <w:rFonts w:cs="Arial"/>
        </w:rPr>
      </w:pPr>
    </w:p>
    <w:p w14:paraId="47AD1EA8" w14:textId="1A57BDD4" w:rsidR="00B76BCD" w:rsidRPr="006D2435" w:rsidRDefault="00B76BCD" w:rsidP="00D271B6">
      <w:pPr>
        <w:pStyle w:val="Heading1"/>
        <w:tabs>
          <w:tab w:val="left" w:pos="10530"/>
        </w:tabs>
        <w:rPr>
          <w:rFonts w:cs="Arial"/>
        </w:rPr>
      </w:pPr>
      <w:bookmarkStart w:id="81" w:name="_Toc469570518"/>
      <w:r w:rsidRPr="006D2435">
        <w:rPr>
          <w:rFonts w:cs="Arial"/>
          <w:lang w:bidi="de-DE"/>
        </w:rPr>
        <w:t>Anhang: Bekannte Probleme und Problembehandlung</w:t>
      </w:r>
      <w:bookmarkEnd w:id="81"/>
      <w:r w:rsidRPr="006D2435">
        <w:rPr>
          <w:rFonts w:cs="Arial"/>
          <w:lang w:bidi="de-DE"/>
        </w:rPr>
        <w:t xml:space="preserve"> </w:t>
      </w:r>
    </w:p>
    <w:p w14:paraId="68C4E73C" w14:textId="34EDFE0C" w:rsidR="00B318B5" w:rsidRPr="006D2435" w:rsidRDefault="00B318B5" w:rsidP="00B318B5">
      <w:pPr>
        <w:pStyle w:val="Heading4"/>
        <w:rPr>
          <w:rFonts w:cs="Arial"/>
          <w:b w:val="0"/>
          <w:bCs/>
          <w:iCs/>
          <w:spacing w:val="5"/>
          <w:sz w:val="20"/>
          <w:szCs w:val="20"/>
        </w:rPr>
      </w:pPr>
      <w:r w:rsidRPr="006D2435">
        <w:rPr>
          <w:rFonts w:cs="Arial"/>
          <w:sz w:val="20"/>
          <w:szCs w:val="20"/>
          <w:lang w:bidi="de-DE"/>
        </w:rPr>
        <w:t>Benutzer, die die Vorgängerversion des SSAS-Management Packs installiert hatten, sollten Microsoft SQL Server Analysis Services Visualization Library (Version 1.0.5.0) manuell entfernen.</w:t>
      </w:r>
    </w:p>
    <w:p w14:paraId="64E7DA29" w14:textId="77777777" w:rsidR="00B318B5" w:rsidRPr="006D2435" w:rsidRDefault="00B318B5" w:rsidP="0064778F">
      <w:pPr>
        <w:rPr>
          <w:rFonts w:cs="Arial"/>
          <w:b/>
        </w:rPr>
      </w:pPr>
      <w:r w:rsidRPr="006D2435">
        <w:rPr>
          <w:rFonts w:cs="Arial"/>
          <w:b/>
          <w:lang w:bidi="de-DE"/>
        </w:rPr>
        <w:t>Problem</w:t>
      </w:r>
      <w:r w:rsidRPr="006D2435">
        <w:rPr>
          <w:rFonts w:cs="Arial"/>
          <w:lang w:bidi="de-DE"/>
        </w:rPr>
        <w:t xml:space="preserve">: Die Bibliothek ist zu einer generischen Komponente geworden, und es wurde ein neues Management Pack veröffentlicht, das die Funktionalität seinerseits enthält. Da es unmöglich ist, das veraltete Paket während des Installationsvorgangs automatisch zu entfernen, müssen die Benutzer dies manuell ausführen. </w:t>
      </w:r>
    </w:p>
    <w:p w14:paraId="2DA95048" w14:textId="5BFBB6DF" w:rsidR="00B318B5" w:rsidRPr="006D2435" w:rsidRDefault="00B318B5" w:rsidP="0064778F">
      <w:pPr>
        <w:rPr>
          <w:rFonts w:cs="Arial"/>
          <w:b/>
        </w:rPr>
      </w:pPr>
      <w:r w:rsidRPr="006D2435">
        <w:rPr>
          <w:rFonts w:cs="Arial"/>
          <w:b/>
          <w:lang w:bidi="de-DE"/>
        </w:rPr>
        <w:t>Lösung</w:t>
      </w:r>
      <w:r w:rsidRPr="006D2435">
        <w:rPr>
          <w:rFonts w:cs="Arial"/>
          <w:lang w:bidi="de-DE"/>
        </w:rPr>
        <w:t>: Entfernen Sie Microsoft SQL Server Analysis Services Visualization Library (Version 1.0.5.0).</w:t>
      </w:r>
    </w:p>
    <w:p w14:paraId="5973D801" w14:textId="77777777" w:rsidR="003F6A71" w:rsidRPr="006D2435" w:rsidRDefault="003F6A71" w:rsidP="003F6A71">
      <w:pPr>
        <w:pStyle w:val="Heading4"/>
        <w:rPr>
          <w:rStyle w:val="BookTitle"/>
          <w:rFonts w:cs="Arial"/>
          <w:i w:val="0"/>
          <w:spacing w:val="0"/>
          <w:sz w:val="20"/>
          <w:szCs w:val="20"/>
        </w:rPr>
      </w:pPr>
      <w:r w:rsidRPr="006D2435">
        <w:rPr>
          <w:rStyle w:val="mp-value2"/>
          <w:rFonts w:cs="Arial"/>
          <w:sz w:val="20"/>
          <w:szCs w:val="20"/>
          <w:lang w:bidi="de-DE"/>
        </w:rPr>
        <w:lastRenderedPageBreak/>
        <w:t>Wenn die letzte SSAS-Datenbank oder Partition gelöscht wurde, wird das Objekt trotzdem in SCOM angezeigt, als ob es vorhanden wäre.</w:t>
      </w:r>
    </w:p>
    <w:p w14:paraId="4C3294E6" w14:textId="77777777" w:rsidR="003F6A71" w:rsidRPr="006D2435" w:rsidRDefault="003F6A71" w:rsidP="0064778F">
      <w:pPr>
        <w:rPr>
          <w:rFonts w:cs="Arial"/>
        </w:rPr>
      </w:pPr>
      <w:r w:rsidRPr="006D2435">
        <w:rPr>
          <w:rFonts w:cs="Arial"/>
          <w:b/>
          <w:lang w:bidi="de-DE"/>
        </w:rPr>
        <w:t>Problem:</w:t>
      </w:r>
      <w:r w:rsidRPr="006D2435">
        <w:rPr>
          <w:rFonts w:cs="Arial"/>
          <w:lang w:bidi="de-DE"/>
        </w:rPr>
        <w:t xml:space="preserve"> Die aktuelle Implementierung der SSAS-Datenbank- und Partitionsermittlungen löst die Situation falsch, wenn die letzte SSAS-Datenbank oder Partition gelöscht wird. In dem Fall bleiben die Informationen über das gelöschte Objekt für den Benutzer weiterhin sichtbar. </w:t>
      </w:r>
    </w:p>
    <w:p w14:paraId="37808B7C" w14:textId="4B872308" w:rsidR="003F6A71" w:rsidRPr="006D2435" w:rsidRDefault="003F6A71" w:rsidP="0064778F">
      <w:pPr>
        <w:rPr>
          <w:rStyle w:val="mp-value2"/>
          <w:rFonts w:cs="Arial"/>
          <w:b/>
        </w:rPr>
      </w:pPr>
      <w:r w:rsidRPr="006D2435">
        <w:rPr>
          <w:rFonts w:cs="Arial"/>
          <w:b/>
          <w:lang w:bidi="de-DE"/>
        </w:rPr>
        <w:t xml:space="preserve">Lösung: </w:t>
      </w:r>
      <w:r w:rsidRPr="006D2435">
        <w:rPr>
          <w:rFonts w:cs="Arial"/>
          <w:lang w:bidi="de-DE"/>
        </w:rPr>
        <w:t>Es gibt keine Lösung. Möglicherweise wird der Fehler in kommenden Versionen des Management Packs berücksichtigt. Ein Benutzer kann entweder eine SSAS-Database/-Partition hinzufügen oder die SSAS-Instanz entfernen.</w:t>
      </w:r>
    </w:p>
    <w:p w14:paraId="3D56DE0E" w14:textId="1D1615C2" w:rsidR="00030EC5" w:rsidRPr="006D2435" w:rsidRDefault="00030EC5" w:rsidP="00030EC5">
      <w:pPr>
        <w:pStyle w:val="Heading4"/>
        <w:rPr>
          <w:rStyle w:val="BookTitle"/>
          <w:rFonts w:cs="Arial"/>
          <w:i w:val="0"/>
          <w:spacing w:val="0"/>
          <w:sz w:val="20"/>
          <w:szCs w:val="20"/>
        </w:rPr>
      </w:pPr>
      <w:r w:rsidRPr="006D2435">
        <w:rPr>
          <w:rStyle w:val="mp-value2"/>
          <w:rFonts w:cs="Arial"/>
          <w:sz w:val="20"/>
          <w:szCs w:val="20"/>
          <w:lang w:bidi="de-DE"/>
        </w:rPr>
        <w:t>Die Warnregel „Fehler bei der Ausführung eines vom SSAS 2008 Management Pack verwalteten Moduls“ löst zusätzliche Warnungen für virtuelle Knoten aus.</w:t>
      </w:r>
    </w:p>
    <w:p w14:paraId="48919E52" w14:textId="709896BC" w:rsidR="00030EC5" w:rsidRPr="006D2435" w:rsidRDefault="00030EC5" w:rsidP="0064778F">
      <w:pPr>
        <w:rPr>
          <w:rFonts w:cs="Arial"/>
        </w:rPr>
      </w:pPr>
      <w:r w:rsidRPr="006D2435">
        <w:rPr>
          <w:rFonts w:cs="Arial"/>
          <w:b/>
          <w:lang w:bidi="de-DE"/>
        </w:rPr>
        <w:t>Problem:</w:t>
      </w:r>
      <w:r w:rsidRPr="006D2435">
        <w:rPr>
          <w:rFonts w:cs="Arial"/>
          <w:lang w:bidi="de-DE"/>
        </w:rPr>
        <w:t xml:space="preserve"> Die aktuelle Implementierung der Regel verwendet „SSAS 2008-Ausgangswert“ als Ziel. Virtuelle Knoten verwenden Ausgangswerte auf Gegenseitigkeit, daher wird automatisch beim Auftreten eines Fehlers auf einem physischen Computer eine Warnung von jeder virtuellen Entität gemeldet, die dem betreffenden physischen Computer zugeordnet ist.</w:t>
      </w:r>
    </w:p>
    <w:p w14:paraId="794DEBAA" w14:textId="15738476" w:rsidR="00030EC5" w:rsidRPr="006D2435" w:rsidRDefault="00030EC5" w:rsidP="0064778F">
      <w:pPr>
        <w:rPr>
          <w:rFonts w:cs="Arial"/>
        </w:rPr>
      </w:pPr>
      <w:r w:rsidRPr="006D2435">
        <w:rPr>
          <w:rFonts w:cs="Arial"/>
          <w:b/>
          <w:lang w:bidi="de-DE"/>
        </w:rPr>
        <w:t xml:space="preserve">Lösung: </w:t>
      </w:r>
      <w:r w:rsidRPr="006D2435">
        <w:rPr>
          <w:rFonts w:cs="Arial"/>
          <w:lang w:bidi="de-DE"/>
        </w:rPr>
        <w:t>Es gibt keine Lösung. Möglicherweise wird der Fehler in kommenden Versionen des Management Packs berücksichtigt.</w:t>
      </w:r>
    </w:p>
    <w:p w14:paraId="0952A8A5" w14:textId="6BF9EDF1" w:rsidR="003F1C58" w:rsidRPr="006D2435" w:rsidRDefault="003F1C58" w:rsidP="003F1C58">
      <w:pPr>
        <w:pStyle w:val="Heading4"/>
        <w:rPr>
          <w:rStyle w:val="BookTitle"/>
          <w:rFonts w:cs="Arial"/>
          <w:i w:val="0"/>
          <w:spacing w:val="0"/>
          <w:sz w:val="20"/>
          <w:szCs w:val="20"/>
        </w:rPr>
      </w:pPr>
      <w:r w:rsidRPr="006D2435">
        <w:rPr>
          <w:rStyle w:val="mp-value2"/>
          <w:rFonts w:cs="Arial"/>
          <w:sz w:val="20"/>
          <w:szCs w:val="20"/>
          <w:lang w:bidi="de-DE"/>
        </w:rPr>
        <w:t>Ereignis 6200 „</w:t>
      </w:r>
      <w:r w:rsidRPr="006D2435">
        <w:rPr>
          <w:rFonts w:cs="Arial"/>
          <w:sz w:val="20"/>
          <w:szCs w:val="20"/>
          <w:lang w:bidi="de-DE"/>
        </w:rPr>
        <w:t>Fehler bei der Analysis Services-Verbindung</w:t>
      </w:r>
      <w:r w:rsidRPr="006D2435">
        <w:rPr>
          <w:rStyle w:val="mp-value2"/>
          <w:rFonts w:cs="Arial"/>
          <w:sz w:val="20"/>
          <w:szCs w:val="20"/>
          <w:lang w:bidi="de-DE"/>
        </w:rPr>
        <w:t>“ wird im Operations Manager-Ereignisprotokoll gemeldet.</w:t>
      </w:r>
    </w:p>
    <w:p w14:paraId="431C7AAA" w14:textId="77777777" w:rsidR="003F1C58" w:rsidRPr="006D2435" w:rsidRDefault="003F1C58" w:rsidP="0064778F">
      <w:pPr>
        <w:rPr>
          <w:rFonts w:cs="Arial"/>
        </w:rPr>
      </w:pPr>
      <w:r w:rsidRPr="006D2435">
        <w:rPr>
          <w:rFonts w:cs="Arial"/>
          <w:b/>
          <w:lang w:bidi="de-DE"/>
        </w:rPr>
        <w:t>Problem:</w:t>
      </w:r>
      <w:r w:rsidRPr="006D2435">
        <w:rPr>
          <w:rFonts w:cs="Arial"/>
          <w:lang w:bidi="de-DE"/>
        </w:rPr>
        <w:t xml:space="preserve"> Instanzermittlungsworkflows von SSAS Management Pack benötigen eine Verbindung mit einer SSAS-Instanz, wenn die Verbindung nicht zur Verfügung steht, melden die Workflows aufgetretene Probleme. Das Problem kann auftreten, wenn die Instanz während der Ausführung eines Workflows beendet wird oder fehlerhaft konfiguriert ist. </w:t>
      </w:r>
    </w:p>
    <w:p w14:paraId="3A45F976" w14:textId="77777777" w:rsidR="009F4544" w:rsidRPr="006D2435" w:rsidRDefault="003F1C58" w:rsidP="0064778F">
      <w:pPr>
        <w:rPr>
          <w:rFonts w:cs="Arial"/>
        </w:rPr>
      </w:pPr>
      <w:r w:rsidRPr="006D2435">
        <w:rPr>
          <w:rFonts w:cs="Arial"/>
          <w:b/>
          <w:lang w:bidi="de-DE"/>
        </w:rPr>
        <w:t>Lösung:</w:t>
      </w:r>
      <w:r w:rsidRPr="006D2435">
        <w:rPr>
          <w:rFonts w:cs="Arial"/>
          <w:lang w:bidi="de-DE"/>
        </w:rPr>
        <w:t xml:space="preserve"> Legen Sie die Eigenschaft „Threadpool\Query\MaxThreads“ auf einen Wert kleiner oder höchstens gleich der doppelten Anzahl der Prozessoren auf dem Server fest.</w:t>
      </w:r>
    </w:p>
    <w:p w14:paraId="672BB335" w14:textId="3230AA11" w:rsidR="009F4544" w:rsidRPr="006D2435" w:rsidRDefault="00643429" w:rsidP="009F4544">
      <w:pPr>
        <w:pStyle w:val="Heading4"/>
        <w:rPr>
          <w:rStyle w:val="BookTitle"/>
          <w:rFonts w:cs="Arial"/>
          <w:i w:val="0"/>
          <w:spacing w:val="0"/>
          <w:sz w:val="20"/>
          <w:szCs w:val="20"/>
        </w:rPr>
      </w:pPr>
      <w:r w:rsidRPr="006D2435">
        <w:rPr>
          <w:rStyle w:val="info-text"/>
          <w:rFonts w:cs="Arial"/>
          <w:sz w:val="20"/>
          <w:szCs w:val="20"/>
          <w:lang w:bidi="de-DE"/>
        </w:rPr>
        <w:t>Die Operations Manager-Konsolen stürzen ab, wenn Benutzer gleichzeitig zwei oder mehr Instanz-/Datenbankzusammenfassungs-Dashboards auf demselben Computer öffnen</w:t>
      </w:r>
      <w:r w:rsidR="009F4544" w:rsidRPr="006D2435">
        <w:rPr>
          <w:rStyle w:val="mp-value2"/>
          <w:rFonts w:cs="Arial"/>
          <w:sz w:val="20"/>
          <w:szCs w:val="20"/>
          <w:lang w:bidi="de-DE"/>
        </w:rPr>
        <w:t>.</w:t>
      </w:r>
    </w:p>
    <w:p w14:paraId="1286E19B" w14:textId="0FF90F38" w:rsidR="009F4544" w:rsidRPr="006D2435" w:rsidRDefault="009F4544" w:rsidP="0064778F">
      <w:pPr>
        <w:rPr>
          <w:rFonts w:cs="Arial"/>
        </w:rPr>
      </w:pPr>
      <w:r w:rsidRPr="006D2435">
        <w:rPr>
          <w:rFonts w:cs="Arial"/>
          <w:b/>
          <w:lang w:bidi="de-DE"/>
        </w:rPr>
        <w:t>Problem:</w:t>
      </w:r>
      <w:r w:rsidRPr="006D2435">
        <w:rPr>
          <w:rFonts w:cs="Arial"/>
          <w:lang w:bidi="de-DE"/>
        </w:rPr>
        <w:t xml:space="preserve"> Es ist zulässig, zwei oder mehr Operations Manager-Konsolen auf demselben Computer auszuführen, aber Zusammenfassungs-Dashboards in mehr als einer davon zu öffnen, führt zum Absturz aller Konsolen. Das Problem wurde bei Webkonsolen nicht beobachtet.</w:t>
      </w:r>
    </w:p>
    <w:p w14:paraId="23FCD39C" w14:textId="77777777" w:rsidR="00D254E5" w:rsidRPr="006D2435" w:rsidRDefault="009F4544">
      <w:pPr>
        <w:rPr>
          <w:rFonts w:cs="Arial"/>
        </w:rPr>
      </w:pPr>
      <w:r w:rsidRPr="006D2435">
        <w:rPr>
          <w:rFonts w:cs="Arial"/>
          <w:b/>
          <w:lang w:bidi="de-DE"/>
        </w:rPr>
        <w:t xml:space="preserve">Lösung: </w:t>
      </w:r>
      <w:r w:rsidRPr="006D2435">
        <w:rPr>
          <w:rFonts w:cs="Arial"/>
          <w:lang w:bidi="de-DE"/>
        </w:rPr>
        <w:t>Es gibt keine Lösung.</w:t>
      </w:r>
    </w:p>
    <w:p w14:paraId="2899908A" w14:textId="3A611ED4" w:rsidR="00D254E5" w:rsidRPr="006D2435" w:rsidRDefault="00643429" w:rsidP="00D254E5">
      <w:pPr>
        <w:pStyle w:val="Heading4"/>
        <w:rPr>
          <w:rStyle w:val="BookTitle"/>
          <w:rFonts w:cs="Arial"/>
          <w:i w:val="0"/>
          <w:spacing w:val="0"/>
          <w:sz w:val="20"/>
          <w:szCs w:val="20"/>
        </w:rPr>
      </w:pPr>
      <w:r w:rsidRPr="006D2435">
        <w:rPr>
          <w:rStyle w:val="info-text"/>
          <w:rFonts w:cs="Arial"/>
          <w:sz w:val="20"/>
          <w:szCs w:val="20"/>
          <w:lang w:bidi="de-DE"/>
        </w:rPr>
        <w:t>Die Operations Manager-Konsole stürzt ab, wenn ein Benutzer, der im Instanzzusammenfassungs-Dashboard navigiert, eine SSAS-Instanz auswählt, die bereits gelöscht wurde</w:t>
      </w:r>
      <w:r w:rsidR="00D254E5" w:rsidRPr="006D2435">
        <w:rPr>
          <w:rStyle w:val="mp-value2"/>
          <w:rFonts w:cs="Arial"/>
          <w:sz w:val="20"/>
          <w:szCs w:val="20"/>
          <w:lang w:bidi="de-DE"/>
        </w:rPr>
        <w:t>.</w:t>
      </w:r>
    </w:p>
    <w:p w14:paraId="264AC012" w14:textId="3AE86EAD" w:rsidR="00D254E5" w:rsidRPr="006D2435" w:rsidRDefault="00D254E5" w:rsidP="0064778F">
      <w:pPr>
        <w:rPr>
          <w:rFonts w:cs="Arial"/>
        </w:rPr>
      </w:pPr>
      <w:r w:rsidRPr="006D2435">
        <w:rPr>
          <w:rFonts w:cs="Arial"/>
          <w:b/>
          <w:lang w:bidi="de-DE"/>
        </w:rPr>
        <w:t>Problem:</w:t>
      </w:r>
      <w:r w:rsidRPr="006D2435">
        <w:rPr>
          <w:rFonts w:cs="Arial"/>
          <w:lang w:bidi="de-DE"/>
        </w:rPr>
        <w:t xml:space="preserve"> Die Aktion verursacht einen Absturz der Operations Manager-Konsole.</w:t>
      </w:r>
    </w:p>
    <w:p w14:paraId="688F93F3" w14:textId="1E9922CF" w:rsidR="009F4544" w:rsidRPr="006D2435" w:rsidRDefault="00D254E5" w:rsidP="0064778F">
      <w:pPr>
        <w:rPr>
          <w:rFonts w:cs="Arial"/>
        </w:rPr>
      </w:pPr>
      <w:r w:rsidRPr="006D2435">
        <w:rPr>
          <w:rFonts w:cs="Arial"/>
          <w:b/>
          <w:lang w:bidi="de-DE"/>
        </w:rPr>
        <w:t>Lösung:</w:t>
      </w:r>
      <w:r w:rsidRPr="006D2435">
        <w:rPr>
          <w:rFonts w:cs="Arial"/>
          <w:lang w:bidi="de-DE"/>
        </w:rPr>
        <w:t xml:space="preserve"> Öffnen Sie die Betriebskonsole erneut.</w:t>
      </w:r>
    </w:p>
    <w:p w14:paraId="1356C333" w14:textId="10D17A1A" w:rsidR="00B76BCD" w:rsidRPr="006D2435" w:rsidRDefault="00C75B98" w:rsidP="00404A27">
      <w:pPr>
        <w:pStyle w:val="Heading4"/>
        <w:rPr>
          <w:rStyle w:val="BookTitle"/>
          <w:rFonts w:cs="Arial"/>
          <w:i w:val="0"/>
          <w:spacing w:val="0"/>
          <w:sz w:val="20"/>
          <w:szCs w:val="20"/>
        </w:rPr>
      </w:pPr>
      <w:r w:rsidRPr="006D2435">
        <w:rPr>
          <w:rStyle w:val="mp-value2"/>
          <w:rFonts w:cs="Arial"/>
          <w:sz w:val="20"/>
          <w:szCs w:val="20"/>
          <w:lang w:bidi="de-DE"/>
        </w:rPr>
        <w:lastRenderedPageBreak/>
        <w:t>Der Monitor „Integritätsdienststatus“ befindet sich in einem kritischen Status und der Integritätsdienst wird in regelmäßigen Abständen neu gestartet.</w:t>
      </w:r>
    </w:p>
    <w:p w14:paraId="028B28DD" w14:textId="25751C30" w:rsidR="00595E83" w:rsidRPr="006D2435" w:rsidRDefault="001D6125" w:rsidP="0064778F">
      <w:pPr>
        <w:rPr>
          <w:rFonts w:cs="Arial"/>
        </w:rPr>
      </w:pPr>
      <w:r w:rsidRPr="006D2435">
        <w:rPr>
          <w:rFonts w:cs="Arial"/>
          <w:b/>
          <w:lang w:bidi="de-DE"/>
        </w:rPr>
        <w:t xml:space="preserve">Problem: </w:t>
      </w:r>
      <w:r w:rsidRPr="006D2435">
        <w:rPr>
          <w:rFonts w:cs="Arial"/>
          <w:lang w:bidi="de-DE"/>
        </w:rPr>
        <w:t>Standardmäßig liegt der Schwellenwert von „Private Bytes-Schwellenwertmonitor des überwachenden Hosts“ bei 300 MB. Der Prozess „MonitoringHost.exe“ kann den Schwellenwert überschreiten, und der Monitor „Integritätsdienststatus“ kann den Wiederherstellungsvorgang einleiten, wenn das SSAS 2008 Management Pack Informationen über eine große Anzahl von Objekten (mehr als 50 SSAS-Datenbanken oder 1500 Partitionen pro Server) erfasst.</w:t>
      </w:r>
    </w:p>
    <w:p w14:paraId="2FAB55A4" w14:textId="4110D2A7" w:rsidR="00882FBD" w:rsidRPr="006D2435" w:rsidRDefault="00882FBD" w:rsidP="0064778F">
      <w:pPr>
        <w:rPr>
          <w:rFonts w:cs="Arial"/>
        </w:rPr>
      </w:pPr>
      <w:r w:rsidRPr="006D2435">
        <w:rPr>
          <w:rFonts w:cs="Arial"/>
          <w:b/>
          <w:lang w:bidi="de-DE"/>
        </w:rPr>
        <w:t>Lösung:</w:t>
      </w:r>
      <w:r w:rsidRPr="006D2435">
        <w:rPr>
          <w:rFonts w:cs="Arial"/>
          <w:lang w:bidi="de-DE"/>
        </w:rPr>
        <w:t xml:space="preserve"> Setzen Sie den Schwellenwert des „Private Bytes-Schwellenwertmonitor des überwachenden Hosts“ außer Kraft, oder verringern Sie die Anzahl der überwachten Objekte, indem Sie die Ermittlung von Partitionsobjekten deaktivieren. </w:t>
      </w:r>
    </w:p>
    <w:p w14:paraId="5B0146A0" w14:textId="79110DDF" w:rsidR="00683926" w:rsidRPr="006D2435" w:rsidRDefault="00C75B98" w:rsidP="00404A27">
      <w:pPr>
        <w:pStyle w:val="Heading4"/>
        <w:rPr>
          <w:rFonts w:cs="Arial"/>
          <w:sz w:val="20"/>
          <w:szCs w:val="20"/>
        </w:rPr>
      </w:pPr>
      <w:r w:rsidRPr="006D2435">
        <w:rPr>
          <w:rFonts w:cs="Arial"/>
          <w:sz w:val="20"/>
          <w:szCs w:val="20"/>
          <w:lang w:bidi="de-DE"/>
        </w:rPr>
        <w:t>Ereignis 6200 „Die Kategorie ist nicht vorhanden“ (Quelle – „SSAS 2008 MP“) wird auf 64-Bit-Betriebssystemen erstellt, die 32-Bit-SSAS-Instanzen ausführen.</w:t>
      </w:r>
    </w:p>
    <w:p w14:paraId="5AFF54FF" w14:textId="2C83F446" w:rsidR="00FE1900" w:rsidRPr="006D2435" w:rsidRDefault="00595E83" w:rsidP="0064778F">
      <w:pPr>
        <w:rPr>
          <w:rFonts w:cs="Arial"/>
        </w:rPr>
      </w:pPr>
      <w:r w:rsidRPr="006D2435">
        <w:rPr>
          <w:rFonts w:cs="Arial"/>
          <w:b/>
          <w:lang w:bidi="de-DE"/>
        </w:rPr>
        <w:t xml:space="preserve">Problem: </w:t>
      </w:r>
      <w:r w:rsidRPr="006D2435">
        <w:rPr>
          <w:rFonts w:cs="Arial"/>
          <w:lang w:bidi="de-DE"/>
        </w:rPr>
        <w:t xml:space="preserve">SSAS registriert Leistungsindikatoren nicht ordnungsgemäß, wenn eine 32-Bit-SSAS-Instanz auf einem 64-Bit-Betriebssystem installiert wird. In diesen Fall können erforderliche Leistungsindikatoren vom Management Pack nicht gefunden werden, und SSAS 2008 Management Pack kann nicht ordnungsgemäß ausgeführt werden. </w:t>
      </w:r>
    </w:p>
    <w:p w14:paraId="106C918F" w14:textId="4A503220" w:rsidR="00D82ABA" w:rsidRPr="006D2435" w:rsidRDefault="00D82ABA" w:rsidP="0064778F">
      <w:pPr>
        <w:rPr>
          <w:rFonts w:cs="Arial"/>
        </w:rPr>
      </w:pPr>
      <w:r w:rsidRPr="006D2435">
        <w:rPr>
          <w:rFonts w:cs="Arial"/>
          <w:b/>
          <w:lang w:bidi="de-DE"/>
        </w:rPr>
        <w:t xml:space="preserve">Lösung: </w:t>
      </w:r>
      <w:r w:rsidRPr="006D2435">
        <w:rPr>
          <w:rFonts w:cs="Arial"/>
          <w:lang w:bidi="de-DE"/>
        </w:rPr>
        <w:t>Dieses Problem kann nicht gelöst werden, WoW64 wird nicht unterstützt. Es wird dringend empfohlen, entweder 32-Bit-SSAS-Instanzen unter 32-Bit-Betriebssystemen oder 64-Bit-SSAS-Instanzen unter 64-Bit-Betriebssystemen auszuführen.</w:t>
      </w:r>
    </w:p>
    <w:p w14:paraId="40FF10ED" w14:textId="41E04E2D" w:rsidR="00D271B6" w:rsidRPr="006D2435" w:rsidRDefault="00D271B6" w:rsidP="00CC2854">
      <w:pPr>
        <w:pStyle w:val="Heading4"/>
        <w:rPr>
          <w:rFonts w:cs="Arial"/>
          <w:sz w:val="20"/>
          <w:szCs w:val="20"/>
        </w:rPr>
      </w:pPr>
      <w:r w:rsidRPr="006D2435">
        <w:rPr>
          <w:rFonts w:cs="Arial"/>
          <w:sz w:val="20"/>
          <w:szCs w:val="20"/>
          <w:lang w:bidi="de-DE"/>
        </w:rPr>
        <w:t>Die Prozesse von Integritätsdienst und überwachendem Host beanspruchen zu viel Arbeitsspeicher auf Systemen, die SSAS 2008-Instanzen mit einer großen Anzahl Datenbanken ausführen</w:t>
      </w:r>
    </w:p>
    <w:p w14:paraId="14393A14" w14:textId="695D4E53" w:rsidR="00D271B6" w:rsidRPr="006D2435" w:rsidRDefault="00595E83" w:rsidP="0064778F">
      <w:pPr>
        <w:rPr>
          <w:rFonts w:cs="Arial"/>
        </w:rPr>
      </w:pPr>
      <w:r w:rsidRPr="006D2435">
        <w:rPr>
          <w:rFonts w:cs="Arial"/>
          <w:b/>
          <w:lang w:bidi="de-DE"/>
        </w:rPr>
        <w:t>Problem:</w:t>
      </w:r>
      <w:r w:rsidRPr="006D2435">
        <w:rPr>
          <w:rFonts w:cs="Arial"/>
          <w:lang w:bidi="de-DE"/>
        </w:rPr>
        <w:t xml:space="preserve"> Auf vom Agent verwalteten Systemen, die eine oder mehrere Instanzen von SQL Server 2008 Analysis Services mit einer großen Anzahl Datenbanken und/oder Partitionen hosten, beanspruchen die Prozesse „Integritätsdienst“ und „überwachender Host“ möglicherweise zu viel Arbeitsspeicher.</w:t>
      </w:r>
    </w:p>
    <w:p w14:paraId="7275CCE8" w14:textId="4151FF4E" w:rsidR="00D271B6" w:rsidRPr="006D2435" w:rsidRDefault="00D271B6" w:rsidP="0064778F">
      <w:pPr>
        <w:rPr>
          <w:rFonts w:cs="Arial"/>
        </w:rPr>
      </w:pPr>
      <w:r w:rsidRPr="006D2435">
        <w:rPr>
          <w:rFonts w:cs="Arial"/>
          <w:b/>
          <w:lang w:bidi="de-DE"/>
        </w:rPr>
        <w:t xml:space="preserve">Lösung: </w:t>
      </w:r>
      <w:r w:rsidRPr="006D2435">
        <w:rPr>
          <w:rFonts w:cs="Arial"/>
          <w:lang w:bidi="de-DE"/>
        </w:rPr>
        <w:t>Es wird nicht empfohlen, mehr als 50 SSAS-Datenbanken auf einem einzelnen Server zu überwachen. Es wird empfohlen, die Ermittlung von SSAS-Partitionen zu deaktivieren, wenn auf einem einzelnen Server mehr als 1500 Partitionen vorhanden sind.</w:t>
      </w:r>
    </w:p>
    <w:p w14:paraId="2C42D09A" w14:textId="5D3EE3BD" w:rsidR="002440E7" w:rsidRPr="006D2435" w:rsidRDefault="003C4B84" w:rsidP="00404A27">
      <w:pPr>
        <w:pStyle w:val="Heading4"/>
        <w:rPr>
          <w:rFonts w:cs="Arial"/>
          <w:sz w:val="20"/>
          <w:szCs w:val="20"/>
        </w:rPr>
      </w:pPr>
      <w:r w:rsidRPr="006D2435">
        <w:rPr>
          <w:rFonts w:cs="Arial"/>
          <w:sz w:val="20"/>
          <w:szCs w:val="20"/>
          <w:lang w:bidi="de-DE"/>
        </w:rPr>
        <w:t>SSAS 2008-Zusammenfassungs-Dashboards für Instanzen, Datenbanken und Partitionen zeigen sämtlich aktive Warnungen an, wenn im Navigationswidget (Widget ganz links auf dem Dashboard) nichts ausgewählt ist.</w:t>
      </w:r>
    </w:p>
    <w:p w14:paraId="1A496237" w14:textId="50B3C059" w:rsidR="002440E7" w:rsidRPr="006D2435" w:rsidRDefault="002440E7" w:rsidP="0064778F">
      <w:pPr>
        <w:rPr>
          <w:rFonts w:cs="Arial"/>
        </w:rPr>
      </w:pPr>
      <w:r w:rsidRPr="006D2435">
        <w:rPr>
          <w:rFonts w:cs="Arial"/>
          <w:b/>
          <w:lang w:bidi="de-DE"/>
        </w:rPr>
        <w:t xml:space="preserve">Problem: </w:t>
      </w:r>
      <w:r w:rsidRPr="006D2435">
        <w:rPr>
          <w:rFonts w:cs="Arial"/>
          <w:lang w:bidi="de-DE"/>
        </w:rPr>
        <w:t xml:space="preserve">Alle Dashboards zeigen aktive Warnungen an, wenn im Navigationswidget (Widget ganz links auf dem Dashboard) nichts ausgewählt ist. </w:t>
      </w:r>
    </w:p>
    <w:p w14:paraId="0C498949" w14:textId="6001B7B0" w:rsidR="002440E7" w:rsidRPr="006D2435" w:rsidRDefault="002440E7" w:rsidP="0064778F">
      <w:pPr>
        <w:rPr>
          <w:rFonts w:cs="Arial"/>
        </w:rPr>
      </w:pPr>
      <w:r w:rsidRPr="006D2435">
        <w:rPr>
          <w:rFonts w:cs="Arial"/>
          <w:b/>
          <w:lang w:bidi="de-DE"/>
        </w:rPr>
        <w:t>Lösung:</w:t>
      </w:r>
      <w:r w:rsidRPr="006D2435">
        <w:rPr>
          <w:rFonts w:cs="Arial"/>
          <w:lang w:bidi="de-DE"/>
        </w:rPr>
        <w:t xml:space="preserve"> Achten Sie darauf, dass mindestens eine Instanz, Datenbank oder Partition im Navigationswidget ausgewählt ist. </w:t>
      </w:r>
    </w:p>
    <w:p w14:paraId="7C247CEC" w14:textId="4DDD486F" w:rsidR="0000221D" w:rsidRPr="006D2435" w:rsidRDefault="0000221D" w:rsidP="00404A27">
      <w:pPr>
        <w:pStyle w:val="Heading4"/>
        <w:rPr>
          <w:rFonts w:cs="Arial"/>
          <w:sz w:val="20"/>
          <w:szCs w:val="20"/>
        </w:rPr>
      </w:pPr>
      <w:r w:rsidRPr="006D2435">
        <w:rPr>
          <w:rFonts w:cs="Arial"/>
          <w:sz w:val="20"/>
          <w:szCs w:val="20"/>
          <w:lang w:bidi="de-DE"/>
        </w:rPr>
        <w:lastRenderedPageBreak/>
        <w:t>Es können WMI-Fehler auftreten, wenn SQL Server AS 2008/2008 R2 und SQL Server AS 2012 auf dem gleichen Server installiert sind.</w:t>
      </w:r>
    </w:p>
    <w:p w14:paraId="1ED96DE9" w14:textId="77777777" w:rsidR="0000221D" w:rsidRPr="006D2435" w:rsidRDefault="0000221D" w:rsidP="0064778F">
      <w:pPr>
        <w:rPr>
          <w:rFonts w:cs="Arial"/>
        </w:rPr>
      </w:pPr>
      <w:r w:rsidRPr="006D2435">
        <w:rPr>
          <w:rFonts w:cs="Arial"/>
          <w:b/>
          <w:lang w:bidi="de-DE"/>
        </w:rPr>
        <w:t>Problem:</w:t>
      </w:r>
      <w:r w:rsidRPr="006D2435">
        <w:rPr>
          <w:rFonts w:cs="Arial"/>
          <w:lang w:bidi="de-DE"/>
        </w:rPr>
        <w:t xml:space="preserve"> Während der WMI-Abfrage können Module einen Fehler auslösen. </w:t>
      </w:r>
    </w:p>
    <w:p w14:paraId="165A4702" w14:textId="4EA21A3E" w:rsidR="0000221D" w:rsidRPr="006D2435" w:rsidRDefault="0000221D" w:rsidP="0064778F">
      <w:pPr>
        <w:rPr>
          <w:rFonts w:cs="Arial"/>
        </w:rPr>
      </w:pPr>
      <w:r w:rsidRPr="006D2435">
        <w:rPr>
          <w:rFonts w:cs="Arial"/>
          <w:b/>
          <w:lang w:bidi="de-DE"/>
        </w:rPr>
        <w:t xml:space="preserve">Lösung: </w:t>
      </w:r>
      <w:r w:rsidRPr="006D2435">
        <w:rPr>
          <w:rFonts w:cs="Arial"/>
          <w:lang w:bidi="de-DE"/>
        </w:rPr>
        <w:t xml:space="preserve">Update von SQL Server 2008/2008 R2 mit dem neuesten Servicepack. </w:t>
      </w:r>
    </w:p>
    <w:p w14:paraId="0ACC680A" w14:textId="031F5EC0" w:rsidR="00F30BB9" w:rsidRPr="006D2435" w:rsidRDefault="00F30BB9" w:rsidP="00F30BB9">
      <w:pPr>
        <w:pStyle w:val="Heading4"/>
        <w:rPr>
          <w:rFonts w:cs="Arial"/>
          <w:sz w:val="20"/>
          <w:szCs w:val="20"/>
        </w:rPr>
      </w:pPr>
      <w:r w:rsidRPr="006D2435">
        <w:rPr>
          <w:rFonts w:cs="Arial"/>
          <w:sz w:val="20"/>
          <w:szCs w:val="20"/>
          <w:lang w:bidi="de-DE"/>
        </w:rPr>
        <w:t>Der Monitor für freien Partitionsspeicherplatz erzeugt möglicherweise zu viele Warnungen.</w:t>
      </w:r>
    </w:p>
    <w:p w14:paraId="5EBFF231" w14:textId="1AE6E562" w:rsidR="00F30BB9" w:rsidRPr="006D2435" w:rsidRDefault="00F30BB9" w:rsidP="0064778F">
      <w:pPr>
        <w:rPr>
          <w:rFonts w:cs="Arial"/>
        </w:rPr>
      </w:pPr>
      <w:r w:rsidRPr="006D2435">
        <w:rPr>
          <w:rFonts w:cs="Arial"/>
          <w:b/>
          <w:lang w:bidi="de-DE"/>
        </w:rPr>
        <w:t>Problem:</w:t>
      </w:r>
      <w:r w:rsidRPr="006D2435">
        <w:rPr>
          <w:rFonts w:cs="Arial"/>
          <w:lang w:bidi="de-DE"/>
        </w:rPr>
        <w:t xml:space="preserve"> Der Monitor generiert möglicherweise viele Warnungen, wenn sich der Standardspeicherordner der Datenbank und der Partitionsspeicherordner auf dem gleichen Laufwerk befinden.</w:t>
      </w:r>
    </w:p>
    <w:p w14:paraId="04BB223D" w14:textId="73607F17" w:rsidR="00F30BB9" w:rsidRPr="006D2435" w:rsidRDefault="00F30BB9" w:rsidP="0064778F">
      <w:pPr>
        <w:rPr>
          <w:rFonts w:cs="Arial"/>
        </w:rPr>
      </w:pPr>
      <w:r w:rsidRPr="006D2435">
        <w:rPr>
          <w:rFonts w:cs="Arial"/>
          <w:b/>
          <w:lang w:bidi="de-DE"/>
        </w:rPr>
        <w:t xml:space="preserve">Lösung: </w:t>
      </w:r>
      <w:r w:rsidRPr="006D2435">
        <w:rPr>
          <w:rFonts w:cs="Arial"/>
          <w:lang w:bidi="de-DE"/>
        </w:rPr>
        <w:t>Deaktivieren Sie den Monitor für alle Partitionen, die das gleiche Laufwerk wie der Speicherordner der Datenbank verwenden.</w:t>
      </w:r>
    </w:p>
    <w:p w14:paraId="1A1D28DF" w14:textId="059767DA" w:rsidR="00131D2B" w:rsidRPr="006D2435" w:rsidRDefault="00865CE4" w:rsidP="00404A27">
      <w:pPr>
        <w:pStyle w:val="Heading4"/>
        <w:rPr>
          <w:rFonts w:cs="Arial"/>
          <w:sz w:val="20"/>
          <w:szCs w:val="20"/>
        </w:rPr>
      </w:pPr>
      <w:r w:rsidRPr="006D2435">
        <w:rPr>
          <w:rFonts w:cs="Arial"/>
          <w:sz w:val="20"/>
          <w:szCs w:val="20"/>
          <w:lang w:bidi="de-DE"/>
        </w:rPr>
        <w:t>Das SSAS-Ausgangswertobjekt kann nicht ermittelt werden, wenn SQL Server 2008 Express Edition und SQL Server 2008 auf dem gleichen Server installiert sind.</w:t>
      </w:r>
    </w:p>
    <w:p w14:paraId="6BB5BB04" w14:textId="79B00B29" w:rsidR="00131D2B" w:rsidRPr="006D2435" w:rsidRDefault="00131D2B" w:rsidP="0064778F">
      <w:pPr>
        <w:rPr>
          <w:rFonts w:cs="Arial"/>
        </w:rPr>
      </w:pPr>
      <w:r w:rsidRPr="006D2435">
        <w:rPr>
          <w:rFonts w:cs="Arial"/>
          <w:b/>
          <w:lang w:bidi="de-DE"/>
        </w:rPr>
        <w:t xml:space="preserve">Problem: </w:t>
      </w:r>
      <w:r w:rsidRPr="006D2435">
        <w:rPr>
          <w:rFonts w:cs="Arial"/>
          <w:lang w:bidi="de-DE"/>
        </w:rPr>
        <w:t xml:space="preserve">Das SSAS 2008 Management Pack löst während der Ausgangswertobjekt-Ermittlung möglicherweise einen WMI-Fehler aus. </w:t>
      </w:r>
    </w:p>
    <w:p w14:paraId="1B0B7BC7" w14:textId="3975492F" w:rsidR="00865CE4" w:rsidRPr="006D2435" w:rsidRDefault="00131D2B" w:rsidP="0064778F">
      <w:pPr>
        <w:rPr>
          <w:rFonts w:cs="Arial"/>
        </w:rPr>
      </w:pPr>
      <w:r w:rsidRPr="006D2435">
        <w:rPr>
          <w:rFonts w:cs="Arial"/>
          <w:b/>
          <w:lang w:bidi="de-DE"/>
        </w:rPr>
        <w:t xml:space="preserve">Lösung: </w:t>
      </w:r>
      <w:r w:rsidRPr="006D2435">
        <w:rPr>
          <w:rFonts w:cs="Arial"/>
          <w:lang w:bidi="de-DE"/>
        </w:rPr>
        <w:t>Führen Sie ein Update von SQL Server 2008/2008 R2 mit dem neuesten Service Pack durch, oder deaktivieren Sie die Ermittlung von Ausgangswertobjekten für einen bestimmten Server, wenn auf diesem Server keine Instanz von SQL Server 2008 Analysis Services ausgeführt wird.</w:t>
      </w:r>
    </w:p>
    <w:p w14:paraId="32FEE410" w14:textId="0286F17D" w:rsidR="00C3241C" w:rsidRPr="006D2435" w:rsidRDefault="003C4B84" w:rsidP="00C3241C">
      <w:pPr>
        <w:pStyle w:val="Heading4"/>
        <w:rPr>
          <w:rFonts w:cs="Arial"/>
          <w:sz w:val="20"/>
          <w:szCs w:val="20"/>
        </w:rPr>
      </w:pPr>
      <w:r w:rsidRPr="006D2435">
        <w:rPr>
          <w:rFonts w:cs="Arial"/>
          <w:sz w:val="20"/>
          <w:szCs w:val="20"/>
          <w:lang w:bidi="de-DE"/>
        </w:rPr>
        <w:t>Das SSAS 2008 Management Pack generiert eine Warnung: „Fehler bei der Ausführung eines vom SSAS 2008 Management Pack verwalteten Moduls“.</w:t>
      </w:r>
    </w:p>
    <w:p w14:paraId="777FFB99" w14:textId="007E5D7D" w:rsidR="00C3241C" w:rsidRPr="006D2435" w:rsidRDefault="00C3241C" w:rsidP="0064778F">
      <w:pPr>
        <w:rPr>
          <w:rFonts w:cs="Arial"/>
        </w:rPr>
      </w:pPr>
      <w:r w:rsidRPr="006D2435">
        <w:rPr>
          <w:rFonts w:cs="Arial"/>
          <w:b/>
          <w:lang w:bidi="de-DE"/>
        </w:rPr>
        <w:t xml:space="preserve">Problem: </w:t>
      </w:r>
      <w:r w:rsidRPr="006D2435">
        <w:rPr>
          <w:rFonts w:cs="Arial"/>
          <w:lang w:bidi="de-DE"/>
        </w:rPr>
        <w:t>Die Warnung „Fehler bei der Ausführung eines vom SSAS 2008 Management Pack verwalteten Moduls“ wird in der globalen Ansicht „Aktive Warnungen“ angezeigt.</w:t>
      </w:r>
    </w:p>
    <w:p w14:paraId="03E408DB" w14:textId="2A74B0FC" w:rsidR="00C3241C" w:rsidRPr="006D2435" w:rsidRDefault="00C3241C" w:rsidP="0064778F">
      <w:pPr>
        <w:rPr>
          <w:rFonts w:cs="Arial"/>
        </w:rPr>
      </w:pPr>
      <w:r w:rsidRPr="006D2435">
        <w:rPr>
          <w:rFonts w:cs="Arial"/>
          <w:b/>
          <w:lang w:bidi="de-DE"/>
        </w:rPr>
        <w:t xml:space="preserve">Lösung: </w:t>
      </w:r>
      <w:r w:rsidRPr="006D2435">
        <w:rPr>
          <w:rFonts w:cs="Arial"/>
          <w:lang w:bidi="de-DE"/>
        </w:rPr>
        <w:t>Diese Warnung wird generiert, wenn das SSAS 2008 Management Pack einen der Workflows aus unbekannten Gründen nicht ausführen kann. Untersuchen Sie die Warnmeldung und den Warnkontext, um die Grundursache zu bestimmen.</w:t>
      </w:r>
    </w:p>
    <w:p w14:paraId="5E347F2A" w14:textId="47CE8981" w:rsidR="007474A7" w:rsidRPr="006D2435" w:rsidRDefault="003C4B84" w:rsidP="00404A27">
      <w:pPr>
        <w:pStyle w:val="Heading4"/>
        <w:rPr>
          <w:rFonts w:cs="Arial"/>
          <w:sz w:val="20"/>
          <w:szCs w:val="20"/>
        </w:rPr>
      </w:pPr>
      <w:r w:rsidRPr="006D2435">
        <w:rPr>
          <w:rFonts w:cs="Arial"/>
          <w:sz w:val="20"/>
          <w:szCs w:val="20"/>
          <w:lang w:bidi="de-DE"/>
        </w:rPr>
        <w:t>Das SSAS 2008 Management Pack registriert möglicherweise Fehler im Ereignisprotokoll während der Installation einer neuen Instanz von SQL Server Analysis Services.</w:t>
      </w:r>
    </w:p>
    <w:p w14:paraId="1EFF64A6" w14:textId="4F995675" w:rsidR="007474A7" w:rsidRPr="006D2435" w:rsidRDefault="007474A7" w:rsidP="0064778F">
      <w:pPr>
        <w:rPr>
          <w:rFonts w:cs="Arial"/>
        </w:rPr>
      </w:pPr>
      <w:r w:rsidRPr="006D2435">
        <w:rPr>
          <w:rFonts w:cs="Arial"/>
          <w:b/>
          <w:lang w:bidi="de-DE"/>
        </w:rPr>
        <w:t>Problem:</w:t>
      </w:r>
      <w:r w:rsidRPr="006D2435">
        <w:rPr>
          <w:rFonts w:cs="Arial"/>
          <w:lang w:bidi="de-DE"/>
        </w:rPr>
        <w:t xml:space="preserve"> Das SSAS 2008 Management Pack generiert möglicherweise viele Fehler im Ereignisprotokoll während der Installation einer neuen Instanz von SQL Server Analysis Services.</w:t>
      </w:r>
    </w:p>
    <w:p w14:paraId="46C4E77B" w14:textId="70B1DFD3" w:rsidR="007474A7" w:rsidRPr="006D2435" w:rsidRDefault="007474A7" w:rsidP="0064778F">
      <w:pPr>
        <w:rPr>
          <w:rFonts w:cs="Arial"/>
        </w:rPr>
      </w:pPr>
      <w:r w:rsidRPr="006D2435">
        <w:rPr>
          <w:rFonts w:cs="Arial"/>
          <w:b/>
          <w:lang w:bidi="de-DE"/>
        </w:rPr>
        <w:t>Lösung:</w:t>
      </w:r>
      <w:r w:rsidRPr="006D2435">
        <w:rPr>
          <w:rFonts w:cs="Arial"/>
          <w:lang w:bidi="de-DE"/>
        </w:rPr>
        <w:t xml:space="preserve"> Das Problem tritt auf, weil das Management Pack während der Installation nicht alle erforderlichen Eigenschaften aus der Registrierung und aus WMI abrufen kann. Nach Abschluss des Installationsvorgangs ist das Management Pack aber imstande, ordnungsgemäß zu arbeiten. </w:t>
      </w:r>
    </w:p>
    <w:p w14:paraId="0AF135D9" w14:textId="101D691B" w:rsidR="007474A7" w:rsidRPr="006D2435" w:rsidRDefault="009C067B" w:rsidP="00404A27">
      <w:pPr>
        <w:pStyle w:val="Heading4"/>
        <w:rPr>
          <w:rFonts w:cs="Arial"/>
          <w:sz w:val="20"/>
          <w:szCs w:val="20"/>
        </w:rPr>
      </w:pPr>
      <w:r w:rsidRPr="006D2435">
        <w:rPr>
          <w:rFonts w:cs="Arial"/>
          <w:sz w:val="20"/>
          <w:szCs w:val="20"/>
          <w:lang w:bidi="de-DE"/>
        </w:rPr>
        <w:t>SQL Server 2008 Analysis Services meldet einen falschen Wert für die Leistungsindikatoren „Gesamtspeicherlimit“ und „Niedriges Speicherlimit“.</w:t>
      </w:r>
    </w:p>
    <w:p w14:paraId="006115DD" w14:textId="187C2500" w:rsidR="00FC2DA1" w:rsidRPr="006D2435" w:rsidRDefault="009957FC" w:rsidP="0064778F">
      <w:pPr>
        <w:rPr>
          <w:rFonts w:cs="Arial"/>
        </w:rPr>
      </w:pPr>
      <w:r w:rsidRPr="006D2435">
        <w:rPr>
          <w:rFonts w:cs="Arial"/>
          <w:b/>
          <w:lang w:bidi="de-DE"/>
        </w:rPr>
        <w:t>Problem:</w:t>
      </w:r>
      <w:r w:rsidRPr="006D2435">
        <w:rPr>
          <w:rFonts w:cs="Arial"/>
          <w:lang w:bidi="de-DE"/>
        </w:rPr>
        <w:t xml:space="preserve"> SQL Server 2008 Analysis Services meldet einen falschen Wert für die Leistungsindikatoren „Gesamtspeicherlimit“ und „Niedriges Speicherlimit“.</w:t>
      </w:r>
    </w:p>
    <w:p w14:paraId="69C0C1B1" w14:textId="2C69CB87" w:rsidR="009957FC" w:rsidRPr="006D2435" w:rsidRDefault="009957FC" w:rsidP="0064778F">
      <w:pPr>
        <w:rPr>
          <w:rFonts w:cs="Arial"/>
        </w:rPr>
      </w:pPr>
      <w:r w:rsidRPr="006D2435">
        <w:rPr>
          <w:rFonts w:cs="Arial"/>
          <w:b/>
          <w:lang w:bidi="de-DE"/>
        </w:rPr>
        <w:lastRenderedPageBreak/>
        <w:t xml:space="preserve">Lösung: </w:t>
      </w:r>
      <w:r w:rsidRPr="006D2435">
        <w:rPr>
          <w:rFonts w:cs="Arial"/>
          <w:lang w:bidi="de-DE"/>
        </w:rPr>
        <w:t>SQL Server Analysis Services wendet neue Konfigurationswerte nicht sofort an. Der SSAS-Dienst sollte neu gestartet werden, um die neuen Einstellungen wirksam werden zu lassen.</w:t>
      </w:r>
    </w:p>
    <w:p w14:paraId="22D3A381" w14:textId="4564BFDC" w:rsidR="00492AF7" w:rsidRPr="006D2435" w:rsidRDefault="003C4B84" w:rsidP="00404A27">
      <w:pPr>
        <w:pStyle w:val="Heading4"/>
        <w:rPr>
          <w:rFonts w:cs="Arial"/>
          <w:sz w:val="20"/>
          <w:szCs w:val="20"/>
        </w:rPr>
      </w:pPr>
      <w:r w:rsidRPr="006D2435">
        <w:rPr>
          <w:rFonts w:cs="Arial"/>
          <w:sz w:val="20"/>
          <w:szCs w:val="20"/>
          <w:lang w:bidi="de-DE"/>
        </w:rPr>
        <w:t xml:space="preserve">Das SSAS 2008 Management Pack generiert eine Warnung: „Ein Teil des Pfads zur Konfigurationsdatei ‚msmdsrv.ini‘ wurde nicht gefunden“. </w:t>
      </w:r>
    </w:p>
    <w:p w14:paraId="6FCD212C" w14:textId="2825552A" w:rsidR="00D4242B" w:rsidRPr="006D2435" w:rsidRDefault="00492AF7" w:rsidP="0064778F">
      <w:pPr>
        <w:rPr>
          <w:rFonts w:cs="Arial"/>
        </w:rPr>
      </w:pPr>
      <w:r w:rsidRPr="006D2435">
        <w:rPr>
          <w:rFonts w:cs="Arial"/>
          <w:b/>
          <w:lang w:bidi="de-DE"/>
        </w:rPr>
        <w:t>Problem:</w:t>
      </w:r>
      <w:r w:rsidRPr="006D2435">
        <w:rPr>
          <w:rFonts w:cs="Arial"/>
          <w:lang w:bidi="de-DE"/>
        </w:rPr>
        <w:t xml:space="preserve"> Das SSAS 2008 Management Pack meldet einen Fehler im Ereignisprotokoll und generiert eine Warnung: „Ein Teil des Pfads zur Konfigurationsdatei ‚msmdsrv.ini‘ wurde nicht gefunden“. Das Problem tritt während des Clusterfailovers auf.</w:t>
      </w:r>
    </w:p>
    <w:p w14:paraId="4FBD1C47" w14:textId="48320327" w:rsidR="00D4242B" w:rsidRPr="006D2435" w:rsidRDefault="0049005F" w:rsidP="0064778F">
      <w:pPr>
        <w:rPr>
          <w:rFonts w:cs="Arial"/>
        </w:rPr>
      </w:pPr>
      <w:r w:rsidRPr="006D2435">
        <w:rPr>
          <w:rFonts w:cs="Arial"/>
          <w:b/>
          <w:lang w:bidi="de-DE"/>
        </w:rPr>
        <w:t xml:space="preserve">Lösung: </w:t>
      </w:r>
      <w:r w:rsidRPr="006D2435">
        <w:rPr>
          <w:rFonts w:cs="Arial"/>
          <w:lang w:bidi="de-DE"/>
        </w:rPr>
        <w:t xml:space="preserve">Es gibt keine Lösung. Das Problem kann auftreten, wenn der Überwachungsworkflow versucht, während des Clusterfailovers Informationen zu sammeln. Nach Abschluss der Failovers kann das Management Pack wieder ordnungsgemäß arbeiten. </w:t>
      </w:r>
    </w:p>
    <w:p w14:paraId="7FF8F63C" w14:textId="0DAE3B33" w:rsidR="00D568FB" w:rsidRPr="006D2435" w:rsidRDefault="003C4B84" w:rsidP="00D568FB">
      <w:pPr>
        <w:pStyle w:val="Heading4"/>
        <w:rPr>
          <w:rFonts w:cs="Arial"/>
          <w:sz w:val="20"/>
          <w:szCs w:val="20"/>
        </w:rPr>
      </w:pPr>
      <w:r w:rsidRPr="006D2435">
        <w:rPr>
          <w:rFonts w:cs="Arial"/>
          <w:sz w:val="20"/>
          <w:szCs w:val="20"/>
          <w:lang w:bidi="de-DE"/>
        </w:rPr>
        <w:t>Das SSAS 2008 Management Pack erfasst Leistungsindikatoren des Betriebssystems mit lokalisierten Namen möglicherweise nicht</w:t>
      </w:r>
    </w:p>
    <w:p w14:paraId="0D0B533C" w14:textId="59721354" w:rsidR="00D568FB" w:rsidRPr="006D2435" w:rsidRDefault="00D568FB" w:rsidP="0064778F">
      <w:pPr>
        <w:rPr>
          <w:rFonts w:cs="Arial"/>
        </w:rPr>
      </w:pPr>
      <w:r w:rsidRPr="006D2435">
        <w:rPr>
          <w:rFonts w:cs="Arial"/>
          <w:b/>
          <w:lang w:bidi="de-DE"/>
        </w:rPr>
        <w:t>Problem:</w:t>
      </w:r>
      <w:r w:rsidRPr="006D2435">
        <w:rPr>
          <w:rFonts w:cs="Arial"/>
          <w:lang w:bidi="de-DE"/>
        </w:rPr>
        <w:t xml:space="preserve"> Das SSAS 2008 Management Pack erfasst Leistungsindikatoren des Betriebssystems mit lokalisierten Namen möglicherweise nicht.</w:t>
      </w:r>
    </w:p>
    <w:p w14:paraId="0684ECF5" w14:textId="7CD0A994" w:rsidR="00D568FB" w:rsidRPr="006D2435" w:rsidRDefault="00D568FB" w:rsidP="0064778F">
      <w:pPr>
        <w:rPr>
          <w:rFonts w:cs="Arial"/>
        </w:rPr>
      </w:pPr>
      <w:r w:rsidRPr="006D2435">
        <w:rPr>
          <w:rFonts w:cs="Arial"/>
          <w:b/>
          <w:lang w:bidi="de-DE"/>
        </w:rPr>
        <w:t>Lösung:</w:t>
      </w:r>
      <w:r w:rsidRPr="006D2435">
        <w:rPr>
          <w:rFonts w:cs="Arial"/>
          <w:lang w:bidi="de-DE"/>
        </w:rPr>
        <w:t xml:space="preserve"> Problemumgehung: Legen Sie die Anzeigesprache „Englisch“ für Benutzerkonten fest, die SSAS-Ausführungsprofilen für Ermittlung und Überwachung zugeordnet sind. Übernehmen Sie Englisch außerdem als Anzeigesprache für Systemkonten.</w:t>
      </w:r>
    </w:p>
    <w:p w14:paraId="629803A5" w14:textId="6924CB7F" w:rsidR="006522AF" w:rsidRPr="006D2435" w:rsidRDefault="00E640E6" w:rsidP="00D568FB">
      <w:pPr>
        <w:spacing w:before="100" w:beforeAutospacing="1" w:after="100" w:afterAutospacing="1" w:line="240" w:lineRule="auto"/>
        <w:jc w:val="both"/>
        <w:rPr>
          <w:rFonts w:eastAsia="Times New Roman" w:cs="Arial"/>
          <w:kern w:val="0"/>
          <w:sz w:val="24"/>
          <w:szCs w:val="24"/>
        </w:rPr>
      </w:pPr>
      <w:r>
        <w:rPr>
          <w:rFonts w:ascii="Times New Roman" w:eastAsia="Times New Roman" w:hAnsi="Times New Roman"/>
          <w:noProof/>
          <w:kern w:val="0"/>
          <w:sz w:val="24"/>
          <w:szCs w:val="24"/>
          <w:lang w:eastAsia="ja-JP"/>
        </w:rPr>
        <w:drawing>
          <wp:inline distT="0" distB="0" distL="0" distR="0" wp14:anchorId="4448BD1C" wp14:editId="358BB4B6">
            <wp:extent cx="2457793" cy="314368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S8.png"/>
                    <pic:cNvPicPr/>
                  </pic:nvPicPr>
                  <pic:blipFill>
                    <a:blip r:embed="rId59">
                      <a:extLst>
                        <a:ext uri="{28A0092B-C50C-407E-A947-70E740481C1C}">
                          <a14:useLocalDpi xmlns:a14="http://schemas.microsoft.com/office/drawing/2010/main" val="0"/>
                        </a:ext>
                      </a:extLst>
                    </a:blip>
                    <a:stretch>
                      <a:fillRect/>
                    </a:stretch>
                  </pic:blipFill>
                  <pic:spPr>
                    <a:xfrm>
                      <a:off x="0" y="0"/>
                      <a:ext cx="2457793" cy="3143689"/>
                    </a:xfrm>
                    <a:prstGeom prst="rect">
                      <a:avLst/>
                    </a:prstGeom>
                  </pic:spPr>
                </pic:pic>
              </a:graphicData>
            </a:graphic>
          </wp:inline>
        </w:drawing>
      </w:r>
      <w:bookmarkStart w:id="82" w:name="_GoBack"/>
      <w:bookmarkEnd w:id="82"/>
    </w:p>
    <w:p w14:paraId="540D23CD" w14:textId="30E7B32E" w:rsidR="00B47014" w:rsidRPr="006D2435" w:rsidRDefault="00B47014" w:rsidP="00B47014">
      <w:pPr>
        <w:pStyle w:val="Heading4"/>
        <w:rPr>
          <w:rFonts w:cs="Arial"/>
          <w:b w:val="0"/>
          <w:bCs/>
          <w:iCs/>
          <w:spacing w:val="5"/>
          <w:sz w:val="20"/>
          <w:szCs w:val="20"/>
        </w:rPr>
      </w:pPr>
      <w:r w:rsidRPr="006D2435">
        <w:rPr>
          <w:rFonts w:cs="Arial"/>
          <w:sz w:val="20"/>
          <w:szCs w:val="20"/>
          <w:lang w:bidi="de-DE"/>
        </w:rPr>
        <w:lastRenderedPageBreak/>
        <w:t>Das Erfassen von Indikatoren von x86-Instanzen, die auf Computern mit x64-Betriebssystem installiert sind, steht nicht zur Verfügung.</w:t>
      </w:r>
    </w:p>
    <w:p w14:paraId="172342CC" w14:textId="4A35FBEA" w:rsidR="00B47014" w:rsidRPr="006D2435" w:rsidRDefault="00B47014" w:rsidP="0064778F">
      <w:pPr>
        <w:rPr>
          <w:rFonts w:cs="Arial"/>
          <w:b/>
        </w:rPr>
      </w:pPr>
      <w:r w:rsidRPr="006D2435">
        <w:rPr>
          <w:rFonts w:cs="Arial"/>
          <w:b/>
          <w:lang w:bidi="de-DE"/>
        </w:rPr>
        <w:t>Problem:</w:t>
      </w:r>
      <w:r w:rsidRPr="006D2435">
        <w:rPr>
          <w:rFonts w:cs="Arial"/>
          <w:lang w:bidi="de-DE"/>
        </w:rPr>
        <w:t xml:space="preserve"> Wenn x86-Instanzen auf einem Computer mit einem x64-Betriebssystem installiert sind, funktioniert die Erfassung der Leistungsindikatoren dieser Instanzen möglicherweise nicht.</w:t>
      </w:r>
    </w:p>
    <w:p w14:paraId="6FF52A28" w14:textId="7B6AB027" w:rsidR="00F30BB9" w:rsidRPr="006D2435" w:rsidRDefault="00B47014" w:rsidP="0064778F">
      <w:pPr>
        <w:rPr>
          <w:rFonts w:cs="Arial"/>
        </w:rPr>
      </w:pPr>
      <w:r w:rsidRPr="006D2435">
        <w:rPr>
          <w:rFonts w:cs="Arial"/>
          <w:b/>
          <w:lang w:bidi="de-DE"/>
        </w:rPr>
        <w:t>Lösung:</w:t>
      </w:r>
      <w:r w:rsidRPr="006D2435">
        <w:rPr>
          <w:rFonts w:cs="Arial"/>
          <w:lang w:bidi="de-DE"/>
        </w:rPr>
        <w:t xml:space="preserve"> Achten Sie bei der Installation auf gleiche Bitanzahl.</w:t>
      </w:r>
    </w:p>
    <w:p w14:paraId="4BA65D4E" w14:textId="46F4CBAB" w:rsidR="009854CC" w:rsidRPr="006D2435" w:rsidRDefault="009854CC" w:rsidP="009854CC">
      <w:pPr>
        <w:pStyle w:val="Heading4"/>
        <w:rPr>
          <w:rFonts w:cs="Arial"/>
          <w:b w:val="0"/>
          <w:bCs/>
          <w:iCs/>
          <w:spacing w:val="5"/>
          <w:sz w:val="20"/>
          <w:szCs w:val="20"/>
        </w:rPr>
      </w:pPr>
      <w:r w:rsidRPr="006D2435">
        <w:rPr>
          <w:rFonts w:cs="Arial"/>
          <w:sz w:val="20"/>
          <w:szCs w:val="20"/>
          <w:lang w:bidi="de-DE"/>
        </w:rPr>
        <w:t>Bei einem Upgrade des Management Packs stürzen die Dashboards möglicherweise ab.</w:t>
      </w:r>
    </w:p>
    <w:p w14:paraId="48564A8F" w14:textId="551B71B2" w:rsidR="009854CC" w:rsidRPr="006D2435" w:rsidRDefault="009854CC" w:rsidP="009854CC">
      <w:pPr>
        <w:rPr>
          <w:rFonts w:cs="Arial"/>
          <w:b/>
        </w:rPr>
      </w:pPr>
      <w:r w:rsidRPr="006D2435">
        <w:rPr>
          <w:rFonts w:cs="Arial"/>
          <w:b/>
          <w:lang w:bidi="de-DE"/>
        </w:rPr>
        <w:t>Problem</w:t>
      </w:r>
      <w:r w:rsidRPr="006D2435">
        <w:rPr>
          <w:rFonts w:cs="Arial"/>
          <w:lang w:bidi="de-DE"/>
        </w:rPr>
        <w:t>: In einigen Fällen kann nach dem Upgrade des Management Packs auf Version 6.6.7.6 möglicherweise ein Absturz der Operations Manager-Konsole mit dem Fehler „ObjectNotFoundException“ auftreten.</w:t>
      </w:r>
    </w:p>
    <w:p w14:paraId="58D3185A" w14:textId="19D6A038" w:rsidR="009854CC" w:rsidRPr="006D2435" w:rsidRDefault="009854CC" w:rsidP="00FE71C0">
      <w:pPr>
        <w:rPr>
          <w:rFonts w:cs="Arial"/>
          <w:sz w:val="24"/>
          <w:szCs w:val="24"/>
        </w:rPr>
      </w:pPr>
      <w:r w:rsidRPr="006D2435">
        <w:rPr>
          <w:rFonts w:cs="Arial"/>
          <w:b/>
          <w:lang w:bidi="de-DE"/>
        </w:rPr>
        <w:t>Lösung:</w:t>
      </w:r>
      <w:r w:rsidRPr="006D2435">
        <w:rPr>
          <w:rFonts w:cs="Arial"/>
          <w:lang w:bidi="de-DE"/>
        </w:rPr>
        <w:t xml:space="preserve"> Warten Sie, bis der Importvorgang abgeschlossen ist, und starten Sie die Operations Manager-Konsole neu. Beachten Sie, dass der Neustart der Operations Manager-Konsole nach einem Upgrade des Management Packs erforderlich ist. Andernfalls funktionieren die Dashboards nicht.</w:t>
      </w:r>
    </w:p>
    <w:sectPr w:rsidR="009854CC" w:rsidRPr="006D2435" w:rsidSect="00136D3B">
      <w:headerReference w:type="default" r:id="rId60"/>
      <w:footerReference w:type="default" r:id="rId61"/>
      <w:type w:val="continuous"/>
      <w:pgSz w:w="12240" w:h="15840" w:code="1"/>
      <w:pgMar w:top="1440" w:right="1800" w:bottom="1440" w:left="1800" w:header="144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AD93C3" w14:textId="77777777" w:rsidR="005D3543" w:rsidRDefault="005D3543">
      <w:r>
        <w:separator/>
      </w:r>
    </w:p>
    <w:p w14:paraId="260A62D4" w14:textId="77777777" w:rsidR="005D3543" w:rsidRDefault="005D3543"/>
  </w:endnote>
  <w:endnote w:type="continuationSeparator" w:id="0">
    <w:p w14:paraId="3CD163D7" w14:textId="77777777" w:rsidR="005D3543" w:rsidRDefault="005D3543">
      <w:r>
        <w:continuationSeparator/>
      </w:r>
    </w:p>
    <w:p w14:paraId="47EFFE28" w14:textId="77777777" w:rsidR="005D3543" w:rsidRDefault="005D3543"/>
  </w:endnote>
  <w:endnote w:type="continuationNotice" w:id="1">
    <w:p w14:paraId="66D8ACA0" w14:textId="77777777" w:rsidR="005D3543" w:rsidRDefault="005D3543">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C67471" w14:textId="35B79FD2" w:rsidR="005B4A86" w:rsidRDefault="005B4A86" w:rsidP="00FB2389">
    <w:pPr>
      <w:pStyle w:val="Footer"/>
      <w:framePr w:wrap="around" w:vAnchor="text" w:hAnchor="margin" w:xAlign="right" w:y="1"/>
    </w:pPr>
    <w:r>
      <w:rPr>
        <w:lang w:bidi="de-DE"/>
      </w:rPr>
      <w:fldChar w:fldCharType="begin"/>
    </w:r>
    <w:r>
      <w:rPr>
        <w:lang w:bidi="de-DE"/>
      </w:rPr>
      <w:instrText xml:space="preserve">PAGE  </w:instrText>
    </w:r>
    <w:r>
      <w:rPr>
        <w:lang w:bidi="de-DE"/>
      </w:rPr>
      <w:fldChar w:fldCharType="separate"/>
    </w:r>
    <w:r w:rsidR="006D2435">
      <w:rPr>
        <w:noProof/>
        <w:lang w:bidi="de-DE"/>
      </w:rPr>
      <w:t>59</w:t>
    </w:r>
    <w:r>
      <w:rPr>
        <w:lang w:bidi="de-DE"/>
      </w:rPr>
      <w:fldChar w:fldCharType="end"/>
    </w:r>
  </w:p>
  <w:p w14:paraId="436E0265" w14:textId="77777777" w:rsidR="005B4A86" w:rsidRDefault="005B4A86" w:rsidP="00C273C7">
    <w:pPr>
      <w:pStyle w:val="Footer"/>
      <w:ind w:right="360"/>
    </w:pPr>
  </w:p>
  <w:p w14:paraId="6E5EB362" w14:textId="77777777" w:rsidR="005B4A86" w:rsidRDefault="005B4A8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B4B63C" w14:textId="77777777" w:rsidR="005B4A86" w:rsidRDefault="005B4A86" w:rsidP="00FB2389">
    <w:pPr>
      <w:pStyle w:val="Page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A1D50A" w14:textId="77777777" w:rsidR="005B4A86" w:rsidRDefault="005B4A86" w:rsidP="00FB2389">
    <w:pPr>
      <w:pStyle w:val="Page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12A65C" w14:textId="2C869A61" w:rsidR="005B4A86" w:rsidRDefault="005B4A86" w:rsidP="008D02DC">
    <w:pPr>
      <w:pStyle w:val="Footer"/>
      <w:framePr w:wrap="around" w:vAnchor="text" w:hAnchor="margin" w:xAlign="right" w:y="1"/>
      <w:rPr>
        <w:rStyle w:val="PageNumber"/>
      </w:rPr>
    </w:pPr>
    <w:r>
      <w:rPr>
        <w:rStyle w:val="PageNumber"/>
        <w:lang w:bidi="de-DE"/>
      </w:rPr>
      <w:fldChar w:fldCharType="begin"/>
    </w:r>
    <w:r>
      <w:rPr>
        <w:rStyle w:val="PageNumber"/>
        <w:lang w:bidi="de-DE"/>
      </w:rPr>
      <w:instrText xml:space="preserve">PAGE  </w:instrText>
    </w:r>
    <w:r>
      <w:rPr>
        <w:rStyle w:val="PageNumber"/>
        <w:lang w:bidi="de-DE"/>
      </w:rPr>
      <w:fldChar w:fldCharType="separate"/>
    </w:r>
    <w:r w:rsidR="00E640E6">
      <w:rPr>
        <w:rStyle w:val="PageNumber"/>
        <w:noProof/>
        <w:lang w:bidi="de-DE"/>
      </w:rPr>
      <w:t>59</w:t>
    </w:r>
    <w:r>
      <w:rPr>
        <w:rStyle w:val="PageNumber"/>
        <w:lang w:bidi="de-DE"/>
      </w:rPr>
      <w:fldChar w:fldCharType="end"/>
    </w:r>
  </w:p>
  <w:p w14:paraId="6D84F5C1" w14:textId="77777777" w:rsidR="005B4A86" w:rsidRDefault="005B4A86" w:rsidP="008D02DC">
    <w:pPr>
      <w:pStyle w:val="Page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F69844" w14:textId="77777777" w:rsidR="005D3543" w:rsidRDefault="005D3543">
      <w:r>
        <w:separator/>
      </w:r>
    </w:p>
    <w:p w14:paraId="263C0D45" w14:textId="77777777" w:rsidR="005D3543" w:rsidRDefault="005D3543"/>
  </w:footnote>
  <w:footnote w:type="continuationSeparator" w:id="0">
    <w:p w14:paraId="6F6A52BF" w14:textId="77777777" w:rsidR="005D3543" w:rsidRDefault="005D3543">
      <w:r>
        <w:continuationSeparator/>
      </w:r>
    </w:p>
    <w:p w14:paraId="5CF56026" w14:textId="77777777" w:rsidR="005D3543" w:rsidRDefault="005D3543"/>
  </w:footnote>
  <w:footnote w:type="continuationNotice" w:id="1">
    <w:p w14:paraId="757CB114" w14:textId="77777777" w:rsidR="005D3543" w:rsidRDefault="005D3543">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B90913" w14:textId="0FB3AB3B" w:rsidR="005B4A86" w:rsidRDefault="005B4A86" w:rsidP="00C273C7">
    <w:pPr>
      <w:pStyle w:val="Header"/>
      <w:framePr w:wrap="around" w:vAnchor="text" w:hAnchor="margin" w:xAlign="right" w:y="1"/>
    </w:pPr>
    <w:r>
      <w:rPr>
        <w:lang w:bidi="de-DE"/>
      </w:rPr>
      <w:fldChar w:fldCharType="begin"/>
    </w:r>
    <w:r>
      <w:rPr>
        <w:lang w:bidi="de-DE"/>
      </w:rPr>
      <w:instrText xml:space="preserve">PAGE  </w:instrText>
    </w:r>
    <w:r>
      <w:rPr>
        <w:lang w:bidi="de-DE"/>
      </w:rPr>
      <w:fldChar w:fldCharType="separate"/>
    </w:r>
    <w:r w:rsidR="006D2435">
      <w:rPr>
        <w:noProof/>
        <w:lang w:bidi="de-DE"/>
      </w:rPr>
      <w:t>59</w:t>
    </w:r>
    <w:r>
      <w:rPr>
        <w:lang w:bidi="de-DE"/>
      </w:rPr>
      <w:fldChar w:fldCharType="end"/>
    </w:r>
  </w:p>
  <w:p w14:paraId="619E0A06" w14:textId="77777777" w:rsidR="005B4A86" w:rsidRDefault="005B4A86" w:rsidP="00874AF4">
    <w:pPr>
      <w:pStyle w:val="Header"/>
      <w:ind w:right="360"/>
    </w:pPr>
  </w:p>
  <w:p w14:paraId="06F36638" w14:textId="77777777" w:rsidR="005B4A86" w:rsidRDefault="005B4A8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A89C73" w14:textId="77777777" w:rsidR="005B4A86" w:rsidRDefault="005B4A86" w:rsidP="008D02DC">
    <w:pPr>
      <w:pStyle w:val="Page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12pt;height:11.25pt;visibility:visible;mso-wrap-style:square" o:bullet="t">
        <v:imagedata r:id="rId1" o:title=""/>
      </v:shape>
    </w:pict>
  </w:numPicBullet>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40E3993"/>
    <w:multiLevelType w:val="hybridMultilevel"/>
    <w:tmpl w:val="E0EC6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E86446"/>
    <w:multiLevelType w:val="hybridMultilevel"/>
    <w:tmpl w:val="3C40EE1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095833D0"/>
    <w:multiLevelType w:val="hybridMultilevel"/>
    <w:tmpl w:val="CFE6614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15:restartNumberingAfterBreak="0">
    <w:nsid w:val="14DB3A1B"/>
    <w:multiLevelType w:val="hybridMultilevel"/>
    <w:tmpl w:val="DCECE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3F6F99"/>
    <w:multiLevelType w:val="hybridMultilevel"/>
    <w:tmpl w:val="FC70F6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E616DE"/>
    <w:multiLevelType w:val="multilevel"/>
    <w:tmpl w:val="04090023"/>
    <w:styleLink w:val="ArticleSection"/>
    <w:lvl w:ilvl="0">
      <w:start w:val="1"/>
      <w:numFmt w:val="upperRoman"/>
      <w:lvlText w:val="Artikel %1."/>
      <w:lvlJc w:val="left"/>
      <w:pPr>
        <w:tabs>
          <w:tab w:val="num" w:pos="2160"/>
        </w:tabs>
        <w:ind w:left="0" w:firstLine="0"/>
      </w:pPr>
    </w:lvl>
    <w:lvl w:ilvl="1">
      <w:start w:val="1"/>
      <w:numFmt w:val="decimalZero"/>
      <w:isLgl/>
      <w:lvlText w:val="Abschnitt %1.%2"/>
      <w:lvlJc w:val="left"/>
      <w:pPr>
        <w:tabs>
          <w:tab w:val="num" w:pos="216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296"/>
        </w:tabs>
        <w:ind w:left="1008" w:hanging="432"/>
      </w:pPr>
    </w:lvl>
    <w:lvl w:ilvl="5">
      <w:start w:val="1"/>
      <w:numFmt w:val="lowerLetter"/>
      <w:lvlText w:val="%6)"/>
      <w:lvlJc w:val="left"/>
      <w:pPr>
        <w:tabs>
          <w:tab w:val="num" w:pos="1440"/>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7" w15:restartNumberingAfterBreak="0">
    <w:nsid w:val="18413BAA"/>
    <w:multiLevelType w:val="hybridMultilevel"/>
    <w:tmpl w:val="FB3CBFE6"/>
    <w:lvl w:ilvl="0" w:tplc="BA92FF90">
      <w:numFmt w:val="bullet"/>
      <w:lvlText w:val=""/>
      <w:lvlJc w:val="left"/>
      <w:pPr>
        <w:ind w:left="360" w:hanging="360"/>
      </w:pPr>
      <w:rPr>
        <w:rFonts w:ascii="Symbol" w:eastAsia="SimSun"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1933789"/>
    <w:multiLevelType w:val="hybridMultilevel"/>
    <w:tmpl w:val="9ABA5B1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89520B9"/>
    <w:multiLevelType w:val="hybridMultilevel"/>
    <w:tmpl w:val="D9064832"/>
    <w:lvl w:ilvl="0" w:tplc="0A0262AC">
      <w:start w:val="1"/>
      <w:numFmt w:val="lowerRoman"/>
      <w:pStyle w:val="NumberedList3"/>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0A84ACD"/>
    <w:multiLevelType w:val="hybridMultilevel"/>
    <w:tmpl w:val="C7DE3D0E"/>
    <w:lvl w:ilvl="0" w:tplc="639E311C">
      <w:start w:val="1"/>
      <w:numFmt w:val="bullet"/>
      <w:pStyle w:val="BulletedList5"/>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3349423B"/>
    <w:multiLevelType w:val="hybridMultilevel"/>
    <w:tmpl w:val="11D8E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830E0D"/>
    <w:multiLevelType w:val="hybridMultilevel"/>
    <w:tmpl w:val="E2902B2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BC7829"/>
    <w:multiLevelType w:val="hybridMultilevel"/>
    <w:tmpl w:val="1FAA1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FC50A3"/>
    <w:multiLevelType w:val="hybridMultilevel"/>
    <w:tmpl w:val="E38CED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150ACF"/>
    <w:multiLevelType w:val="hybridMultilevel"/>
    <w:tmpl w:val="E7566AAE"/>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3D70D5"/>
    <w:multiLevelType w:val="singleLevel"/>
    <w:tmpl w:val="C18CBD38"/>
    <w:lvl w:ilvl="0">
      <w:start w:val="1"/>
      <w:numFmt w:val="bullet"/>
      <w:pStyle w:val="BulletedList1"/>
      <w:lvlText w:val=""/>
      <w:lvlJc w:val="left"/>
      <w:pPr>
        <w:tabs>
          <w:tab w:val="num" w:pos="360"/>
        </w:tabs>
        <w:ind w:left="360" w:hanging="360"/>
      </w:pPr>
      <w:rPr>
        <w:rFonts w:ascii="Symbol" w:hAnsi="Symbol" w:hint="default"/>
      </w:rPr>
    </w:lvl>
  </w:abstractNum>
  <w:abstractNum w:abstractNumId="17" w15:restartNumberingAfterBreak="0">
    <w:nsid w:val="48146CBA"/>
    <w:multiLevelType w:val="hybridMultilevel"/>
    <w:tmpl w:val="E10E9158"/>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B385A2D"/>
    <w:multiLevelType w:val="hybridMultilevel"/>
    <w:tmpl w:val="ECECC138"/>
    <w:lvl w:ilvl="0" w:tplc="18503CCA">
      <w:start w:val="1"/>
      <w:numFmt w:val="bullet"/>
      <w:lvlText w:val=""/>
      <w:lvlJc w:val="left"/>
      <w:pPr>
        <w:ind w:left="360" w:hanging="360"/>
      </w:pPr>
      <w:rPr>
        <w:rFonts w:ascii="Symbol" w:hAnsi="Symbol" w:hint="default"/>
        <w:sz w:val="22"/>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2FF46B5"/>
    <w:multiLevelType w:val="hybridMultilevel"/>
    <w:tmpl w:val="8838456A"/>
    <w:lvl w:ilvl="0" w:tplc="ABB26A20">
      <w:start w:val="1"/>
      <w:numFmt w:val="bullet"/>
      <w:pStyle w:val="BulletedList3"/>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4160F23"/>
    <w:multiLevelType w:val="hybridMultilevel"/>
    <w:tmpl w:val="CE0EAA40"/>
    <w:lvl w:ilvl="0" w:tplc="55867E6E">
      <w:start w:val="1"/>
      <w:numFmt w:val="bullet"/>
      <w:pStyle w:val="BulletedList4"/>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55C772B7"/>
    <w:multiLevelType w:val="hybridMultilevel"/>
    <w:tmpl w:val="2E38716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F1E4BF5"/>
    <w:multiLevelType w:val="hybridMultilevel"/>
    <w:tmpl w:val="83D051D4"/>
    <w:lvl w:ilvl="0" w:tplc="54E8A2D8">
      <w:start w:val="1"/>
      <w:numFmt w:val="lowerLetter"/>
      <w:pStyle w:val="NumberedList5"/>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5FB02D43"/>
    <w:multiLevelType w:val="hybridMultilevel"/>
    <w:tmpl w:val="25CA42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21A3F23"/>
    <w:multiLevelType w:val="hybridMultilevel"/>
    <w:tmpl w:val="E0187932"/>
    <w:lvl w:ilvl="0" w:tplc="92A2F7EC">
      <w:start w:val="1"/>
      <w:numFmt w:val="decimal"/>
      <w:pStyle w:val="NumberedList4"/>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630D2E60"/>
    <w:multiLevelType w:val="hybridMultilevel"/>
    <w:tmpl w:val="9D9AC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6B56BC3"/>
    <w:multiLevelType w:val="hybridMultilevel"/>
    <w:tmpl w:val="DDB86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91E7B08"/>
    <w:multiLevelType w:val="hybridMultilevel"/>
    <w:tmpl w:val="0924F9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B89278B"/>
    <w:multiLevelType w:val="hybridMultilevel"/>
    <w:tmpl w:val="7016601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6BE04C38"/>
    <w:multiLevelType w:val="singleLevel"/>
    <w:tmpl w:val="C082E402"/>
    <w:lvl w:ilvl="0">
      <w:start w:val="1"/>
      <w:numFmt w:val="lowerLetter"/>
      <w:pStyle w:val="NumberedList2"/>
      <w:lvlText w:val="%1."/>
      <w:lvlJc w:val="left"/>
      <w:pPr>
        <w:ind w:left="720" w:hanging="360"/>
      </w:pPr>
      <w:rPr>
        <w:rFonts w:hint="default"/>
      </w:rPr>
    </w:lvl>
  </w:abstractNum>
  <w:abstractNum w:abstractNumId="30" w15:restartNumberingAfterBreak="0">
    <w:nsid w:val="70C804DC"/>
    <w:multiLevelType w:val="singleLevel"/>
    <w:tmpl w:val="0E204A60"/>
    <w:lvl w:ilvl="0">
      <w:start w:val="1"/>
      <w:numFmt w:val="bullet"/>
      <w:pStyle w:val="BulletedList2"/>
      <w:lvlText w:val=""/>
      <w:lvlJc w:val="left"/>
      <w:pPr>
        <w:tabs>
          <w:tab w:val="num" w:pos="720"/>
        </w:tabs>
        <w:ind w:left="720" w:hanging="360"/>
      </w:pPr>
      <w:rPr>
        <w:rFonts w:ascii="Symbol" w:hAnsi="Symbol" w:hint="default"/>
      </w:rPr>
    </w:lvl>
  </w:abstractNum>
  <w:abstractNum w:abstractNumId="31" w15:restartNumberingAfterBreak="0">
    <w:nsid w:val="71BB74F4"/>
    <w:multiLevelType w:val="singleLevel"/>
    <w:tmpl w:val="72C0C128"/>
    <w:lvl w:ilvl="0">
      <w:start w:val="1"/>
      <w:numFmt w:val="decimal"/>
      <w:pStyle w:val="NumberedList1"/>
      <w:lvlText w:val="%1."/>
      <w:lvlJc w:val="left"/>
      <w:pPr>
        <w:tabs>
          <w:tab w:val="num" w:pos="360"/>
        </w:tabs>
        <w:ind w:left="360" w:hanging="360"/>
      </w:pPr>
      <w:rPr>
        <w:rFonts w:hint="default"/>
      </w:rPr>
    </w:lvl>
  </w:abstractNum>
  <w:abstractNum w:abstractNumId="32" w15:restartNumberingAfterBreak="0">
    <w:nsid w:val="722D71C4"/>
    <w:multiLevelType w:val="hybridMultilevel"/>
    <w:tmpl w:val="53425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40D585E"/>
    <w:multiLevelType w:val="hybridMultilevel"/>
    <w:tmpl w:val="340AB9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C1B6B30"/>
    <w:multiLevelType w:val="hybridMultilevel"/>
    <w:tmpl w:val="BBF8A7CC"/>
    <w:lvl w:ilvl="0" w:tplc="93F6AE3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FE66817"/>
    <w:multiLevelType w:val="hybridMultilevel"/>
    <w:tmpl w:val="864A4F86"/>
    <w:lvl w:ilvl="0" w:tplc="52C83876">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31"/>
  </w:num>
  <w:num w:numId="3">
    <w:abstractNumId w:val="30"/>
  </w:num>
  <w:num w:numId="4">
    <w:abstractNumId w:val="29"/>
  </w:num>
  <w:num w:numId="5">
    <w:abstractNumId w:val="6"/>
  </w:num>
  <w:num w:numId="6">
    <w:abstractNumId w:val="19"/>
  </w:num>
  <w:num w:numId="7">
    <w:abstractNumId w:val="20"/>
  </w:num>
  <w:num w:numId="8">
    <w:abstractNumId w:val="10"/>
  </w:num>
  <w:num w:numId="9">
    <w:abstractNumId w:val="9"/>
  </w:num>
  <w:num w:numId="10">
    <w:abstractNumId w:val="24"/>
  </w:num>
  <w:num w:numId="11">
    <w:abstractNumId w:val="22"/>
  </w:num>
  <w:num w:numId="12">
    <w:abstractNumId w:val="14"/>
  </w:num>
  <w:num w:numId="13">
    <w:abstractNumId w:val="33"/>
  </w:num>
  <w:num w:numId="14">
    <w:abstractNumId w:val="32"/>
  </w:num>
  <w:num w:numId="15">
    <w:abstractNumId w:val="26"/>
  </w:num>
  <w:num w:numId="16">
    <w:abstractNumId w:val="25"/>
  </w:num>
  <w:num w:numId="17">
    <w:abstractNumId w:val="15"/>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0"/>
  </w:num>
  <w:num w:numId="21">
    <w:abstractNumId w:val="17"/>
  </w:num>
  <w:num w:numId="22">
    <w:abstractNumId w:val="23"/>
  </w:num>
  <w:num w:numId="23">
    <w:abstractNumId w:val="27"/>
  </w:num>
  <w:num w:numId="24">
    <w:abstractNumId w:val="3"/>
  </w:num>
  <w:num w:numId="25">
    <w:abstractNumId w:val="12"/>
  </w:num>
  <w:num w:numId="26">
    <w:abstractNumId w:val="28"/>
  </w:num>
  <w:num w:numId="27">
    <w:abstractNumId w:val="8"/>
  </w:num>
  <w:num w:numId="28">
    <w:abstractNumId w:val="21"/>
  </w:num>
  <w:num w:numId="29">
    <w:abstractNumId w:val="34"/>
  </w:num>
  <w:num w:numId="30">
    <w:abstractNumId w:val="5"/>
  </w:num>
  <w:num w:numId="31">
    <w:abstractNumId w:val="18"/>
  </w:num>
  <w:num w:numId="32">
    <w:abstractNumId w:val="1"/>
  </w:num>
  <w:num w:numId="33">
    <w:abstractNumId w:val="2"/>
  </w:num>
  <w:num w:numId="34">
    <w:abstractNumId w:val="13"/>
  </w:num>
  <w:num w:numId="35">
    <w:abstractNumId w:val="11"/>
  </w:num>
  <w:num w:numId="36">
    <w:abstractNumId w:val="4"/>
  </w:num>
  <w:num w:numId="37">
    <w:abstractNumId w:val="3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activeWritingStyle w:appName="MSWord" w:lang="en-US" w:vendorID="64" w:dllVersion="131078" w:nlCheck="1" w:checkStyle="0"/>
  <w:activeWritingStyle w:appName="MSWord" w:lang="ru-RU" w:vendorID="64" w:dllVersion="131078" w:nlCheck="1" w:checkStyle="0"/>
  <w:activeWritingStyle w:appName="MSWord" w:lang="en-US" w:vendorID="8" w:dllVersion="513" w:checkStyle="1"/>
  <w:attachedTemplate r:id="rId1"/>
  <w:linkStyles/>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36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2DC"/>
    <w:rsid w:val="00000947"/>
    <w:rsid w:val="0000221D"/>
    <w:rsid w:val="00003423"/>
    <w:rsid w:val="00005537"/>
    <w:rsid w:val="00006BF6"/>
    <w:rsid w:val="00007BB1"/>
    <w:rsid w:val="00010466"/>
    <w:rsid w:val="000105B5"/>
    <w:rsid w:val="00010DE4"/>
    <w:rsid w:val="00010DF4"/>
    <w:rsid w:val="000115E5"/>
    <w:rsid w:val="000142A8"/>
    <w:rsid w:val="00017797"/>
    <w:rsid w:val="00020BAD"/>
    <w:rsid w:val="00021A6B"/>
    <w:rsid w:val="000231F4"/>
    <w:rsid w:val="00024598"/>
    <w:rsid w:val="000248DE"/>
    <w:rsid w:val="000279F4"/>
    <w:rsid w:val="00030EC5"/>
    <w:rsid w:val="000310E8"/>
    <w:rsid w:val="000315C1"/>
    <w:rsid w:val="00032650"/>
    <w:rsid w:val="000326F3"/>
    <w:rsid w:val="00033156"/>
    <w:rsid w:val="000332CA"/>
    <w:rsid w:val="00034817"/>
    <w:rsid w:val="000370C5"/>
    <w:rsid w:val="00037727"/>
    <w:rsid w:val="00040694"/>
    <w:rsid w:val="00040947"/>
    <w:rsid w:val="00042796"/>
    <w:rsid w:val="00042F66"/>
    <w:rsid w:val="00045656"/>
    <w:rsid w:val="00047637"/>
    <w:rsid w:val="0004784D"/>
    <w:rsid w:val="00047886"/>
    <w:rsid w:val="0005170A"/>
    <w:rsid w:val="000537E3"/>
    <w:rsid w:val="000541AC"/>
    <w:rsid w:val="000543DD"/>
    <w:rsid w:val="000546F3"/>
    <w:rsid w:val="000565A6"/>
    <w:rsid w:val="0005707F"/>
    <w:rsid w:val="0005712B"/>
    <w:rsid w:val="00062056"/>
    <w:rsid w:val="00065187"/>
    <w:rsid w:val="00065526"/>
    <w:rsid w:val="00067356"/>
    <w:rsid w:val="000707AC"/>
    <w:rsid w:val="000726FD"/>
    <w:rsid w:val="00072AA8"/>
    <w:rsid w:val="00072EED"/>
    <w:rsid w:val="00074B54"/>
    <w:rsid w:val="00076608"/>
    <w:rsid w:val="00077470"/>
    <w:rsid w:val="00077C1F"/>
    <w:rsid w:val="00077C8B"/>
    <w:rsid w:val="0008205E"/>
    <w:rsid w:val="00082E29"/>
    <w:rsid w:val="0008308C"/>
    <w:rsid w:val="000858ED"/>
    <w:rsid w:val="00086ACB"/>
    <w:rsid w:val="00087993"/>
    <w:rsid w:val="00092EFD"/>
    <w:rsid w:val="000932FD"/>
    <w:rsid w:val="000956B9"/>
    <w:rsid w:val="0009649E"/>
    <w:rsid w:val="00096B35"/>
    <w:rsid w:val="000A1752"/>
    <w:rsid w:val="000A22BF"/>
    <w:rsid w:val="000A31D2"/>
    <w:rsid w:val="000A42F2"/>
    <w:rsid w:val="000A4ADB"/>
    <w:rsid w:val="000A5E65"/>
    <w:rsid w:val="000A7E57"/>
    <w:rsid w:val="000B076D"/>
    <w:rsid w:val="000B0C8A"/>
    <w:rsid w:val="000B1AAE"/>
    <w:rsid w:val="000B3DCE"/>
    <w:rsid w:val="000B6D7F"/>
    <w:rsid w:val="000C1A00"/>
    <w:rsid w:val="000C44D3"/>
    <w:rsid w:val="000C46E6"/>
    <w:rsid w:val="000C499B"/>
    <w:rsid w:val="000C6722"/>
    <w:rsid w:val="000D06C5"/>
    <w:rsid w:val="000D1B85"/>
    <w:rsid w:val="000D1C81"/>
    <w:rsid w:val="000D2DCC"/>
    <w:rsid w:val="000D39CE"/>
    <w:rsid w:val="000D5008"/>
    <w:rsid w:val="000D5C96"/>
    <w:rsid w:val="000D6E0B"/>
    <w:rsid w:val="000E2170"/>
    <w:rsid w:val="000E5494"/>
    <w:rsid w:val="000E6462"/>
    <w:rsid w:val="000E6495"/>
    <w:rsid w:val="000F4D7E"/>
    <w:rsid w:val="000F7638"/>
    <w:rsid w:val="000F7E73"/>
    <w:rsid w:val="00100440"/>
    <w:rsid w:val="00100CBE"/>
    <w:rsid w:val="00101005"/>
    <w:rsid w:val="00102046"/>
    <w:rsid w:val="001032D9"/>
    <w:rsid w:val="00103526"/>
    <w:rsid w:val="001073E3"/>
    <w:rsid w:val="00111E14"/>
    <w:rsid w:val="00113797"/>
    <w:rsid w:val="0011592E"/>
    <w:rsid w:val="00116C76"/>
    <w:rsid w:val="00117333"/>
    <w:rsid w:val="00120566"/>
    <w:rsid w:val="00122883"/>
    <w:rsid w:val="00123004"/>
    <w:rsid w:val="0012634E"/>
    <w:rsid w:val="001265A8"/>
    <w:rsid w:val="001274EC"/>
    <w:rsid w:val="00127D8D"/>
    <w:rsid w:val="001307CC"/>
    <w:rsid w:val="00131D2B"/>
    <w:rsid w:val="001323AA"/>
    <w:rsid w:val="00134357"/>
    <w:rsid w:val="00134C36"/>
    <w:rsid w:val="00136D3B"/>
    <w:rsid w:val="0013759B"/>
    <w:rsid w:val="0014027E"/>
    <w:rsid w:val="0014038C"/>
    <w:rsid w:val="00140638"/>
    <w:rsid w:val="00143C88"/>
    <w:rsid w:val="00146A58"/>
    <w:rsid w:val="00146B9B"/>
    <w:rsid w:val="00150EB1"/>
    <w:rsid w:val="00151AD0"/>
    <w:rsid w:val="00151E96"/>
    <w:rsid w:val="0016279B"/>
    <w:rsid w:val="00162E0A"/>
    <w:rsid w:val="00164119"/>
    <w:rsid w:val="00166175"/>
    <w:rsid w:val="001665F3"/>
    <w:rsid w:val="00172278"/>
    <w:rsid w:val="00172C51"/>
    <w:rsid w:val="0017445D"/>
    <w:rsid w:val="0017463F"/>
    <w:rsid w:val="001757E3"/>
    <w:rsid w:val="00175C28"/>
    <w:rsid w:val="00176C65"/>
    <w:rsid w:val="00180FD9"/>
    <w:rsid w:val="001819E2"/>
    <w:rsid w:val="00182938"/>
    <w:rsid w:val="00182C59"/>
    <w:rsid w:val="00185A13"/>
    <w:rsid w:val="00185AFD"/>
    <w:rsid w:val="00190763"/>
    <w:rsid w:val="00192651"/>
    <w:rsid w:val="00193B78"/>
    <w:rsid w:val="001948B3"/>
    <w:rsid w:val="001963E0"/>
    <w:rsid w:val="00197055"/>
    <w:rsid w:val="001A2169"/>
    <w:rsid w:val="001A2700"/>
    <w:rsid w:val="001A5C36"/>
    <w:rsid w:val="001A7150"/>
    <w:rsid w:val="001B16E3"/>
    <w:rsid w:val="001B24C5"/>
    <w:rsid w:val="001B2590"/>
    <w:rsid w:val="001B4ADA"/>
    <w:rsid w:val="001C2780"/>
    <w:rsid w:val="001C28F5"/>
    <w:rsid w:val="001C2FEA"/>
    <w:rsid w:val="001C4126"/>
    <w:rsid w:val="001C597A"/>
    <w:rsid w:val="001C5BD7"/>
    <w:rsid w:val="001C6E85"/>
    <w:rsid w:val="001C765E"/>
    <w:rsid w:val="001D02C6"/>
    <w:rsid w:val="001D0A33"/>
    <w:rsid w:val="001D161D"/>
    <w:rsid w:val="001D1673"/>
    <w:rsid w:val="001D23E6"/>
    <w:rsid w:val="001D3651"/>
    <w:rsid w:val="001D4987"/>
    <w:rsid w:val="001D5467"/>
    <w:rsid w:val="001D585A"/>
    <w:rsid w:val="001D6125"/>
    <w:rsid w:val="001E0BEE"/>
    <w:rsid w:val="001E30BC"/>
    <w:rsid w:val="001E3565"/>
    <w:rsid w:val="001E5344"/>
    <w:rsid w:val="001E534A"/>
    <w:rsid w:val="001E5F21"/>
    <w:rsid w:val="001E60AA"/>
    <w:rsid w:val="001F2F9D"/>
    <w:rsid w:val="001F4323"/>
    <w:rsid w:val="001F4758"/>
    <w:rsid w:val="001F51CF"/>
    <w:rsid w:val="001F62C5"/>
    <w:rsid w:val="00200FF1"/>
    <w:rsid w:val="002031F0"/>
    <w:rsid w:val="00204A02"/>
    <w:rsid w:val="002065DF"/>
    <w:rsid w:val="00207B8C"/>
    <w:rsid w:val="002135C8"/>
    <w:rsid w:val="00215569"/>
    <w:rsid w:val="00221094"/>
    <w:rsid w:val="0022631F"/>
    <w:rsid w:val="00227D12"/>
    <w:rsid w:val="002318FB"/>
    <w:rsid w:val="0023279D"/>
    <w:rsid w:val="00232EA3"/>
    <w:rsid w:val="00234A42"/>
    <w:rsid w:val="00234A70"/>
    <w:rsid w:val="00241ECB"/>
    <w:rsid w:val="002440E7"/>
    <w:rsid w:val="00245A61"/>
    <w:rsid w:val="002506C8"/>
    <w:rsid w:val="00250B91"/>
    <w:rsid w:val="00250D8E"/>
    <w:rsid w:val="00252E8F"/>
    <w:rsid w:val="00253F81"/>
    <w:rsid w:val="00255C7D"/>
    <w:rsid w:val="002572AE"/>
    <w:rsid w:val="00257B5B"/>
    <w:rsid w:val="00260B13"/>
    <w:rsid w:val="0026173D"/>
    <w:rsid w:val="00262816"/>
    <w:rsid w:val="00266675"/>
    <w:rsid w:val="00267A96"/>
    <w:rsid w:val="00267CA1"/>
    <w:rsid w:val="002704E0"/>
    <w:rsid w:val="002711A6"/>
    <w:rsid w:val="002714D2"/>
    <w:rsid w:val="00272475"/>
    <w:rsid w:val="0027457E"/>
    <w:rsid w:val="00274A4C"/>
    <w:rsid w:val="00274B5D"/>
    <w:rsid w:val="002758FF"/>
    <w:rsid w:val="00275D12"/>
    <w:rsid w:val="00275D52"/>
    <w:rsid w:val="00277A82"/>
    <w:rsid w:val="00283545"/>
    <w:rsid w:val="00283F3A"/>
    <w:rsid w:val="00290540"/>
    <w:rsid w:val="00294AE4"/>
    <w:rsid w:val="002A0FF2"/>
    <w:rsid w:val="002A379B"/>
    <w:rsid w:val="002A5345"/>
    <w:rsid w:val="002A64FD"/>
    <w:rsid w:val="002B2D7E"/>
    <w:rsid w:val="002B3280"/>
    <w:rsid w:val="002B433B"/>
    <w:rsid w:val="002B4443"/>
    <w:rsid w:val="002B4B86"/>
    <w:rsid w:val="002B621C"/>
    <w:rsid w:val="002B63B6"/>
    <w:rsid w:val="002B7696"/>
    <w:rsid w:val="002B780E"/>
    <w:rsid w:val="002C1135"/>
    <w:rsid w:val="002C1A21"/>
    <w:rsid w:val="002C29BE"/>
    <w:rsid w:val="002C2E5B"/>
    <w:rsid w:val="002C34F5"/>
    <w:rsid w:val="002C3C9E"/>
    <w:rsid w:val="002C42ED"/>
    <w:rsid w:val="002D1AF6"/>
    <w:rsid w:val="002D1E2D"/>
    <w:rsid w:val="002D4A7E"/>
    <w:rsid w:val="002D4F13"/>
    <w:rsid w:val="002D7919"/>
    <w:rsid w:val="002E0C39"/>
    <w:rsid w:val="002E291F"/>
    <w:rsid w:val="002E3A79"/>
    <w:rsid w:val="002E555A"/>
    <w:rsid w:val="002E6B4F"/>
    <w:rsid w:val="002F2A58"/>
    <w:rsid w:val="002F3709"/>
    <w:rsid w:val="002F58C7"/>
    <w:rsid w:val="002F6006"/>
    <w:rsid w:val="003051F1"/>
    <w:rsid w:val="00310A65"/>
    <w:rsid w:val="00316317"/>
    <w:rsid w:val="00320322"/>
    <w:rsid w:val="00322265"/>
    <w:rsid w:val="00322EBA"/>
    <w:rsid w:val="00323D59"/>
    <w:rsid w:val="00325451"/>
    <w:rsid w:val="0032693C"/>
    <w:rsid w:val="00326BB6"/>
    <w:rsid w:val="003271F2"/>
    <w:rsid w:val="003272E6"/>
    <w:rsid w:val="00332220"/>
    <w:rsid w:val="0033314A"/>
    <w:rsid w:val="00334193"/>
    <w:rsid w:val="003348E6"/>
    <w:rsid w:val="00334E88"/>
    <w:rsid w:val="003425BB"/>
    <w:rsid w:val="00343FE5"/>
    <w:rsid w:val="0034462C"/>
    <w:rsid w:val="00350293"/>
    <w:rsid w:val="00350809"/>
    <w:rsid w:val="00351D4A"/>
    <w:rsid w:val="00352817"/>
    <w:rsid w:val="00352818"/>
    <w:rsid w:val="00352CB0"/>
    <w:rsid w:val="00353174"/>
    <w:rsid w:val="003537DD"/>
    <w:rsid w:val="00356408"/>
    <w:rsid w:val="00357CEE"/>
    <w:rsid w:val="00360E23"/>
    <w:rsid w:val="00361336"/>
    <w:rsid w:val="003617DE"/>
    <w:rsid w:val="003622E6"/>
    <w:rsid w:val="00364944"/>
    <w:rsid w:val="00365C56"/>
    <w:rsid w:val="00367A91"/>
    <w:rsid w:val="00370924"/>
    <w:rsid w:val="0037300D"/>
    <w:rsid w:val="00373A79"/>
    <w:rsid w:val="0037487E"/>
    <w:rsid w:val="00375A33"/>
    <w:rsid w:val="00381988"/>
    <w:rsid w:val="00385F6A"/>
    <w:rsid w:val="003860F1"/>
    <w:rsid w:val="0038646A"/>
    <w:rsid w:val="003869A4"/>
    <w:rsid w:val="003872BF"/>
    <w:rsid w:val="003908FD"/>
    <w:rsid w:val="00394668"/>
    <w:rsid w:val="0039493E"/>
    <w:rsid w:val="0039637E"/>
    <w:rsid w:val="003A077C"/>
    <w:rsid w:val="003A3A66"/>
    <w:rsid w:val="003A51E0"/>
    <w:rsid w:val="003A576E"/>
    <w:rsid w:val="003A6226"/>
    <w:rsid w:val="003A64BD"/>
    <w:rsid w:val="003A7A17"/>
    <w:rsid w:val="003B1AB6"/>
    <w:rsid w:val="003B20E7"/>
    <w:rsid w:val="003B39C3"/>
    <w:rsid w:val="003B3ECC"/>
    <w:rsid w:val="003B4306"/>
    <w:rsid w:val="003B4C69"/>
    <w:rsid w:val="003B56B0"/>
    <w:rsid w:val="003C0259"/>
    <w:rsid w:val="003C16E8"/>
    <w:rsid w:val="003C310E"/>
    <w:rsid w:val="003C4B84"/>
    <w:rsid w:val="003C51C3"/>
    <w:rsid w:val="003C5E2E"/>
    <w:rsid w:val="003C625C"/>
    <w:rsid w:val="003D14B5"/>
    <w:rsid w:val="003D172C"/>
    <w:rsid w:val="003D4926"/>
    <w:rsid w:val="003D7188"/>
    <w:rsid w:val="003E0466"/>
    <w:rsid w:val="003E0CF6"/>
    <w:rsid w:val="003E3CCE"/>
    <w:rsid w:val="003E487C"/>
    <w:rsid w:val="003E5877"/>
    <w:rsid w:val="003E750C"/>
    <w:rsid w:val="003E7BAF"/>
    <w:rsid w:val="003E7ECB"/>
    <w:rsid w:val="003F02BF"/>
    <w:rsid w:val="003F1C58"/>
    <w:rsid w:val="003F24DE"/>
    <w:rsid w:val="003F2737"/>
    <w:rsid w:val="003F2F35"/>
    <w:rsid w:val="003F30BC"/>
    <w:rsid w:val="003F3BD0"/>
    <w:rsid w:val="003F6A71"/>
    <w:rsid w:val="003F71F6"/>
    <w:rsid w:val="0040351C"/>
    <w:rsid w:val="004047E7"/>
    <w:rsid w:val="00404A27"/>
    <w:rsid w:val="00406900"/>
    <w:rsid w:val="004108B6"/>
    <w:rsid w:val="0041179C"/>
    <w:rsid w:val="00411999"/>
    <w:rsid w:val="00412BBC"/>
    <w:rsid w:val="004133EB"/>
    <w:rsid w:val="004154FD"/>
    <w:rsid w:val="004166ED"/>
    <w:rsid w:val="0041688F"/>
    <w:rsid w:val="00417A0F"/>
    <w:rsid w:val="00420A4E"/>
    <w:rsid w:val="0042137F"/>
    <w:rsid w:val="00421C43"/>
    <w:rsid w:val="00422FC6"/>
    <w:rsid w:val="004265EB"/>
    <w:rsid w:val="0043106A"/>
    <w:rsid w:val="00431479"/>
    <w:rsid w:val="00432580"/>
    <w:rsid w:val="0043268D"/>
    <w:rsid w:val="00433975"/>
    <w:rsid w:val="004345E5"/>
    <w:rsid w:val="004352E1"/>
    <w:rsid w:val="004367A0"/>
    <w:rsid w:val="00440D4F"/>
    <w:rsid w:val="004410FE"/>
    <w:rsid w:val="004426BC"/>
    <w:rsid w:val="00443C59"/>
    <w:rsid w:val="004449D6"/>
    <w:rsid w:val="00444CC1"/>
    <w:rsid w:val="004460EB"/>
    <w:rsid w:val="00446BBE"/>
    <w:rsid w:val="00447D7B"/>
    <w:rsid w:val="00447EBB"/>
    <w:rsid w:val="00451EBB"/>
    <w:rsid w:val="00452CB1"/>
    <w:rsid w:val="00455A3C"/>
    <w:rsid w:val="0046081C"/>
    <w:rsid w:val="0046112F"/>
    <w:rsid w:val="00461ED2"/>
    <w:rsid w:val="00462891"/>
    <w:rsid w:val="00463392"/>
    <w:rsid w:val="00464062"/>
    <w:rsid w:val="00466C32"/>
    <w:rsid w:val="0047168C"/>
    <w:rsid w:val="00471B14"/>
    <w:rsid w:val="00471EB2"/>
    <w:rsid w:val="00473FA6"/>
    <w:rsid w:val="00475153"/>
    <w:rsid w:val="004755E4"/>
    <w:rsid w:val="00475D89"/>
    <w:rsid w:val="00476C2E"/>
    <w:rsid w:val="004801A9"/>
    <w:rsid w:val="00480449"/>
    <w:rsid w:val="00484884"/>
    <w:rsid w:val="00487249"/>
    <w:rsid w:val="0049005F"/>
    <w:rsid w:val="00492369"/>
    <w:rsid w:val="00492AF7"/>
    <w:rsid w:val="00493698"/>
    <w:rsid w:val="00494269"/>
    <w:rsid w:val="00495458"/>
    <w:rsid w:val="00496364"/>
    <w:rsid w:val="00497372"/>
    <w:rsid w:val="004A023F"/>
    <w:rsid w:val="004A2A07"/>
    <w:rsid w:val="004A3E79"/>
    <w:rsid w:val="004A3F5C"/>
    <w:rsid w:val="004A6440"/>
    <w:rsid w:val="004A7974"/>
    <w:rsid w:val="004B13F7"/>
    <w:rsid w:val="004B2664"/>
    <w:rsid w:val="004B27A4"/>
    <w:rsid w:val="004B27FF"/>
    <w:rsid w:val="004B4B09"/>
    <w:rsid w:val="004B5F46"/>
    <w:rsid w:val="004B7005"/>
    <w:rsid w:val="004B7031"/>
    <w:rsid w:val="004B777E"/>
    <w:rsid w:val="004B7F32"/>
    <w:rsid w:val="004C191A"/>
    <w:rsid w:val="004C29B4"/>
    <w:rsid w:val="004C4967"/>
    <w:rsid w:val="004D1C3B"/>
    <w:rsid w:val="004D5197"/>
    <w:rsid w:val="004D5D13"/>
    <w:rsid w:val="004D64D5"/>
    <w:rsid w:val="004D66E9"/>
    <w:rsid w:val="004D73FB"/>
    <w:rsid w:val="004D7D96"/>
    <w:rsid w:val="004F3748"/>
    <w:rsid w:val="004F3FBD"/>
    <w:rsid w:val="004F44CE"/>
    <w:rsid w:val="004F640F"/>
    <w:rsid w:val="004F6FB5"/>
    <w:rsid w:val="00500873"/>
    <w:rsid w:val="00500BE4"/>
    <w:rsid w:val="00501C10"/>
    <w:rsid w:val="0050257A"/>
    <w:rsid w:val="005054BC"/>
    <w:rsid w:val="00505C68"/>
    <w:rsid w:val="00512557"/>
    <w:rsid w:val="0051360F"/>
    <w:rsid w:val="005137A7"/>
    <w:rsid w:val="00514A9C"/>
    <w:rsid w:val="00520517"/>
    <w:rsid w:val="00521D6D"/>
    <w:rsid w:val="005232C0"/>
    <w:rsid w:val="00524BC2"/>
    <w:rsid w:val="00524BD4"/>
    <w:rsid w:val="0052508B"/>
    <w:rsid w:val="00525D94"/>
    <w:rsid w:val="00531A38"/>
    <w:rsid w:val="00531ED7"/>
    <w:rsid w:val="00533117"/>
    <w:rsid w:val="00534F78"/>
    <w:rsid w:val="00535291"/>
    <w:rsid w:val="00541728"/>
    <w:rsid w:val="0054253D"/>
    <w:rsid w:val="0054399C"/>
    <w:rsid w:val="0054597B"/>
    <w:rsid w:val="005506C6"/>
    <w:rsid w:val="00550AAE"/>
    <w:rsid w:val="005521BA"/>
    <w:rsid w:val="00552E9A"/>
    <w:rsid w:val="00553098"/>
    <w:rsid w:val="00553186"/>
    <w:rsid w:val="00553C9C"/>
    <w:rsid w:val="00554B20"/>
    <w:rsid w:val="00555C94"/>
    <w:rsid w:val="00557EDC"/>
    <w:rsid w:val="00560DD3"/>
    <w:rsid w:val="005623C3"/>
    <w:rsid w:val="005645BE"/>
    <w:rsid w:val="00565CB8"/>
    <w:rsid w:val="00566C30"/>
    <w:rsid w:val="00566D54"/>
    <w:rsid w:val="005738C1"/>
    <w:rsid w:val="00574B38"/>
    <w:rsid w:val="005763A9"/>
    <w:rsid w:val="0058274B"/>
    <w:rsid w:val="00582B19"/>
    <w:rsid w:val="00583407"/>
    <w:rsid w:val="00584349"/>
    <w:rsid w:val="0058523F"/>
    <w:rsid w:val="0058719C"/>
    <w:rsid w:val="005876C2"/>
    <w:rsid w:val="0059149D"/>
    <w:rsid w:val="00591525"/>
    <w:rsid w:val="00591794"/>
    <w:rsid w:val="00591E1D"/>
    <w:rsid w:val="00591ED9"/>
    <w:rsid w:val="005928D3"/>
    <w:rsid w:val="00592F37"/>
    <w:rsid w:val="00594F9E"/>
    <w:rsid w:val="00595E83"/>
    <w:rsid w:val="0059603F"/>
    <w:rsid w:val="005964CB"/>
    <w:rsid w:val="00596EB0"/>
    <w:rsid w:val="005A2314"/>
    <w:rsid w:val="005A2A5B"/>
    <w:rsid w:val="005A4BB2"/>
    <w:rsid w:val="005A7B0A"/>
    <w:rsid w:val="005B2B76"/>
    <w:rsid w:val="005B4A86"/>
    <w:rsid w:val="005B5EFF"/>
    <w:rsid w:val="005C12B6"/>
    <w:rsid w:val="005C48FE"/>
    <w:rsid w:val="005C4FDE"/>
    <w:rsid w:val="005C79A9"/>
    <w:rsid w:val="005D29EF"/>
    <w:rsid w:val="005D3463"/>
    <w:rsid w:val="005D3543"/>
    <w:rsid w:val="005D36B2"/>
    <w:rsid w:val="005D3CFE"/>
    <w:rsid w:val="005D4B50"/>
    <w:rsid w:val="005D5A2E"/>
    <w:rsid w:val="005D5A74"/>
    <w:rsid w:val="005D73CF"/>
    <w:rsid w:val="005D7D69"/>
    <w:rsid w:val="005E342C"/>
    <w:rsid w:val="005E5CD1"/>
    <w:rsid w:val="005F06A9"/>
    <w:rsid w:val="005F1B9B"/>
    <w:rsid w:val="005F410D"/>
    <w:rsid w:val="005F54AF"/>
    <w:rsid w:val="005F71C6"/>
    <w:rsid w:val="005F7EE5"/>
    <w:rsid w:val="006018ED"/>
    <w:rsid w:val="00601A84"/>
    <w:rsid w:val="0060271B"/>
    <w:rsid w:val="00604508"/>
    <w:rsid w:val="00607CC4"/>
    <w:rsid w:val="00612C4D"/>
    <w:rsid w:val="00613A1B"/>
    <w:rsid w:val="006148D8"/>
    <w:rsid w:val="006200A6"/>
    <w:rsid w:val="00621C59"/>
    <w:rsid w:val="00621E47"/>
    <w:rsid w:val="00622316"/>
    <w:rsid w:val="006228A8"/>
    <w:rsid w:val="00622DB0"/>
    <w:rsid w:val="00623698"/>
    <w:rsid w:val="00624FDC"/>
    <w:rsid w:val="00625AFC"/>
    <w:rsid w:val="00626A6F"/>
    <w:rsid w:val="006318C6"/>
    <w:rsid w:val="006322B3"/>
    <w:rsid w:val="00634886"/>
    <w:rsid w:val="00635ABB"/>
    <w:rsid w:val="00635ACE"/>
    <w:rsid w:val="00637DA7"/>
    <w:rsid w:val="00640D39"/>
    <w:rsid w:val="00643429"/>
    <w:rsid w:val="00643DFD"/>
    <w:rsid w:val="00644CD8"/>
    <w:rsid w:val="006456B6"/>
    <w:rsid w:val="00645D9E"/>
    <w:rsid w:val="00646D92"/>
    <w:rsid w:val="00647479"/>
    <w:rsid w:val="00647623"/>
    <w:rsid w:val="0064778F"/>
    <w:rsid w:val="006510CA"/>
    <w:rsid w:val="00651B15"/>
    <w:rsid w:val="006522AF"/>
    <w:rsid w:val="00652730"/>
    <w:rsid w:val="00654B3A"/>
    <w:rsid w:val="00654F24"/>
    <w:rsid w:val="00657C96"/>
    <w:rsid w:val="0066186D"/>
    <w:rsid w:val="006623C6"/>
    <w:rsid w:val="00663C20"/>
    <w:rsid w:val="006658FE"/>
    <w:rsid w:val="006703E2"/>
    <w:rsid w:val="00671DDE"/>
    <w:rsid w:val="00672A24"/>
    <w:rsid w:val="006755E6"/>
    <w:rsid w:val="00677326"/>
    <w:rsid w:val="006776BA"/>
    <w:rsid w:val="00680B8B"/>
    <w:rsid w:val="00680CC9"/>
    <w:rsid w:val="0068154F"/>
    <w:rsid w:val="00681D37"/>
    <w:rsid w:val="00682B1B"/>
    <w:rsid w:val="006830E7"/>
    <w:rsid w:val="0068353F"/>
    <w:rsid w:val="00683926"/>
    <w:rsid w:val="006846E9"/>
    <w:rsid w:val="00686650"/>
    <w:rsid w:val="006869B3"/>
    <w:rsid w:val="00686B5C"/>
    <w:rsid w:val="00686E2E"/>
    <w:rsid w:val="00691295"/>
    <w:rsid w:val="00692930"/>
    <w:rsid w:val="00694793"/>
    <w:rsid w:val="006978D3"/>
    <w:rsid w:val="00697CBF"/>
    <w:rsid w:val="006A17F0"/>
    <w:rsid w:val="006A2137"/>
    <w:rsid w:val="006A31F9"/>
    <w:rsid w:val="006A48A6"/>
    <w:rsid w:val="006A4FD3"/>
    <w:rsid w:val="006A6998"/>
    <w:rsid w:val="006A6AA5"/>
    <w:rsid w:val="006A6BD2"/>
    <w:rsid w:val="006A7028"/>
    <w:rsid w:val="006B0595"/>
    <w:rsid w:val="006B0813"/>
    <w:rsid w:val="006B4895"/>
    <w:rsid w:val="006B739C"/>
    <w:rsid w:val="006B78FC"/>
    <w:rsid w:val="006B7BD8"/>
    <w:rsid w:val="006C018B"/>
    <w:rsid w:val="006C0289"/>
    <w:rsid w:val="006C1D33"/>
    <w:rsid w:val="006C54F4"/>
    <w:rsid w:val="006C5BC9"/>
    <w:rsid w:val="006D2209"/>
    <w:rsid w:val="006D2435"/>
    <w:rsid w:val="006D2FF2"/>
    <w:rsid w:val="006D3092"/>
    <w:rsid w:val="006D4172"/>
    <w:rsid w:val="006D5016"/>
    <w:rsid w:val="006D6FC5"/>
    <w:rsid w:val="006D7151"/>
    <w:rsid w:val="006E0585"/>
    <w:rsid w:val="006E1BC4"/>
    <w:rsid w:val="006E3540"/>
    <w:rsid w:val="006E3C69"/>
    <w:rsid w:val="006E7691"/>
    <w:rsid w:val="006F51C9"/>
    <w:rsid w:val="006F6CC2"/>
    <w:rsid w:val="006F75D9"/>
    <w:rsid w:val="006F7889"/>
    <w:rsid w:val="0070153B"/>
    <w:rsid w:val="00702852"/>
    <w:rsid w:val="0070724D"/>
    <w:rsid w:val="00707964"/>
    <w:rsid w:val="00707C34"/>
    <w:rsid w:val="0071109D"/>
    <w:rsid w:val="00711E20"/>
    <w:rsid w:val="00714156"/>
    <w:rsid w:val="007151C2"/>
    <w:rsid w:val="00715DA5"/>
    <w:rsid w:val="00720F8D"/>
    <w:rsid w:val="0072174C"/>
    <w:rsid w:val="007225C0"/>
    <w:rsid w:val="00725F2E"/>
    <w:rsid w:val="00726FA5"/>
    <w:rsid w:val="00731D58"/>
    <w:rsid w:val="00732326"/>
    <w:rsid w:val="00732F94"/>
    <w:rsid w:val="00733855"/>
    <w:rsid w:val="00735490"/>
    <w:rsid w:val="0073713E"/>
    <w:rsid w:val="0074177E"/>
    <w:rsid w:val="00742F69"/>
    <w:rsid w:val="00745CF5"/>
    <w:rsid w:val="00745E7E"/>
    <w:rsid w:val="0074612C"/>
    <w:rsid w:val="00746B37"/>
    <w:rsid w:val="00746CA8"/>
    <w:rsid w:val="007474A7"/>
    <w:rsid w:val="00747E4A"/>
    <w:rsid w:val="00750077"/>
    <w:rsid w:val="00750520"/>
    <w:rsid w:val="007506C6"/>
    <w:rsid w:val="00750B26"/>
    <w:rsid w:val="00753C0E"/>
    <w:rsid w:val="00755A2E"/>
    <w:rsid w:val="007657CD"/>
    <w:rsid w:val="0076583C"/>
    <w:rsid w:val="00766F7A"/>
    <w:rsid w:val="00767184"/>
    <w:rsid w:val="0077327C"/>
    <w:rsid w:val="0077360C"/>
    <w:rsid w:val="007749D1"/>
    <w:rsid w:val="00781B60"/>
    <w:rsid w:val="0078236B"/>
    <w:rsid w:val="0078259E"/>
    <w:rsid w:val="00784CF1"/>
    <w:rsid w:val="007859A0"/>
    <w:rsid w:val="00787773"/>
    <w:rsid w:val="00787D18"/>
    <w:rsid w:val="00791E44"/>
    <w:rsid w:val="00792A97"/>
    <w:rsid w:val="00796440"/>
    <w:rsid w:val="00796BF2"/>
    <w:rsid w:val="007970B5"/>
    <w:rsid w:val="007A0EA7"/>
    <w:rsid w:val="007A43CE"/>
    <w:rsid w:val="007A6E2A"/>
    <w:rsid w:val="007A70F5"/>
    <w:rsid w:val="007B17F0"/>
    <w:rsid w:val="007B4233"/>
    <w:rsid w:val="007C26DA"/>
    <w:rsid w:val="007C5888"/>
    <w:rsid w:val="007C6FD0"/>
    <w:rsid w:val="007C7206"/>
    <w:rsid w:val="007C73C1"/>
    <w:rsid w:val="007C7909"/>
    <w:rsid w:val="007D1747"/>
    <w:rsid w:val="007D3E36"/>
    <w:rsid w:val="007D70D0"/>
    <w:rsid w:val="007E28E4"/>
    <w:rsid w:val="007E36E2"/>
    <w:rsid w:val="007E39EB"/>
    <w:rsid w:val="007E3AE4"/>
    <w:rsid w:val="007F10DC"/>
    <w:rsid w:val="007F1806"/>
    <w:rsid w:val="007F7D0D"/>
    <w:rsid w:val="007F7EA0"/>
    <w:rsid w:val="007F7EBE"/>
    <w:rsid w:val="00800A72"/>
    <w:rsid w:val="00802F58"/>
    <w:rsid w:val="00803BB3"/>
    <w:rsid w:val="0080449F"/>
    <w:rsid w:val="008107E0"/>
    <w:rsid w:val="00810D1D"/>
    <w:rsid w:val="00810E20"/>
    <w:rsid w:val="00812184"/>
    <w:rsid w:val="00812605"/>
    <w:rsid w:val="00813E97"/>
    <w:rsid w:val="00817B56"/>
    <w:rsid w:val="00820103"/>
    <w:rsid w:val="00820B8F"/>
    <w:rsid w:val="00821739"/>
    <w:rsid w:val="008224CF"/>
    <w:rsid w:val="00824337"/>
    <w:rsid w:val="00825696"/>
    <w:rsid w:val="00825ECF"/>
    <w:rsid w:val="008266AE"/>
    <w:rsid w:val="00826BB3"/>
    <w:rsid w:val="00827185"/>
    <w:rsid w:val="00827468"/>
    <w:rsid w:val="00830D50"/>
    <w:rsid w:val="00832FF8"/>
    <w:rsid w:val="00834244"/>
    <w:rsid w:val="00835323"/>
    <w:rsid w:val="00835DD2"/>
    <w:rsid w:val="00835F94"/>
    <w:rsid w:val="00836528"/>
    <w:rsid w:val="008407A6"/>
    <w:rsid w:val="00844B91"/>
    <w:rsid w:val="00846F74"/>
    <w:rsid w:val="00850C22"/>
    <w:rsid w:val="008519EE"/>
    <w:rsid w:val="00851C67"/>
    <w:rsid w:val="00856D32"/>
    <w:rsid w:val="00860FB5"/>
    <w:rsid w:val="00861757"/>
    <w:rsid w:val="00862E55"/>
    <w:rsid w:val="0086325E"/>
    <w:rsid w:val="00863533"/>
    <w:rsid w:val="00864643"/>
    <w:rsid w:val="00865B93"/>
    <w:rsid w:val="00865CE4"/>
    <w:rsid w:val="008677FB"/>
    <w:rsid w:val="008726E7"/>
    <w:rsid w:val="00873242"/>
    <w:rsid w:val="00874A8A"/>
    <w:rsid w:val="00874AF4"/>
    <w:rsid w:val="0087703B"/>
    <w:rsid w:val="00880658"/>
    <w:rsid w:val="00880A7B"/>
    <w:rsid w:val="00881707"/>
    <w:rsid w:val="00882FBD"/>
    <w:rsid w:val="00883432"/>
    <w:rsid w:val="00883699"/>
    <w:rsid w:val="00887403"/>
    <w:rsid w:val="00890799"/>
    <w:rsid w:val="008907B1"/>
    <w:rsid w:val="00891256"/>
    <w:rsid w:val="008919D9"/>
    <w:rsid w:val="008927DA"/>
    <w:rsid w:val="008939BA"/>
    <w:rsid w:val="008940A4"/>
    <w:rsid w:val="00894C4F"/>
    <w:rsid w:val="008A38D3"/>
    <w:rsid w:val="008A3EA8"/>
    <w:rsid w:val="008A4042"/>
    <w:rsid w:val="008A6051"/>
    <w:rsid w:val="008A6FFA"/>
    <w:rsid w:val="008A72B8"/>
    <w:rsid w:val="008B020D"/>
    <w:rsid w:val="008B20A8"/>
    <w:rsid w:val="008B34D4"/>
    <w:rsid w:val="008B6A92"/>
    <w:rsid w:val="008B7457"/>
    <w:rsid w:val="008B7BC1"/>
    <w:rsid w:val="008C0E54"/>
    <w:rsid w:val="008C26E9"/>
    <w:rsid w:val="008D02DC"/>
    <w:rsid w:val="008D3B02"/>
    <w:rsid w:val="008D79A7"/>
    <w:rsid w:val="008E3488"/>
    <w:rsid w:val="008E34D0"/>
    <w:rsid w:val="008E3A26"/>
    <w:rsid w:val="008E4E6B"/>
    <w:rsid w:val="008E7434"/>
    <w:rsid w:val="008F372B"/>
    <w:rsid w:val="008F6A46"/>
    <w:rsid w:val="0090114D"/>
    <w:rsid w:val="00902719"/>
    <w:rsid w:val="00903734"/>
    <w:rsid w:val="00904506"/>
    <w:rsid w:val="009126DC"/>
    <w:rsid w:val="00913A59"/>
    <w:rsid w:val="0092150C"/>
    <w:rsid w:val="00922B82"/>
    <w:rsid w:val="00922B8A"/>
    <w:rsid w:val="009232CB"/>
    <w:rsid w:val="00923B5F"/>
    <w:rsid w:val="009245D0"/>
    <w:rsid w:val="00926728"/>
    <w:rsid w:val="00926E9D"/>
    <w:rsid w:val="00927FA0"/>
    <w:rsid w:val="00931ABF"/>
    <w:rsid w:val="00931D81"/>
    <w:rsid w:val="00932A06"/>
    <w:rsid w:val="00932AE6"/>
    <w:rsid w:val="0093312E"/>
    <w:rsid w:val="00933B43"/>
    <w:rsid w:val="009340B5"/>
    <w:rsid w:val="0094002C"/>
    <w:rsid w:val="00941665"/>
    <w:rsid w:val="009426FD"/>
    <w:rsid w:val="00944EB8"/>
    <w:rsid w:val="00945257"/>
    <w:rsid w:val="00946C59"/>
    <w:rsid w:val="0095073E"/>
    <w:rsid w:val="00950BA0"/>
    <w:rsid w:val="0095458C"/>
    <w:rsid w:val="00954E3D"/>
    <w:rsid w:val="00956F24"/>
    <w:rsid w:val="00957253"/>
    <w:rsid w:val="00960CB2"/>
    <w:rsid w:val="00960FA9"/>
    <w:rsid w:val="0096220E"/>
    <w:rsid w:val="0096286C"/>
    <w:rsid w:val="00962B01"/>
    <w:rsid w:val="00965276"/>
    <w:rsid w:val="009678A9"/>
    <w:rsid w:val="00972A4C"/>
    <w:rsid w:val="00973E7C"/>
    <w:rsid w:val="00976080"/>
    <w:rsid w:val="00976F68"/>
    <w:rsid w:val="00980AE6"/>
    <w:rsid w:val="009812AA"/>
    <w:rsid w:val="00981547"/>
    <w:rsid w:val="009845A3"/>
    <w:rsid w:val="009854CC"/>
    <w:rsid w:val="0098591C"/>
    <w:rsid w:val="00987CD3"/>
    <w:rsid w:val="009905F4"/>
    <w:rsid w:val="009932D6"/>
    <w:rsid w:val="009957FC"/>
    <w:rsid w:val="00995FCA"/>
    <w:rsid w:val="00996EC7"/>
    <w:rsid w:val="00997079"/>
    <w:rsid w:val="009A0ED7"/>
    <w:rsid w:val="009A1A25"/>
    <w:rsid w:val="009A1FAA"/>
    <w:rsid w:val="009A6B3B"/>
    <w:rsid w:val="009B0CB6"/>
    <w:rsid w:val="009B22A6"/>
    <w:rsid w:val="009B6A86"/>
    <w:rsid w:val="009B6C0E"/>
    <w:rsid w:val="009B6C8D"/>
    <w:rsid w:val="009B714C"/>
    <w:rsid w:val="009B7B97"/>
    <w:rsid w:val="009B7F0B"/>
    <w:rsid w:val="009C067B"/>
    <w:rsid w:val="009C22BC"/>
    <w:rsid w:val="009C67AD"/>
    <w:rsid w:val="009C7CBC"/>
    <w:rsid w:val="009D2073"/>
    <w:rsid w:val="009D3B79"/>
    <w:rsid w:val="009D3E8A"/>
    <w:rsid w:val="009D6195"/>
    <w:rsid w:val="009E14B7"/>
    <w:rsid w:val="009E1B8C"/>
    <w:rsid w:val="009E1C08"/>
    <w:rsid w:val="009E26C5"/>
    <w:rsid w:val="009E3BBE"/>
    <w:rsid w:val="009E45AE"/>
    <w:rsid w:val="009E5C42"/>
    <w:rsid w:val="009E76B3"/>
    <w:rsid w:val="009F0A5D"/>
    <w:rsid w:val="009F2A92"/>
    <w:rsid w:val="009F4544"/>
    <w:rsid w:val="009F776B"/>
    <w:rsid w:val="009F7E0A"/>
    <w:rsid w:val="00A0066B"/>
    <w:rsid w:val="00A02915"/>
    <w:rsid w:val="00A041C9"/>
    <w:rsid w:val="00A05C22"/>
    <w:rsid w:val="00A06FDC"/>
    <w:rsid w:val="00A10ACD"/>
    <w:rsid w:val="00A12A8A"/>
    <w:rsid w:val="00A12CE0"/>
    <w:rsid w:val="00A17D0B"/>
    <w:rsid w:val="00A22C7A"/>
    <w:rsid w:val="00A24165"/>
    <w:rsid w:val="00A25255"/>
    <w:rsid w:val="00A25C3A"/>
    <w:rsid w:val="00A3049E"/>
    <w:rsid w:val="00A317D1"/>
    <w:rsid w:val="00A3385F"/>
    <w:rsid w:val="00A35B6D"/>
    <w:rsid w:val="00A364E6"/>
    <w:rsid w:val="00A37F13"/>
    <w:rsid w:val="00A40079"/>
    <w:rsid w:val="00A40370"/>
    <w:rsid w:val="00A40C3A"/>
    <w:rsid w:val="00A44181"/>
    <w:rsid w:val="00A45B11"/>
    <w:rsid w:val="00A47304"/>
    <w:rsid w:val="00A539BA"/>
    <w:rsid w:val="00A550C9"/>
    <w:rsid w:val="00A557FB"/>
    <w:rsid w:val="00A5635D"/>
    <w:rsid w:val="00A565FD"/>
    <w:rsid w:val="00A56EB5"/>
    <w:rsid w:val="00A5722D"/>
    <w:rsid w:val="00A613E4"/>
    <w:rsid w:val="00A61476"/>
    <w:rsid w:val="00A620F8"/>
    <w:rsid w:val="00A62FF5"/>
    <w:rsid w:val="00A64ADA"/>
    <w:rsid w:val="00A64E25"/>
    <w:rsid w:val="00A65656"/>
    <w:rsid w:val="00A659AA"/>
    <w:rsid w:val="00A65EA8"/>
    <w:rsid w:val="00A6758C"/>
    <w:rsid w:val="00A67DA0"/>
    <w:rsid w:val="00A67E12"/>
    <w:rsid w:val="00A70440"/>
    <w:rsid w:val="00A70E33"/>
    <w:rsid w:val="00A7208D"/>
    <w:rsid w:val="00A76071"/>
    <w:rsid w:val="00A76DE6"/>
    <w:rsid w:val="00A801B7"/>
    <w:rsid w:val="00A83FBE"/>
    <w:rsid w:val="00A86492"/>
    <w:rsid w:val="00A875EA"/>
    <w:rsid w:val="00A928C5"/>
    <w:rsid w:val="00A92AE1"/>
    <w:rsid w:val="00A96B54"/>
    <w:rsid w:val="00AA0529"/>
    <w:rsid w:val="00AA33B1"/>
    <w:rsid w:val="00AA4522"/>
    <w:rsid w:val="00AA4953"/>
    <w:rsid w:val="00AB0571"/>
    <w:rsid w:val="00AB18A4"/>
    <w:rsid w:val="00AB37F3"/>
    <w:rsid w:val="00AB3FE2"/>
    <w:rsid w:val="00AB49CC"/>
    <w:rsid w:val="00AC166E"/>
    <w:rsid w:val="00AC1A31"/>
    <w:rsid w:val="00AC3736"/>
    <w:rsid w:val="00AC3764"/>
    <w:rsid w:val="00AC43B4"/>
    <w:rsid w:val="00AC7618"/>
    <w:rsid w:val="00AC789F"/>
    <w:rsid w:val="00AD2D99"/>
    <w:rsid w:val="00AD380C"/>
    <w:rsid w:val="00AD4CD8"/>
    <w:rsid w:val="00AD62FD"/>
    <w:rsid w:val="00AD6EDC"/>
    <w:rsid w:val="00AE147B"/>
    <w:rsid w:val="00AE14A2"/>
    <w:rsid w:val="00AE1E02"/>
    <w:rsid w:val="00AE2FE1"/>
    <w:rsid w:val="00AE686B"/>
    <w:rsid w:val="00AE6D49"/>
    <w:rsid w:val="00AF09DB"/>
    <w:rsid w:val="00AF275F"/>
    <w:rsid w:val="00AF45B2"/>
    <w:rsid w:val="00AF5445"/>
    <w:rsid w:val="00AF59B6"/>
    <w:rsid w:val="00AF5C62"/>
    <w:rsid w:val="00AF636F"/>
    <w:rsid w:val="00AF78A3"/>
    <w:rsid w:val="00B000AC"/>
    <w:rsid w:val="00B021A0"/>
    <w:rsid w:val="00B03E09"/>
    <w:rsid w:val="00B0527A"/>
    <w:rsid w:val="00B054E2"/>
    <w:rsid w:val="00B101D6"/>
    <w:rsid w:val="00B106E7"/>
    <w:rsid w:val="00B13449"/>
    <w:rsid w:val="00B13EE4"/>
    <w:rsid w:val="00B14987"/>
    <w:rsid w:val="00B14B71"/>
    <w:rsid w:val="00B1545C"/>
    <w:rsid w:val="00B16487"/>
    <w:rsid w:val="00B1721F"/>
    <w:rsid w:val="00B20D72"/>
    <w:rsid w:val="00B21195"/>
    <w:rsid w:val="00B256A1"/>
    <w:rsid w:val="00B25851"/>
    <w:rsid w:val="00B26873"/>
    <w:rsid w:val="00B318B5"/>
    <w:rsid w:val="00B31DEA"/>
    <w:rsid w:val="00B338BF"/>
    <w:rsid w:val="00B3513F"/>
    <w:rsid w:val="00B40B2C"/>
    <w:rsid w:val="00B4167A"/>
    <w:rsid w:val="00B41F05"/>
    <w:rsid w:val="00B42323"/>
    <w:rsid w:val="00B447BE"/>
    <w:rsid w:val="00B47014"/>
    <w:rsid w:val="00B51AB1"/>
    <w:rsid w:val="00B533E1"/>
    <w:rsid w:val="00B53560"/>
    <w:rsid w:val="00B53FEA"/>
    <w:rsid w:val="00B55F54"/>
    <w:rsid w:val="00B57539"/>
    <w:rsid w:val="00B6203A"/>
    <w:rsid w:val="00B63BD2"/>
    <w:rsid w:val="00B6604B"/>
    <w:rsid w:val="00B66BE1"/>
    <w:rsid w:val="00B72B6C"/>
    <w:rsid w:val="00B73D9B"/>
    <w:rsid w:val="00B74D63"/>
    <w:rsid w:val="00B75087"/>
    <w:rsid w:val="00B75CF0"/>
    <w:rsid w:val="00B76895"/>
    <w:rsid w:val="00B76BCD"/>
    <w:rsid w:val="00B8074D"/>
    <w:rsid w:val="00B82F15"/>
    <w:rsid w:val="00B834C5"/>
    <w:rsid w:val="00B858A8"/>
    <w:rsid w:val="00B8669D"/>
    <w:rsid w:val="00B8704B"/>
    <w:rsid w:val="00B874D9"/>
    <w:rsid w:val="00B908CF"/>
    <w:rsid w:val="00B9488D"/>
    <w:rsid w:val="00B94D94"/>
    <w:rsid w:val="00B9549F"/>
    <w:rsid w:val="00B9554D"/>
    <w:rsid w:val="00BA423B"/>
    <w:rsid w:val="00BA7C41"/>
    <w:rsid w:val="00BA7FD4"/>
    <w:rsid w:val="00BB3DF4"/>
    <w:rsid w:val="00BB4688"/>
    <w:rsid w:val="00BB78FF"/>
    <w:rsid w:val="00BC4691"/>
    <w:rsid w:val="00BC6D29"/>
    <w:rsid w:val="00BC7458"/>
    <w:rsid w:val="00BC7A9D"/>
    <w:rsid w:val="00BC7B76"/>
    <w:rsid w:val="00BD02AC"/>
    <w:rsid w:val="00BD0D59"/>
    <w:rsid w:val="00BD13BB"/>
    <w:rsid w:val="00BD3AAB"/>
    <w:rsid w:val="00BD4453"/>
    <w:rsid w:val="00BD498F"/>
    <w:rsid w:val="00BE09BA"/>
    <w:rsid w:val="00BE14BB"/>
    <w:rsid w:val="00BE3318"/>
    <w:rsid w:val="00BE4C6D"/>
    <w:rsid w:val="00BF5B50"/>
    <w:rsid w:val="00BF715F"/>
    <w:rsid w:val="00C00B48"/>
    <w:rsid w:val="00C00FBA"/>
    <w:rsid w:val="00C0114B"/>
    <w:rsid w:val="00C0126F"/>
    <w:rsid w:val="00C02135"/>
    <w:rsid w:val="00C03559"/>
    <w:rsid w:val="00C04C6C"/>
    <w:rsid w:val="00C10998"/>
    <w:rsid w:val="00C10CA4"/>
    <w:rsid w:val="00C11C0B"/>
    <w:rsid w:val="00C1777B"/>
    <w:rsid w:val="00C20861"/>
    <w:rsid w:val="00C2340D"/>
    <w:rsid w:val="00C23FC5"/>
    <w:rsid w:val="00C258E3"/>
    <w:rsid w:val="00C25C4D"/>
    <w:rsid w:val="00C26FBD"/>
    <w:rsid w:val="00C27292"/>
    <w:rsid w:val="00C273C7"/>
    <w:rsid w:val="00C27BF0"/>
    <w:rsid w:val="00C27EB7"/>
    <w:rsid w:val="00C304D2"/>
    <w:rsid w:val="00C31B76"/>
    <w:rsid w:val="00C3241C"/>
    <w:rsid w:val="00C34E09"/>
    <w:rsid w:val="00C35563"/>
    <w:rsid w:val="00C3794F"/>
    <w:rsid w:val="00C37F3E"/>
    <w:rsid w:val="00C4270B"/>
    <w:rsid w:val="00C43692"/>
    <w:rsid w:val="00C43D9B"/>
    <w:rsid w:val="00C4415C"/>
    <w:rsid w:val="00C44495"/>
    <w:rsid w:val="00C444CC"/>
    <w:rsid w:val="00C47F79"/>
    <w:rsid w:val="00C51104"/>
    <w:rsid w:val="00C51EF8"/>
    <w:rsid w:val="00C530AB"/>
    <w:rsid w:val="00C541AB"/>
    <w:rsid w:val="00C54D8C"/>
    <w:rsid w:val="00C55721"/>
    <w:rsid w:val="00C603EC"/>
    <w:rsid w:val="00C60698"/>
    <w:rsid w:val="00C60CBA"/>
    <w:rsid w:val="00C65A4F"/>
    <w:rsid w:val="00C67A10"/>
    <w:rsid w:val="00C67ECC"/>
    <w:rsid w:val="00C67FB4"/>
    <w:rsid w:val="00C70139"/>
    <w:rsid w:val="00C70BCC"/>
    <w:rsid w:val="00C7115D"/>
    <w:rsid w:val="00C7157D"/>
    <w:rsid w:val="00C72AE8"/>
    <w:rsid w:val="00C75B98"/>
    <w:rsid w:val="00C765AE"/>
    <w:rsid w:val="00C76C5C"/>
    <w:rsid w:val="00C77BCD"/>
    <w:rsid w:val="00C81B04"/>
    <w:rsid w:val="00C82D91"/>
    <w:rsid w:val="00C83E75"/>
    <w:rsid w:val="00C84210"/>
    <w:rsid w:val="00C86E78"/>
    <w:rsid w:val="00C87416"/>
    <w:rsid w:val="00C90180"/>
    <w:rsid w:val="00C9147C"/>
    <w:rsid w:val="00C93C7B"/>
    <w:rsid w:val="00C94B0F"/>
    <w:rsid w:val="00C95557"/>
    <w:rsid w:val="00C97A23"/>
    <w:rsid w:val="00CA0C89"/>
    <w:rsid w:val="00CA2132"/>
    <w:rsid w:val="00CA3B81"/>
    <w:rsid w:val="00CA67C3"/>
    <w:rsid w:val="00CA6FED"/>
    <w:rsid w:val="00CB014B"/>
    <w:rsid w:val="00CB0960"/>
    <w:rsid w:val="00CB098B"/>
    <w:rsid w:val="00CB5663"/>
    <w:rsid w:val="00CB59C4"/>
    <w:rsid w:val="00CB701D"/>
    <w:rsid w:val="00CB7328"/>
    <w:rsid w:val="00CC0EBF"/>
    <w:rsid w:val="00CC2632"/>
    <w:rsid w:val="00CC2854"/>
    <w:rsid w:val="00CC532F"/>
    <w:rsid w:val="00CC5851"/>
    <w:rsid w:val="00CD06FD"/>
    <w:rsid w:val="00CD4C79"/>
    <w:rsid w:val="00CD5002"/>
    <w:rsid w:val="00CD522B"/>
    <w:rsid w:val="00CD6E29"/>
    <w:rsid w:val="00CD7278"/>
    <w:rsid w:val="00CE2318"/>
    <w:rsid w:val="00CE3438"/>
    <w:rsid w:val="00CE7269"/>
    <w:rsid w:val="00CF07E4"/>
    <w:rsid w:val="00CF0F86"/>
    <w:rsid w:val="00CF3895"/>
    <w:rsid w:val="00CF525B"/>
    <w:rsid w:val="00CF6D58"/>
    <w:rsid w:val="00D00AF2"/>
    <w:rsid w:val="00D01380"/>
    <w:rsid w:val="00D02572"/>
    <w:rsid w:val="00D05A17"/>
    <w:rsid w:val="00D078A9"/>
    <w:rsid w:val="00D11215"/>
    <w:rsid w:val="00D113BB"/>
    <w:rsid w:val="00D12102"/>
    <w:rsid w:val="00D1385C"/>
    <w:rsid w:val="00D13F4D"/>
    <w:rsid w:val="00D157EE"/>
    <w:rsid w:val="00D2053C"/>
    <w:rsid w:val="00D2109F"/>
    <w:rsid w:val="00D21114"/>
    <w:rsid w:val="00D21A44"/>
    <w:rsid w:val="00D24B8E"/>
    <w:rsid w:val="00D253A0"/>
    <w:rsid w:val="00D254E5"/>
    <w:rsid w:val="00D2594F"/>
    <w:rsid w:val="00D25ADC"/>
    <w:rsid w:val="00D271B6"/>
    <w:rsid w:val="00D27C6E"/>
    <w:rsid w:val="00D3124F"/>
    <w:rsid w:val="00D35278"/>
    <w:rsid w:val="00D3556E"/>
    <w:rsid w:val="00D360E8"/>
    <w:rsid w:val="00D3630E"/>
    <w:rsid w:val="00D37E9F"/>
    <w:rsid w:val="00D4242B"/>
    <w:rsid w:val="00D42D3E"/>
    <w:rsid w:val="00D433B0"/>
    <w:rsid w:val="00D43A41"/>
    <w:rsid w:val="00D43C50"/>
    <w:rsid w:val="00D43ED1"/>
    <w:rsid w:val="00D47E71"/>
    <w:rsid w:val="00D50CEF"/>
    <w:rsid w:val="00D52001"/>
    <w:rsid w:val="00D531E9"/>
    <w:rsid w:val="00D54170"/>
    <w:rsid w:val="00D56199"/>
    <w:rsid w:val="00D568FB"/>
    <w:rsid w:val="00D57BB9"/>
    <w:rsid w:val="00D60132"/>
    <w:rsid w:val="00D60CE3"/>
    <w:rsid w:val="00D60D1A"/>
    <w:rsid w:val="00D610B8"/>
    <w:rsid w:val="00D62954"/>
    <w:rsid w:val="00D63699"/>
    <w:rsid w:val="00D6378D"/>
    <w:rsid w:val="00D640C8"/>
    <w:rsid w:val="00D67535"/>
    <w:rsid w:val="00D679E3"/>
    <w:rsid w:val="00D70CE0"/>
    <w:rsid w:val="00D7365B"/>
    <w:rsid w:val="00D73E62"/>
    <w:rsid w:val="00D755F9"/>
    <w:rsid w:val="00D779D8"/>
    <w:rsid w:val="00D82762"/>
    <w:rsid w:val="00D82ABA"/>
    <w:rsid w:val="00D83A30"/>
    <w:rsid w:val="00D843A8"/>
    <w:rsid w:val="00D852BD"/>
    <w:rsid w:val="00D86C57"/>
    <w:rsid w:val="00D870CD"/>
    <w:rsid w:val="00D87521"/>
    <w:rsid w:val="00D87E4C"/>
    <w:rsid w:val="00D90D7E"/>
    <w:rsid w:val="00D9239F"/>
    <w:rsid w:val="00D92D15"/>
    <w:rsid w:val="00D931C1"/>
    <w:rsid w:val="00D93339"/>
    <w:rsid w:val="00D9338F"/>
    <w:rsid w:val="00D93A51"/>
    <w:rsid w:val="00D94A76"/>
    <w:rsid w:val="00D950A8"/>
    <w:rsid w:val="00D95483"/>
    <w:rsid w:val="00D961A8"/>
    <w:rsid w:val="00D96AC6"/>
    <w:rsid w:val="00D97729"/>
    <w:rsid w:val="00D97B13"/>
    <w:rsid w:val="00D97CB3"/>
    <w:rsid w:val="00DA02A9"/>
    <w:rsid w:val="00DA4A44"/>
    <w:rsid w:val="00DA6DBE"/>
    <w:rsid w:val="00DB089A"/>
    <w:rsid w:val="00DB0B08"/>
    <w:rsid w:val="00DB22C4"/>
    <w:rsid w:val="00DB40FD"/>
    <w:rsid w:val="00DB4A33"/>
    <w:rsid w:val="00DB6F43"/>
    <w:rsid w:val="00DC08D1"/>
    <w:rsid w:val="00DC1927"/>
    <w:rsid w:val="00DC1D3B"/>
    <w:rsid w:val="00DC292D"/>
    <w:rsid w:val="00DC4E24"/>
    <w:rsid w:val="00DC626B"/>
    <w:rsid w:val="00DC76BB"/>
    <w:rsid w:val="00DD0448"/>
    <w:rsid w:val="00DD068D"/>
    <w:rsid w:val="00DD1754"/>
    <w:rsid w:val="00DD1ECF"/>
    <w:rsid w:val="00DD3E47"/>
    <w:rsid w:val="00DD5481"/>
    <w:rsid w:val="00DD5F29"/>
    <w:rsid w:val="00DD618C"/>
    <w:rsid w:val="00DD6577"/>
    <w:rsid w:val="00DE01FE"/>
    <w:rsid w:val="00DE0FCA"/>
    <w:rsid w:val="00DE5E98"/>
    <w:rsid w:val="00DE6C26"/>
    <w:rsid w:val="00DF0577"/>
    <w:rsid w:val="00DF10CD"/>
    <w:rsid w:val="00DF2A98"/>
    <w:rsid w:val="00DF2AFA"/>
    <w:rsid w:val="00DF5986"/>
    <w:rsid w:val="00DF7C7D"/>
    <w:rsid w:val="00E04510"/>
    <w:rsid w:val="00E04901"/>
    <w:rsid w:val="00E04D2C"/>
    <w:rsid w:val="00E05FEC"/>
    <w:rsid w:val="00E06FCB"/>
    <w:rsid w:val="00E0783F"/>
    <w:rsid w:val="00E100C0"/>
    <w:rsid w:val="00E14136"/>
    <w:rsid w:val="00E15420"/>
    <w:rsid w:val="00E17818"/>
    <w:rsid w:val="00E200CF"/>
    <w:rsid w:val="00E217CD"/>
    <w:rsid w:val="00E23603"/>
    <w:rsid w:val="00E23F4B"/>
    <w:rsid w:val="00E2412A"/>
    <w:rsid w:val="00E2456D"/>
    <w:rsid w:val="00E270D7"/>
    <w:rsid w:val="00E27455"/>
    <w:rsid w:val="00E30BAF"/>
    <w:rsid w:val="00E31376"/>
    <w:rsid w:val="00E324D4"/>
    <w:rsid w:val="00E328D7"/>
    <w:rsid w:val="00E3303A"/>
    <w:rsid w:val="00E331AF"/>
    <w:rsid w:val="00E339A4"/>
    <w:rsid w:val="00E355A1"/>
    <w:rsid w:val="00E3761F"/>
    <w:rsid w:val="00E37912"/>
    <w:rsid w:val="00E453B8"/>
    <w:rsid w:val="00E47B21"/>
    <w:rsid w:val="00E504BE"/>
    <w:rsid w:val="00E52B45"/>
    <w:rsid w:val="00E54851"/>
    <w:rsid w:val="00E54A14"/>
    <w:rsid w:val="00E57C17"/>
    <w:rsid w:val="00E57D84"/>
    <w:rsid w:val="00E62F1F"/>
    <w:rsid w:val="00E63E18"/>
    <w:rsid w:val="00E640E6"/>
    <w:rsid w:val="00E6456E"/>
    <w:rsid w:val="00E65360"/>
    <w:rsid w:val="00E65552"/>
    <w:rsid w:val="00E67386"/>
    <w:rsid w:val="00E748DA"/>
    <w:rsid w:val="00E7511A"/>
    <w:rsid w:val="00E7541C"/>
    <w:rsid w:val="00E758C5"/>
    <w:rsid w:val="00E770C8"/>
    <w:rsid w:val="00E7747D"/>
    <w:rsid w:val="00E77E93"/>
    <w:rsid w:val="00E80B56"/>
    <w:rsid w:val="00E80F5D"/>
    <w:rsid w:val="00E813F2"/>
    <w:rsid w:val="00E816B6"/>
    <w:rsid w:val="00E81D9F"/>
    <w:rsid w:val="00E82B7B"/>
    <w:rsid w:val="00E86027"/>
    <w:rsid w:val="00E86583"/>
    <w:rsid w:val="00E866D1"/>
    <w:rsid w:val="00E86CC4"/>
    <w:rsid w:val="00E91E03"/>
    <w:rsid w:val="00E92346"/>
    <w:rsid w:val="00E9309D"/>
    <w:rsid w:val="00E930B2"/>
    <w:rsid w:val="00E93C5B"/>
    <w:rsid w:val="00E943FF"/>
    <w:rsid w:val="00E94449"/>
    <w:rsid w:val="00E97C65"/>
    <w:rsid w:val="00EA0C78"/>
    <w:rsid w:val="00EA2551"/>
    <w:rsid w:val="00EA3A03"/>
    <w:rsid w:val="00EA43BF"/>
    <w:rsid w:val="00EA6845"/>
    <w:rsid w:val="00EA7DEF"/>
    <w:rsid w:val="00EB063E"/>
    <w:rsid w:val="00EB0F9B"/>
    <w:rsid w:val="00EB1050"/>
    <w:rsid w:val="00EB28BB"/>
    <w:rsid w:val="00EC362A"/>
    <w:rsid w:val="00EC3C03"/>
    <w:rsid w:val="00EC62D4"/>
    <w:rsid w:val="00EC6EB2"/>
    <w:rsid w:val="00EC7F61"/>
    <w:rsid w:val="00ED1B00"/>
    <w:rsid w:val="00ED2AA2"/>
    <w:rsid w:val="00ED474C"/>
    <w:rsid w:val="00ED7374"/>
    <w:rsid w:val="00EE0311"/>
    <w:rsid w:val="00EE50E7"/>
    <w:rsid w:val="00EE511C"/>
    <w:rsid w:val="00EF0FDB"/>
    <w:rsid w:val="00EF2FDF"/>
    <w:rsid w:val="00EF54D9"/>
    <w:rsid w:val="00EF5C80"/>
    <w:rsid w:val="00F02362"/>
    <w:rsid w:val="00F0357F"/>
    <w:rsid w:val="00F0570B"/>
    <w:rsid w:val="00F07B9A"/>
    <w:rsid w:val="00F07CFD"/>
    <w:rsid w:val="00F10C3F"/>
    <w:rsid w:val="00F10FD4"/>
    <w:rsid w:val="00F1340E"/>
    <w:rsid w:val="00F16273"/>
    <w:rsid w:val="00F20C79"/>
    <w:rsid w:val="00F20CAD"/>
    <w:rsid w:val="00F20E1C"/>
    <w:rsid w:val="00F23CCC"/>
    <w:rsid w:val="00F24257"/>
    <w:rsid w:val="00F30BB9"/>
    <w:rsid w:val="00F30E76"/>
    <w:rsid w:val="00F31B8A"/>
    <w:rsid w:val="00F32CFE"/>
    <w:rsid w:val="00F33123"/>
    <w:rsid w:val="00F33B74"/>
    <w:rsid w:val="00F34786"/>
    <w:rsid w:val="00F36C72"/>
    <w:rsid w:val="00F45165"/>
    <w:rsid w:val="00F451FB"/>
    <w:rsid w:val="00F4767E"/>
    <w:rsid w:val="00F50C47"/>
    <w:rsid w:val="00F518C8"/>
    <w:rsid w:val="00F51EA1"/>
    <w:rsid w:val="00F52990"/>
    <w:rsid w:val="00F53357"/>
    <w:rsid w:val="00F56408"/>
    <w:rsid w:val="00F61DA9"/>
    <w:rsid w:val="00F6320B"/>
    <w:rsid w:val="00F6333C"/>
    <w:rsid w:val="00F65227"/>
    <w:rsid w:val="00F652E0"/>
    <w:rsid w:val="00F66E9E"/>
    <w:rsid w:val="00F70A6A"/>
    <w:rsid w:val="00F710BD"/>
    <w:rsid w:val="00F71388"/>
    <w:rsid w:val="00F71C49"/>
    <w:rsid w:val="00F72506"/>
    <w:rsid w:val="00F742E6"/>
    <w:rsid w:val="00F74DCB"/>
    <w:rsid w:val="00F7732A"/>
    <w:rsid w:val="00F8266E"/>
    <w:rsid w:val="00F845CE"/>
    <w:rsid w:val="00F90351"/>
    <w:rsid w:val="00F91AFE"/>
    <w:rsid w:val="00F92A94"/>
    <w:rsid w:val="00F950B0"/>
    <w:rsid w:val="00F95405"/>
    <w:rsid w:val="00F97282"/>
    <w:rsid w:val="00FA1118"/>
    <w:rsid w:val="00FA2037"/>
    <w:rsid w:val="00FA26AF"/>
    <w:rsid w:val="00FA5167"/>
    <w:rsid w:val="00FA58F2"/>
    <w:rsid w:val="00FA659A"/>
    <w:rsid w:val="00FA7575"/>
    <w:rsid w:val="00FB1AEA"/>
    <w:rsid w:val="00FB2389"/>
    <w:rsid w:val="00FB346D"/>
    <w:rsid w:val="00FC0FC8"/>
    <w:rsid w:val="00FC2969"/>
    <w:rsid w:val="00FC2DA1"/>
    <w:rsid w:val="00FC4E3E"/>
    <w:rsid w:val="00FC61B9"/>
    <w:rsid w:val="00FC6F21"/>
    <w:rsid w:val="00FC6FAB"/>
    <w:rsid w:val="00FC77B1"/>
    <w:rsid w:val="00FD0F30"/>
    <w:rsid w:val="00FD411D"/>
    <w:rsid w:val="00FD7373"/>
    <w:rsid w:val="00FD7722"/>
    <w:rsid w:val="00FD7FDC"/>
    <w:rsid w:val="00FE1900"/>
    <w:rsid w:val="00FE1AC9"/>
    <w:rsid w:val="00FE2E23"/>
    <w:rsid w:val="00FE3990"/>
    <w:rsid w:val="00FE43B2"/>
    <w:rsid w:val="00FE6967"/>
    <w:rsid w:val="00FE71C0"/>
    <w:rsid w:val="00FF0B71"/>
    <w:rsid w:val="00FF1436"/>
    <w:rsid w:val="00FF25AE"/>
    <w:rsid w:val="00FF350B"/>
    <w:rsid w:val="00FF488E"/>
    <w:rsid w:val="00FF5747"/>
    <w:rsid w:val="00FF5B3B"/>
    <w:rsid w:val="00FF67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5513D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en-US" w:bidi="ar-SA"/>
      </w:rPr>
    </w:rPrDefault>
    <w:pPrDefault/>
  </w:docDefaults>
  <w:latentStyles w:defLockedState="0" w:defUIPriority="0" w:defSemiHidden="0" w:defUnhideWhenUsed="0" w:defQFormat="0" w:count="372">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aliases w:val="Text,t"/>
    <w:qFormat/>
    <w:rsid w:val="001C6E85"/>
    <w:pPr>
      <w:spacing w:before="60" w:after="60" w:line="280" w:lineRule="exact"/>
    </w:pPr>
    <w:rPr>
      <w:rFonts w:ascii="Arial" w:eastAsia="SimSun" w:hAnsi="Arial"/>
      <w:kern w:val="24"/>
    </w:rPr>
  </w:style>
  <w:style w:type="paragraph" w:styleId="Heading1">
    <w:name w:val="heading 1"/>
    <w:aliases w:val="h1"/>
    <w:basedOn w:val="Normal"/>
    <w:next w:val="Normal"/>
    <w:link w:val="Heading1Char"/>
    <w:uiPriority w:val="9"/>
    <w:qFormat/>
    <w:rsid w:val="008D02DC"/>
    <w:pPr>
      <w:keepNext/>
      <w:pBdr>
        <w:bottom w:val="single" w:sz="4" w:space="6" w:color="auto"/>
      </w:pBdr>
      <w:spacing w:before="480" w:after="120" w:line="240" w:lineRule="auto"/>
      <w:outlineLvl w:val="0"/>
    </w:pPr>
    <w:rPr>
      <w:b/>
      <w:sz w:val="40"/>
      <w:szCs w:val="40"/>
    </w:rPr>
  </w:style>
  <w:style w:type="paragraph" w:styleId="Heading2">
    <w:name w:val="heading 2"/>
    <w:aliases w:val="h2"/>
    <w:basedOn w:val="Heading1"/>
    <w:next w:val="Normal"/>
    <w:link w:val="Heading2Char"/>
    <w:uiPriority w:val="9"/>
    <w:qFormat/>
    <w:rsid w:val="008D02DC"/>
    <w:pPr>
      <w:pBdr>
        <w:bottom w:val="none" w:sz="0" w:space="0" w:color="auto"/>
      </w:pBdr>
      <w:spacing w:before="360" w:after="60"/>
      <w:outlineLvl w:val="1"/>
    </w:pPr>
    <w:rPr>
      <w:sz w:val="36"/>
      <w:szCs w:val="36"/>
    </w:rPr>
  </w:style>
  <w:style w:type="paragraph" w:styleId="Heading3">
    <w:name w:val="heading 3"/>
    <w:aliases w:val="h3"/>
    <w:basedOn w:val="Heading1"/>
    <w:next w:val="Normal"/>
    <w:link w:val="Heading3Char"/>
    <w:uiPriority w:val="9"/>
    <w:qFormat/>
    <w:rsid w:val="008D02DC"/>
    <w:pPr>
      <w:pBdr>
        <w:bottom w:val="none" w:sz="0" w:space="0" w:color="auto"/>
      </w:pBdr>
      <w:spacing w:before="360" w:after="60"/>
      <w:outlineLvl w:val="2"/>
    </w:pPr>
    <w:rPr>
      <w:sz w:val="28"/>
      <w:szCs w:val="28"/>
    </w:rPr>
  </w:style>
  <w:style w:type="paragraph" w:styleId="Heading4">
    <w:name w:val="heading 4"/>
    <w:aliases w:val="h4"/>
    <w:basedOn w:val="Heading1"/>
    <w:next w:val="Normal"/>
    <w:link w:val="Heading4Char"/>
    <w:uiPriority w:val="9"/>
    <w:qFormat/>
    <w:rsid w:val="00AD2D99"/>
    <w:pPr>
      <w:pBdr>
        <w:bottom w:val="none" w:sz="0" w:space="0" w:color="auto"/>
      </w:pBdr>
      <w:spacing w:before="360" w:after="60"/>
      <w:jc w:val="both"/>
      <w:outlineLvl w:val="3"/>
    </w:pPr>
    <w:rPr>
      <w:sz w:val="24"/>
      <w:szCs w:val="24"/>
    </w:rPr>
  </w:style>
  <w:style w:type="paragraph" w:styleId="Heading5">
    <w:name w:val="heading 5"/>
    <w:aliases w:val="h5"/>
    <w:basedOn w:val="Heading1"/>
    <w:next w:val="Normal"/>
    <w:link w:val="Heading5Char"/>
    <w:qFormat/>
    <w:rsid w:val="008D02DC"/>
    <w:pPr>
      <w:pBdr>
        <w:bottom w:val="none" w:sz="0" w:space="0" w:color="auto"/>
      </w:pBdr>
      <w:spacing w:before="240" w:after="60"/>
      <w:outlineLvl w:val="4"/>
    </w:pPr>
    <w:rPr>
      <w:sz w:val="20"/>
    </w:rPr>
  </w:style>
  <w:style w:type="paragraph" w:styleId="Heading6">
    <w:name w:val="heading 6"/>
    <w:aliases w:val="h6"/>
    <w:basedOn w:val="Normal"/>
    <w:next w:val="Normal"/>
    <w:link w:val="Heading6Char"/>
    <w:qFormat/>
    <w:rsid w:val="008D02DC"/>
    <w:pPr>
      <w:spacing w:before="120" w:line="240" w:lineRule="auto"/>
      <w:outlineLvl w:val="5"/>
    </w:pPr>
    <w:rPr>
      <w:b/>
    </w:rPr>
  </w:style>
  <w:style w:type="paragraph" w:styleId="Heading7">
    <w:name w:val="heading 7"/>
    <w:aliases w:val="h7"/>
    <w:basedOn w:val="Normal"/>
    <w:next w:val="Normal"/>
    <w:qFormat/>
    <w:locked/>
    <w:rsid w:val="008D02DC"/>
    <w:pPr>
      <w:outlineLvl w:val="6"/>
    </w:pPr>
    <w:rPr>
      <w:b/>
      <w:szCs w:val="24"/>
    </w:rPr>
  </w:style>
  <w:style w:type="paragraph" w:styleId="Heading8">
    <w:name w:val="heading 8"/>
    <w:aliases w:val="h8"/>
    <w:basedOn w:val="Normal"/>
    <w:next w:val="Normal"/>
    <w:qFormat/>
    <w:locked/>
    <w:rsid w:val="008D02DC"/>
    <w:pPr>
      <w:outlineLvl w:val="7"/>
    </w:pPr>
    <w:rPr>
      <w:b/>
      <w:iCs/>
    </w:rPr>
  </w:style>
  <w:style w:type="paragraph" w:styleId="Heading9">
    <w:name w:val="heading 9"/>
    <w:aliases w:val="h9"/>
    <w:basedOn w:val="Normal"/>
    <w:next w:val="Normal"/>
    <w:qFormat/>
    <w:locked/>
    <w:rsid w:val="008D02DC"/>
    <w:pPr>
      <w:outlineLvl w:val="8"/>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
    <w:name w:val="Figure"/>
    <w:aliases w:val="fig"/>
    <w:basedOn w:val="Normal"/>
    <w:rsid w:val="008D02DC"/>
    <w:pPr>
      <w:spacing w:line="240" w:lineRule="auto"/>
    </w:pPr>
    <w:rPr>
      <w:color w:val="0000FF"/>
    </w:rPr>
  </w:style>
  <w:style w:type="paragraph" w:customStyle="1" w:styleId="Code">
    <w:name w:val="Code"/>
    <w:aliases w:val="c"/>
    <w:link w:val="CodeChar"/>
    <w:locked/>
    <w:rsid w:val="008D02DC"/>
    <w:pPr>
      <w:spacing w:after="60" w:line="300" w:lineRule="exact"/>
    </w:pPr>
    <w:rPr>
      <w:rFonts w:ascii="Courier New" w:hAnsi="Courier New"/>
      <w:noProof/>
      <w:color w:val="000000"/>
      <w:sz w:val="16"/>
      <w:szCs w:val="16"/>
    </w:rPr>
  </w:style>
  <w:style w:type="paragraph" w:customStyle="1" w:styleId="LabelinList2">
    <w:name w:val="Label in List 2"/>
    <w:aliases w:val="l2"/>
    <w:basedOn w:val="Label"/>
    <w:next w:val="TextinList2"/>
    <w:rsid w:val="008D02DC"/>
    <w:pPr>
      <w:ind w:left="720"/>
    </w:pPr>
  </w:style>
  <w:style w:type="paragraph" w:customStyle="1" w:styleId="TextinList2">
    <w:name w:val="Text in List 2"/>
    <w:aliases w:val="t2"/>
    <w:basedOn w:val="Normal"/>
    <w:rsid w:val="008D02DC"/>
    <w:pPr>
      <w:ind w:left="720"/>
    </w:pPr>
  </w:style>
  <w:style w:type="paragraph" w:customStyle="1" w:styleId="Label">
    <w:name w:val="Label"/>
    <w:aliases w:val="l"/>
    <w:basedOn w:val="Normal"/>
    <w:link w:val="LabelChar"/>
    <w:rsid w:val="008D02DC"/>
    <w:pPr>
      <w:keepNext/>
      <w:spacing w:before="240" w:line="240" w:lineRule="auto"/>
    </w:pPr>
    <w:rPr>
      <w:b/>
    </w:rPr>
  </w:style>
  <w:style w:type="paragraph" w:styleId="FootnoteText">
    <w:name w:val="footnote text"/>
    <w:aliases w:val="ft,Used by Word for text of Help footnotes"/>
    <w:basedOn w:val="Normal"/>
    <w:rsid w:val="008D02DC"/>
    <w:rPr>
      <w:color w:val="0000FF"/>
    </w:rPr>
  </w:style>
  <w:style w:type="paragraph" w:customStyle="1" w:styleId="NumberedList2">
    <w:name w:val="Numbered List 2"/>
    <w:aliases w:val="nl2"/>
    <w:basedOn w:val="ListNumber"/>
    <w:rsid w:val="008D02DC"/>
    <w:pPr>
      <w:numPr>
        <w:numId w:val="4"/>
      </w:numPr>
    </w:pPr>
  </w:style>
  <w:style w:type="paragraph" w:customStyle="1" w:styleId="Syntax">
    <w:name w:val="Syntax"/>
    <w:aliases w:val="s"/>
    <w:basedOn w:val="Normal"/>
    <w:locked/>
    <w:rsid w:val="008D02DC"/>
    <w:pPr>
      <w:shd w:val="clear" w:color="C0C0C0" w:fill="auto"/>
    </w:pPr>
    <w:rPr>
      <w:noProof/>
      <w:color w:val="C0C0C0"/>
      <w:kern w:val="0"/>
    </w:rPr>
  </w:style>
  <w:style w:type="character" w:styleId="FootnoteReference">
    <w:name w:val="footnote reference"/>
    <w:aliases w:val="fr,Used by Word for Help footnote symbols"/>
    <w:rsid w:val="008D02DC"/>
    <w:rPr>
      <w:color w:val="0000FF"/>
      <w:vertAlign w:val="superscript"/>
    </w:rPr>
  </w:style>
  <w:style w:type="character" w:customStyle="1" w:styleId="CodeEmbedded">
    <w:name w:val="Code Embedded"/>
    <w:aliases w:val="ce"/>
    <w:rsid w:val="008D02DC"/>
    <w:rPr>
      <w:rFonts w:ascii="Courier New" w:hAnsi="Courier New"/>
      <w:noProof/>
      <w:color w:val="auto"/>
      <w:position w:val="0"/>
      <w:sz w:val="16"/>
      <w:szCs w:val="16"/>
      <w:u w:val="none"/>
    </w:rPr>
  </w:style>
  <w:style w:type="character" w:customStyle="1" w:styleId="LabelEmbedded">
    <w:name w:val="Label Embedded"/>
    <w:aliases w:val="le"/>
    <w:rsid w:val="008D02DC"/>
    <w:rPr>
      <w:b/>
      <w:szCs w:val="18"/>
    </w:rPr>
  </w:style>
  <w:style w:type="character" w:customStyle="1" w:styleId="LinkText">
    <w:name w:val="Link Text"/>
    <w:aliases w:val="lt"/>
    <w:rsid w:val="008D02DC"/>
    <w:rPr>
      <w:color w:val="0000FF"/>
      <w:szCs w:val="18"/>
      <w:u w:val="single"/>
    </w:rPr>
  </w:style>
  <w:style w:type="character" w:customStyle="1" w:styleId="LinkID">
    <w:name w:val="Link ID"/>
    <w:aliases w:val="lid"/>
    <w:rsid w:val="008D02DC"/>
    <w:rPr>
      <w:noProof/>
      <w:vanish/>
      <w:color w:val="0000FF"/>
      <w:szCs w:val="18"/>
      <w:u w:val="none"/>
      <w:bdr w:val="none" w:sz="0" w:space="0" w:color="auto"/>
      <w:shd w:val="clear" w:color="auto" w:fill="auto"/>
      <w:lang w:val="en-US"/>
    </w:rPr>
  </w:style>
  <w:style w:type="paragraph" w:customStyle="1" w:styleId="DSTOC1-0">
    <w:name w:val="DSTOC1-0"/>
    <w:basedOn w:val="Heading1"/>
    <w:rsid w:val="008D02DC"/>
    <w:pPr>
      <w:outlineLvl w:val="9"/>
    </w:pPr>
    <w:rPr>
      <w:bCs/>
    </w:rPr>
  </w:style>
  <w:style w:type="paragraph" w:customStyle="1" w:styleId="DSTOC2-0">
    <w:name w:val="DSTOC2-0"/>
    <w:basedOn w:val="Heading2"/>
    <w:rsid w:val="008D02DC"/>
    <w:pPr>
      <w:outlineLvl w:val="9"/>
    </w:pPr>
    <w:rPr>
      <w:bCs/>
      <w:iCs/>
    </w:rPr>
  </w:style>
  <w:style w:type="paragraph" w:customStyle="1" w:styleId="DSTOC3-0">
    <w:name w:val="DSTOC3-0"/>
    <w:basedOn w:val="Heading3"/>
    <w:rsid w:val="008D02DC"/>
    <w:pPr>
      <w:outlineLvl w:val="9"/>
    </w:pPr>
    <w:rPr>
      <w:bCs/>
    </w:rPr>
  </w:style>
  <w:style w:type="paragraph" w:customStyle="1" w:styleId="DSTOC4-0">
    <w:name w:val="DSTOC4-0"/>
    <w:basedOn w:val="Heading4"/>
    <w:rsid w:val="008D02DC"/>
    <w:pPr>
      <w:outlineLvl w:val="9"/>
    </w:pPr>
    <w:rPr>
      <w:bCs/>
    </w:rPr>
  </w:style>
  <w:style w:type="paragraph" w:customStyle="1" w:styleId="DSTOC5-0">
    <w:name w:val="DSTOC5-0"/>
    <w:basedOn w:val="Heading5"/>
    <w:rsid w:val="008D02DC"/>
    <w:pPr>
      <w:outlineLvl w:val="9"/>
    </w:pPr>
    <w:rPr>
      <w:bCs/>
      <w:iCs/>
    </w:rPr>
  </w:style>
  <w:style w:type="paragraph" w:customStyle="1" w:styleId="DSTOC6-0">
    <w:name w:val="DSTOC6-0"/>
    <w:basedOn w:val="Heading6"/>
    <w:rsid w:val="008D02DC"/>
    <w:pPr>
      <w:outlineLvl w:val="9"/>
    </w:pPr>
    <w:rPr>
      <w:bCs/>
    </w:rPr>
  </w:style>
  <w:style w:type="paragraph" w:customStyle="1" w:styleId="DSTOC7-0">
    <w:name w:val="DSTOC7-0"/>
    <w:basedOn w:val="Heading7"/>
    <w:rsid w:val="008D02DC"/>
    <w:pPr>
      <w:outlineLvl w:val="9"/>
    </w:pPr>
  </w:style>
  <w:style w:type="paragraph" w:customStyle="1" w:styleId="DSTOC8-0">
    <w:name w:val="DSTOC8-0"/>
    <w:basedOn w:val="Heading8"/>
    <w:rsid w:val="008D02DC"/>
    <w:pPr>
      <w:outlineLvl w:val="9"/>
    </w:pPr>
  </w:style>
  <w:style w:type="paragraph" w:customStyle="1" w:styleId="DSTOC9-0">
    <w:name w:val="DSTOC9-0"/>
    <w:basedOn w:val="Heading9"/>
    <w:rsid w:val="008D02DC"/>
    <w:pPr>
      <w:outlineLvl w:val="9"/>
    </w:pPr>
  </w:style>
  <w:style w:type="paragraph" w:customStyle="1" w:styleId="DSTOC1-1">
    <w:name w:val="DSTOC1-1"/>
    <w:basedOn w:val="Heading1"/>
    <w:rsid w:val="008D02DC"/>
    <w:pPr>
      <w:outlineLvl w:val="1"/>
    </w:pPr>
    <w:rPr>
      <w:bCs/>
    </w:rPr>
  </w:style>
  <w:style w:type="paragraph" w:customStyle="1" w:styleId="DSTOC1-2">
    <w:name w:val="DSTOC1-2"/>
    <w:basedOn w:val="Heading2"/>
    <w:rsid w:val="008D02DC"/>
  </w:style>
  <w:style w:type="paragraph" w:customStyle="1" w:styleId="DSTOC1-3">
    <w:name w:val="DSTOC1-3"/>
    <w:basedOn w:val="Heading3"/>
    <w:rsid w:val="008D02DC"/>
  </w:style>
  <w:style w:type="paragraph" w:customStyle="1" w:styleId="DSTOC1-4">
    <w:name w:val="DSTOC1-4"/>
    <w:basedOn w:val="Heading4"/>
    <w:rsid w:val="008D02DC"/>
  </w:style>
  <w:style w:type="paragraph" w:customStyle="1" w:styleId="DSTOC1-5">
    <w:name w:val="DSTOC1-5"/>
    <w:basedOn w:val="Heading5"/>
    <w:rsid w:val="008D02DC"/>
  </w:style>
  <w:style w:type="paragraph" w:customStyle="1" w:styleId="DSTOC1-6">
    <w:name w:val="DSTOC1-6"/>
    <w:basedOn w:val="Heading6"/>
    <w:rsid w:val="008D02DC"/>
  </w:style>
  <w:style w:type="paragraph" w:customStyle="1" w:styleId="DSTOC1-7">
    <w:name w:val="DSTOC1-7"/>
    <w:basedOn w:val="Heading7"/>
    <w:rsid w:val="008D02DC"/>
  </w:style>
  <w:style w:type="paragraph" w:customStyle="1" w:styleId="DSTOC1-8">
    <w:name w:val="DSTOC1-8"/>
    <w:basedOn w:val="Heading8"/>
    <w:rsid w:val="008D02DC"/>
  </w:style>
  <w:style w:type="paragraph" w:customStyle="1" w:styleId="DSTOC1-9">
    <w:name w:val="DSTOC1-9"/>
    <w:basedOn w:val="Heading9"/>
    <w:rsid w:val="008D02DC"/>
  </w:style>
  <w:style w:type="paragraph" w:customStyle="1" w:styleId="DSTOC2-2">
    <w:name w:val="DSTOC2-2"/>
    <w:basedOn w:val="Heading2"/>
    <w:rsid w:val="008D02DC"/>
    <w:pPr>
      <w:outlineLvl w:val="2"/>
    </w:pPr>
    <w:rPr>
      <w:bCs/>
      <w:iCs/>
    </w:rPr>
  </w:style>
  <w:style w:type="paragraph" w:customStyle="1" w:styleId="DSTOC2-3">
    <w:name w:val="DSTOC2-3"/>
    <w:basedOn w:val="DSTOC1-3"/>
    <w:rsid w:val="008D02DC"/>
  </w:style>
  <w:style w:type="paragraph" w:customStyle="1" w:styleId="DSTOC2-4">
    <w:name w:val="DSTOC2-4"/>
    <w:basedOn w:val="DSTOC1-4"/>
    <w:rsid w:val="008D02DC"/>
  </w:style>
  <w:style w:type="paragraph" w:customStyle="1" w:styleId="DSTOC2-5">
    <w:name w:val="DSTOC2-5"/>
    <w:basedOn w:val="DSTOC1-5"/>
    <w:rsid w:val="008D02DC"/>
  </w:style>
  <w:style w:type="paragraph" w:customStyle="1" w:styleId="DSTOC2-6">
    <w:name w:val="DSTOC2-6"/>
    <w:basedOn w:val="DSTOC1-6"/>
    <w:rsid w:val="008D02DC"/>
  </w:style>
  <w:style w:type="paragraph" w:customStyle="1" w:styleId="DSTOC2-7">
    <w:name w:val="DSTOC2-7"/>
    <w:basedOn w:val="DSTOC1-7"/>
    <w:rsid w:val="008D02DC"/>
  </w:style>
  <w:style w:type="paragraph" w:customStyle="1" w:styleId="DSTOC2-8">
    <w:name w:val="DSTOC2-8"/>
    <w:basedOn w:val="DSTOC1-8"/>
    <w:rsid w:val="008D02DC"/>
  </w:style>
  <w:style w:type="paragraph" w:customStyle="1" w:styleId="DSTOC2-9">
    <w:name w:val="DSTOC2-9"/>
    <w:basedOn w:val="DSTOC1-9"/>
    <w:rsid w:val="008D02DC"/>
  </w:style>
  <w:style w:type="paragraph" w:customStyle="1" w:styleId="DSTOC3-3">
    <w:name w:val="DSTOC3-3"/>
    <w:basedOn w:val="Heading3"/>
    <w:rsid w:val="008D02DC"/>
    <w:pPr>
      <w:outlineLvl w:val="3"/>
    </w:pPr>
    <w:rPr>
      <w:bCs/>
    </w:rPr>
  </w:style>
  <w:style w:type="paragraph" w:customStyle="1" w:styleId="DSTOC3-4">
    <w:name w:val="DSTOC3-4"/>
    <w:basedOn w:val="DSTOC2-4"/>
    <w:rsid w:val="008D02DC"/>
  </w:style>
  <w:style w:type="paragraph" w:customStyle="1" w:styleId="DSTOC3-5">
    <w:name w:val="DSTOC3-5"/>
    <w:basedOn w:val="DSTOC2-5"/>
    <w:rsid w:val="008D02DC"/>
  </w:style>
  <w:style w:type="paragraph" w:customStyle="1" w:styleId="DSTOC3-6">
    <w:name w:val="DSTOC3-6"/>
    <w:basedOn w:val="DSTOC2-6"/>
    <w:rsid w:val="008D02DC"/>
  </w:style>
  <w:style w:type="paragraph" w:customStyle="1" w:styleId="DSTOC3-7">
    <w:name w:val="DSTOC3-7"/>
    <w:basedOn w:val="DSTOC2-7"/>
    <w:rsid w:val="008D02DC"/>
  </w:style>
  <w:style w:type="paragraph" w:customStyle="1" w:styleId="DSTOC3-8">
    <w:name w:val="DSTOC3-8"/>
    <w:basedOn w:val="DSTOC2-8"/>
    <w:rsid w:val="008D02DC"/>
  </w:style>
  <w:style w:type="paragraph" w:customStyle="1" w:styleId="DSTOC3-9">
    <w:name w:val="DSTOC3-9"/>
    <w:basedOn w:val="DSTOC2-9"/>
    <w:rsid w:val="008D02DC"/>
  </w:style>
  <w:style w:type="paragraph" w:customStyle="1" w:styleId="DSTOC4-4">
    <w:name w:val="DSTOC4-4"/>
    <w:basedOn w:val="Heading4"/>
    <w:rsid w:val="008D02DC"/>
    <w:pPr>
      <w:outlineLvl w:val="4"/>
    </w:pPr>
    <w:rPr>
      <w:bCs/>
    </w:rPr>
  </w:style>
  <w:style w:type="paragraph" w:customStyle="1" w:styleId="DSTOC4-5">
    <w:name w:val="DSTOC4-5"/>
    <w:basedOn w:val="DSTOC3-5"/>
    <w:rsid w:val="008D02DC"/>
  </w:style>
  <w:style w:type="paragraph" w:customStyle="1" w:styleId="DSTOC4-6">
    <w:name w:val="DSTOC4-6"/>
    <w:basedOn w:val="DSTOC3-6"/>
    <w:rsid w:val="008D02DC"/>
  </w:style>
  <w:style w:type="paragraph" w:customStyle="1" w:styleId="DSTOC4-7">
    <w:name w:val="DSTOC4-7"/>
    <w:basedOn w:val="DSTOC3-7"/>
    <w:rsid w:val="008D02DC"/>
  </w:style>
  <w:style w:type="paragraph" w:customStyle="1" w:styleId="DSTOC4-8">
    <w:name w:val="DSTOC4-8"/>
    <w:basedOn w:val="DSTOC3-8"/>
    <w:rsid w:val="008D02DC"/>
  </w:style>
  <w:style w:type="paragraph" w:customStyle="1" w:styleId="DSTOC4-9">
    <w:name w:val="DSTOC4-9"/>
    <w:basedOn w:val="DSTOC3-9"/>
    <w:rsid w:val="008D02DC"/>
  </w:style>
  <w:style w:type="paragraph" w:customStyle="1" w:styleId="DSTOC5-5">
    <w:name w:val="DSTOC5-5"/>
    <w:basedOn w:val="Heading5"/>
    <w:rsid w:val="008D02DC"/>
    <w:pPr>
      <w:outlineLvl w:val="5"/>
    </w:pPr>
    <w:rPr>
      <w:bCs/>
      <w:iCs/>
    </w:rPr>
  </w:style>
  <w:style w:type="paragraph" w:customStyle="1" w:styleId="DSTOC5-6">
    <w:name w:val="DSTOC5-6"/>
    <w:basedOn w:val="DSTOC4-6"/>
    <w:rsid w:val="008D02DC"/>
  </w:style>
  <w:style w:type="paragraph" w:customStyle="1" w:styleId="DSTOC5-7">
    <w:name w:val="DSTOC5-7"/>
    <w:basedOn w:val="DSTOC4-7"/>
    <w:rsid w:val="008D02DC"/>
  </w:style>
  <w:style w:type="paragraph" w:customStyle="1" w:styleId="DSTOC5-8">
    <w:name w:val="DSTOC5-8"/>
    <w:basedOn w:val="DSTOC4-8"/>
    <w:rsid w:val="008D02DC"/>
  </w:style>
  <w:style w:type="paragraph" w:customStyle="1" w:styleId="DSTOC5-9">
    <w:name w:val="DSTOC5-9"/>
    <w:basedOn w:val="DSTOC4-9"/>
    <w:rsid w:val="008D02DC"/>
  </w:style>
  <w:style w:type="paragraph" w:customStyle="1" w:styleId="DSTOC6-6">
    <w:name w:val="DSTOC6-6"/>
    <w:basedOn w:val="Heading6"/>
    <w:rsid w:val="008D02DC"/>
    <w:pPr>
      <w:outlineLvl w:val="6"/>
    </w:pPr>
    <w:rPr>
      <w:bCs/>
    </w:rPr>
  </w:style>
  <w:style w:type="paragraph" w:customStyle="1" w:styleId="DSTOC6-7">
    <w:name w:val="DSTOC6-7"/>
    <w:basedOn w:val="DSTOC5-7"/>
    <w:rsid w:val="008D02DC"/>
  </w:style>
  <w:style w:type="paragraph" w:customStyle="1" w:styleId="DSTOC6-8">
    <w:name w:val="DSTOC6-8"/>
    <w:basedOn w:val="DSTOC5-8"/>
    <w:rsid w:val="008D02DC"/>
  </w:style>
  <w:style w:type="paragraph" w:customStyle="1" w:styleId="DSTOC6-9">
    <w:name w:val="DSTOC6-9"/>
    <w:basedOn w:val="DSTOC5-9"/>
    <w:rsid w:val="008D02DC"/>
  </w:style>
  <w:style w:type="paragraph" w:customStyle="1" w:styleId="DSTOC7-7">
    <w:name w:val="DSTOC7-7"/>
    <w:basedOn w:val="Heading7"/>
    <w:rsid w:val="008D02DC"/>
    <w:pPr>
      <w:outlineLvl w:val="7"/>
    </w:pPr>
  </w:style>
  <w:style w:type="paragraph" w:customStyle="1" w:styleId="DSTOC7-8">
    <w:name w:val="DSTOC7-8"/>
    <w:basedOn w:val="DSTOC6-8"/>
    <w:rsid w:val="008D02DC"/>
  </w:style>
  <w:style w:type="paragraph" w:customStyle="1" w:styleId="DSTOC7-9">
    <w:name w:val="DSTOC7-9"/>
    <w:basedOn w:val="DSTOC6-9"/>
    <w:rsid w:val="008D02DC"/>
  </w:style>
  <w:style w:type="paragraph" w:customStyle="1" w:styleId="DSTOC8-8">
    <w:name w:val="DSTOC8-8"/>
    <w:basedOn w:val="Heading8"/>
    <w:rsid w:val="008D02DC"/>
    <w:pPr>
      <w:outlineLvl w:val="8"/>
    </w:pPr>
  </w:style>
  <w:style w:type="paragraph" w:customStyle="1" w:styleId="DSTOC8-9">
    <w:name w:val="DSTOC8-9"/>
    <w:basedOn w:val="DSTOC7-9"/>
    <w:rsid w:val="008D02DC"/>
  </w:style>
  <w:style w:type="paragraph" w:customStyle="1" w:styleId="DSTOC9-9">
    <w:name w:val="DSTOC9-9"/>
    <w:basedOn w:val="Heading9"/>
    <w:rsid w:val="008D02DC"/>
    <w:pPr>
      <w:outlineLvl w:val="9"/>
    </w:pPr>
  </w:style>
  <w:style w:type="paragraph" w:customStyle="1" w:styleId="TableSpacing">
    <w:name w:val="Table Spacing"/>
    <w:aliases w:val="ts"/>
    <w:basedOn w:val="Normal"/>
    <w:next w:val="Normal"/>
    <w:rsid w:val="008D02DC"/>
    <w:pPr>
      <w:spacing w:before="80" w:after="80" w:line="240" w:lineRule="auto"/>
    </w:pPr>
    <w:rPr>
      <w:sz w:val="8"/>
      <w:szCs w:val="8"/>
    </w:rPr>
  </w:style>
  <w:style w:type="paragraph" w:customStyle="1" w:styleId="AlertLabel">
    <w:name w:val="Alert Label"/>
    <w:aliases w:val="al"/>
    <w:basedOn w:val="Normal"/>
    <w:rsid w:val="008D02DC"/>
    <w:pPr>
      <w:keepNext/>
      <w:framePr w:wrap="notBeside" w:vAnchor="text" w:hAnchor="text" w:y="1"/>
      <w:spacing w:before="120" w:after="0" w:line="300" w:lineRule="exact"/>
    </w:pPr>
    <w:rPr>
      <w:b/>
    </w:rPr>
  </w:style>
  <w:style w:type="character" w:customStyle="1" w:styleId="ConditionalMarker">
    <w:name w:val="Conditional Marker"/>
    <w:aliases w:val="cm"/>
    <w:locked/>
    <w:rsid w:val="008D02DC"/>
    <w:rPr>
      <w:noProof/>
      <w:vanish/>
      <w:color w:val="C0C0C0"/>
      <w:szCs w:val="18"/>
      <w:bdr w:val="none" w:sz="0" w:space="0" w:color="auto"/>
      <w:shd w:val="clear" w:color="FFFF00" w:fill="auto"/>
      <w:lang w:val="en-US"/>
    </w:rPr>
  </w:style>
  <w:style w:type="paragraph" w:customStyle="1" w:styleId="FigureinList2">
    <w:name w:val="Figure in List 2"/>
    <w:aliases w:val="fig2"/>
    <w:basedOn w:val="Figure"/>
    <w:next w:val="TextinList2"/>
    <w:rsid w:val="008D02DC"/>
    <w:pPr>
      <w:ind w:left="720"/>
    </w:pPr>
  </w:style>
  <w:style w:type="paragraph" w:customStyle="1" w:styleId="LabelinList1">
    <w:name w:val="Label in List 1"/>
    <w:aliases w:val="l1"/>
    <w:basedOn w:val="Label"/>
    <w:next w:val="TextinList1"/>
    <w:link w:val="LabelinList1Char"/>
    <w:rsid w:val="008D02DC"/>
    <w:pPr>
      <w:ind w:left="360"/>
    </w:pPr>
  </w:style>
  <w:style w:type="paragraph" w:customStyle="1" w:styleId="TextinList1">
    <w:name w:val="Text in List 1"/>
    <w:aliases w:val="t1"/>
    <w:basedOn w:val="Normal"/>
    <w:rsid w:val="008D02DC"/>
    <w:pPr>
      <w:ind w:left="360"/>
    </w:pPr>
  </w:style>
  <w:style w:type="paragraph" w:customStyle="1" w:styleId="AlertLabelinList1">
    <w:name w:val="Alert Label in List 1"/>
    <w:aliases w:val="al1"/>
    <w:basedOn w:val="AlertLabel"/>
    <w:rsid w:val="008D02DC"/>
    <w:pPr>
      <w:framePr w:wrap="notBeside"/>
      <w:ind w:left="360"/>
    </w:pPr>
  </w:style>
  <w:style w:type="paragraph" w:customStyle="1" w:styleId="FigureinList1">
    <w:name w:val="Figure in List 1"/>
    <w:aliases w:val="fig1"/>
    <w:basedOn w:val="Figure"/>
    <w:next w:val="TextinList1"/>
    <w:rsid w:val="008D02DC"/>
    <w:pPr>
      <w:ind w:left="360"/>
    </w:pPr>
  </w:style>
  <w:style w:type="paragraph" w:styleId="Footer">
    <w:name w:val="footer"/>
    <w:aliases w:val="f"/>
    <w:basedOn w:val="Header"/>
    <w:link w:val="FooterChar"/>
    <w:rsid w:val="008D02DC"/>
    <w:rPr>
      <w:b w:val="0"/>
    </w:rPr>
  </w:style>
  <w:style w:type="paragraph" w:styleId="Header">
    <w:name w:val="header"/>
    <w:aliases w:val="h"/>
    <w:basedOn w:val="Normal"/>
    <w:link w:val="HeaderChar"/>
    <w:rsid w:val="008D02DC"/>
    <w:pPr>
      <w:spacing w:after="240"/>
      <w:jc w:val="right"/>
    </w:pPr>
    <w:rPr>
      <w:rFonts w:eastAsia="PMingLiU"/>
      <w:b/>
    </w:rPr>
  </w:style>
  <w:style w:type="paragraph" w:customStyle="1" w:styleId="AlertText">
    <w:name w:val="Alert Text"/>
    <w:aliases w:val="at"/>
    <w:basedOn w:val="Normal"/>
    <w:rsid w:val="008D02DC"/>
    <w:pPr>
      <w:ind w:left="360" w:right="360"/>
    </w:pPr>
  </w:style>
  <w:style w:type="paragraph" w:customStyle="1" w:styleId="AlertTextinList1">
    <w:name w:val="Alert Text in List 1"/>
    <w:aliases w:val="at1"/>
    <w:basedOn w:val="AlertText"/>
    <w:rsid w:val="008D02DC"/>
    <w:pPr>
      <w:ind w:left="720"/>
    </w:pPr>
  </w:style>
  <w:style w:type="paragraph" w:customStyle="1" w:styleId="AlertTextinList2">
    <w:name w:val="Alert Text in List 2"/>
    <w:aliases w:val="at2"/>
    <w:basedOn w:val="AlertText"/>
    <w:rsid w:val="008D02DC"/>
    <w:pPr>
      <w:ind w:left="1080"/>
    </w:pPr>
  </w:style>
  <w:style w:type="paragraph" w:customStyle="1" w:styleId="BulletedList1">
    <w:name w:val="Bulleted List 1"/>
    <w:aliases w:val="bl1"/>
    <w:basedOn w:val="ListBullet"/>
    <w:rsid w:val="008D02DC"/>
    <w:pPr>
      <w:numPr>
        <w:numId w:val="1"/>
      </w:numPr>
    </w:pPr>
  </w:style>
  <w:style w:type="paragraph" w:customStyle="1" w:styleId="BulletedList2">
    <w:name w:val="Bulleted List 2"/>
    <w:aliases w:val="bl2"/>
    <w:basedOn w:val="ListBullet"/>
    <w:link w:val="BulletedList2Char"/>
    <w:rsid w:val="008D02DC"/>
    <w:pPr>
      <w:numPr>
        <w:numId w:val="3"/>
      </w:numPr>
    </w:pPr>
  </w:style>
  <w:style w:type="paragraph" w:customStyle="1" w:styleId="DefinedTerm">
    <w:name w:val="Defined Term"/>
    <w:aliases w:val="dt"/>
    <w:basedOn w:val="Normal"/>
    <w:rsid w:val="008D02DC"/>
    <w:pPr>
      <w:keepNext/>
      <w:spacing w:before="120" w:after="0" w:line="220" w:lineRule="exact"/>
      <w:ind w:right="1440"/>
    </w:pPr>
    <w:rPr>
      <w:b/>
      <w:sz w:val="18"/>
      <w:szCs w:val="18"/>
    </w:rPr>
  </w:style>
  <w:style w:type="paragraph" w:styleId="DocumentMap">
    <w:name w:val="Document Map"/>
    <w:basedOn w:val="Normal"/>
    <w:rsid w:val="008D02DC"/>
    <w:pPr>
      <w:shd w:val="clear" w:color="auto" w:fill="FFFF00"/>
    </w:pPr>
    <w:rPr>
      <w:rFonts w:ascii="Tahoma" w:hAnsi="Tahoma" w:cs="Tahoma"/>
    </w:rPr>
  </w:style>
  <w:style w:type="paragraph" w:customStyle="1" w:styleId="NumberedList1">
    <w:name w:val="Numbered List 1"/>
    <w:aliases w:val="nl1"/>
    <w:basedOn w:val="ListNumber"/>
    <w:rsid w:val="008D02DC"/>
    <w:pPr>
      <w:numPr>
        <w:numId w:val="2"/>
      </w:numPr>
    </w:pPr>
  </w:style>
  <w:style w:type="table" w:customStyle="1" w:styleId="ProcedureTable">
    <w:name w:val="Procedure Table"/>
    <w:aliases w:val="pt"/>
    <w:basedOn w:val="TableNormal"/>
    <w:rsid w:val="008D02DC"/>
    <w:rPr>
      <w:rFonts w:ascii="Arial" w:hAnsi="Arial"/>
    </w:rPr>
    <w:tblPr>
      <w:tblInd w:w="360" w:type="dxa"/>
      <w:tblCellMar>
        <w:left w:w="0" w:type="dxa"/>
        <w:right w:w="0" w:type="dxa"/>
      </w:tblCellMar>
    </w:tblPr>
  </w:style>
  <w:style w:type="character" w:customStyle="1" w:styleId="Underline">
    <w:name w:val="Underline"/>
    <w:aliases w:val="u"/>
    <w:rsid w:val="008D02DC"/>
    <w:rPr>
      <w:color w:val="auto"/>
      <w:szCs w:val="18"/>
      <w:u w:val="single"/>
    </w:rPr>
  </w:style>
  <w:style w:type="paragraph" w:styleId="IndexHeading">
    <w:name w:val="index heading"/>
    <w:aliases w:val="ih"/>
    <w:basedOn w:val="Heading1"/>
    <w:next w:val="Index1"/>
    <w:rsid w:val="008D02DC"/>
    <w:pPr>
      <w:spacing w:line="300" w:lineRule="exact"/>
      <w:outlineLvl w:val="7"/>
    </w:pPr>
    <w:rPr>
      <w:sz w:val="26"/>
    </w:rPr>
  </w:style>
  <w:style w:type="paragraph" w:styleId="Index1">
    <w:name w:val="index 1"/>
    <w:aliases w:val="idx1"/>
    <w:basedOn w:val="Normal"/>
    <w:rsid w:val="008D02DC"/>
    <w:pPr>
      <w:spacing w:line="220" w:lineRule="exact"/>
      <w:ind w:left="180" w:hanging="180"/>
    </w:pPr>
  </w:style>
  <w:style w:type="table" w:customStyle="1" w:styleId="CodeSection">
    <w:name w:val="Code Section"/>
    <w:aliases w:val="cs"/>
    <w:basedOn w:val="TableNormal"/>
    <w:rsid w:val="008D02DC"/>
    <w:pPr>
      <w:spacing w:line="220" w:lineRule="exact"/>
    </w:pPr>
    <w:rPr>
      <w:rFonts w:ascii="Courier New" w:hAnsi="Courier New"/>
      <w:sz w:val="16"/>
      <w:szCs w:val="16"/>
    </w:rPr>
    <w:tblPr>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paragraph" w:styleId="TOC1">
    <w:name w:val="toc 1"/>
    <w:aliases w:val="toc1"/>
    <w:basedOn w:val="Normal"/>
    <w:next w:val="Normal"/>
    <w:uiPriority w:val="39"/>
    <w:rsid w:val="008D02DC"/>
    <w:pPr>
      <w:spacing w:before="180" w:after="0"/>
      <w:ind w:left="187" w:hanging="187"/>
    </w:pPr>
  </w:style>
  <w:style w:type="paragraph" w:styleId="TOC2">
    <w:name w:val="toc 2"/>
    <w:aliases w:val="toc2"/>
    <w:basedOn w:val="Normal"/>
    <w:next w:val="Normal"/>
    <w:uiPriority w:val="39"/>
    <w:rsid w:val="008D02DC"/>
    <w:pPr>
      <w:spacing w:before="0" w:after="0"/>
      <w:ind w:left="374" w:hanging="187"/>
    </w:pPr>
  </w:style>
  <w:style w:type="paragraph" w:styleId="TOC3">
    <w:name w:val="toc 3"/>
    <w:aliases w:val="toc3"/>
    <w:basedOn w:val="Normal"/>
    <w:next w:val="Normal"/>
    <w:uiPriority w:val="39"/>
    <w:rsid w:val="008D02DC"/>
    <w:pPr>
      <w:spacing w:before="0" w:after="0"/>
      <w:ind w:left="561" w:hanging="187"/>
    </w:pPr>
  </w:style>
  <w:style w:type="paragraph" w:styleId="TOC4">
    <w:name w:val="toc 4"/>
    <w:aliases w:val="toc4"/>
    <w:basedOn w:val="Normal"/>
    <w:next w:val="Normal"/>
    <w:rsid w:val="008D02DC"/>
    <w:pPr>
      <w:spacing w:before="0" w:after="0"/>
      <w:ind w:left="749" w:hanging="187"/>
    </w:pPr>
  </w:style>
  <w:style w:type="paragraph" w:styleId="Index2">
    <w:name w:val="index 2"/>
    <w:aliases w:val="idx2"/>
    <w:basedOn w:val="Index1"/>
    <w:rsid w:val="008D02DC"/>
    <w:pPr>
      <w:ind w:left="540"/>
    </w:pPr>
  </w:style>
  <w:style w:type="paragraph" w:styleId="Index3">
    <w:name w:val="index 3"/>
    <w:aliases w:val="idx3"/>
    <w:basedOn w:val="Index1"/>
    <w:rsid w:val="008D02DC"/>
    <w:pPr>
      <w:ind w:left="900"/>
    </w:pPr>
  </w:style>
  <w:style w:type="character" w:customStyle="1" w:styleId="Bold">
    <w:name w:val="Bold"/>
    <w:aliases w:val="b"/>
    <w:rsid w:val="008D02DC"/>
    <w:rPr>
      <w:b/>
      <w:szCs w:val="18"/>
    </w:rPr>
  </w:style>
  <w:style w:type="character" w:customStyle="1" w:styleId="MultilanguageMarkerAuto">
    <w:name w:val="Multilanguage Marker Auto"/>
    <w:aliases w:val="mma"/>
    <w:locked/>
    <w:rsid w:val="008D02DC"/>
    <w:rPr>
      <w:noProof/>
      <w:color w:val="C0C0C0"/>
      <w:szCs w:val="18"/>
      <w:bdr w:val="none" w:sz="0" w:space="0" w:color="auto"/>
      <w:shd w:val="clear" w:color="auto" w:fill="auto"/>
      <w:lang w:val="en-US"/>
    </w:rPr>
  </w:style>
  <w:style w:type="character" w:customStyle="1" w:styleId="BoldItalic">
    <w:name w:val="Bold Italic"/>
    <w:aliases w:val="bi"/>
    <w:rsid w:val="008D02DC"/>
    <w:rPr>
      <w:b/>
      <w:i/>
      <w:color w:val="auto"/>
      <w:szCs w:val="18"/>
    </w:rPr>
  </w:style>
  <w:style w:type="paragraph" w:customStyle="1" w:styleId="MultilanguageMarkerExplicitBegin">
    <w:name w:val="Multilanguage Marker Explicit Begin"/>
    <w:aliases w:val="mmeb"/>
    <w:basedOn w:val="Normal"/>
    <w:next w:val="Normal"/>
    <w:locked/>
    <w:rsid w:val="008D02DC"/>
    <w:rPr>
      <w:noProof/>
      <w:color w:val="C0C0C0"/>
    </w:rPr>
  </w:style>
  <w:style w:type="paragraph" w:customStyle="1" w:styleId="MultilanguageMarkerExplicitEnd">
    <w:name w:val="Multilanguage Marker Explicit End"/>
    <w:aliases w:val="mmee"/>
    <w:basedOn w:val="MultilanguageMarkerExplicitBegin"/>
    <w:next w:val="Normal"/>
    <w:locked/>
    <w:rsid w:val="008D02DC"/>
  </w:style>
  <w:style w:type="paragraph" w:customStyle="1" w:styleId="CodeReferenceinList1">
    <w:name w:val="Code Reference in List 1"/>
    <w:aliases w:val="cref1"/>
    <w:basedOn w:val="Normal"/>
    <w:locked/>
    <w:rsid w:val="008D02DC"/>
    <w:rPr>
      <w:color w:val="C0C0C0"/>
    </w:rPr>
  </w:style>
  <w:style w:type="character" w:styleId="CommentReference">
    <w:name w:val="annotation reference"/>
    <w:aliases w:val="cr,Used by Word to flag author queries"/>
    <w:rsid w:val="008D02DC"/>
    <w:rPr>
      <w:szCs w:val="16"/>
    </w:rPr>
  </w:style>
  <w:style w:type="paragraph" w:styleId="CommentText">
    <w:name w:val="annotation text"/>
    <w:aliases w:val="ct,Used by Word for text of author queries"/>
    <w:basedOn w:val="Normal"/>
    <w:link w:val="CommentTextChar"/>
    <w:rsid w:val="008D02DC"/>
  </w:style>
  <w:style w:type="character" w:customStyle="1" w:styleId="Italic">
    <w:name w:val="Italic"/>
    <w:aliases w:val="i"/>
    <w:rsid w:val="008D02DC"/>
    <w:rPr>
      <w:i/>
      <w:color w:val="auto"/>
      <w:szCs w:val="18"/>
    </w:rPr>
  </w:style>
  <w:style w:type="paragraph" w:customStyle="1" w:styleId="CodeReferenceinList2">
    <w:name w:val="Code Reference in List 2"/>
    <w:aliases w:val="cref2"/>
    <w:basedOn w:val="CodeReferenceinList1"/>
    <w:locked/>
    <w:rsid w:val="008D02DC"/>
    <w:pPr>
      <w:ind w:left="720"/>
    </w:pPr>
  </w:style>
  <w:style w:type="character" w:customStyle="1" w:styleId="Subscript">
    <w:name w:val="Subscript"/>
    <w:aliases w:val="sub"/>
    <w:rsid w:val="008D02DC"/>
    <w:rPr>
      <w:color w:val="auto"/>
      <w:szCs w:val="18"/>
      <w:u w:val="none"/>
      <w:vertAlign w:val="subscript"/>
    </w:rPr>
  </w:style>
  <w:style w:type="character" w:customStyle="1" w:styleId="Superscript">
    <w:name w:val="Superscript"/>
    <w:aliases w:val="sup"/>
    <w:rsid w:val="008D02DC"/>
    <w:rPr>
      <w:color w:val="auto"/>
      <w:szCs w:val="18"/>
      <w:u w:val="none"/>
      <w:vertAlign w:val="superscript"/>
    </w:rPr>
  </w:style>
  <w:style w:type="table" w:customStyle="1" w:styleId="TablewithHeader">
    <w:name w:val="Table with Header"/>
    <w:aliases w:val="twh"/>
    <w:basedOn w:val="TablewithoutHeader"/>
    <w:rsid w:val="008D02DC"/>
    <w:tblPr/>
    <w:tblStylePr w:type="firstRow">
      <w:pPr>
        <w:keepNext/>
        <w:wordWrap/>
        <w:spacing w:beforeLines="0" w:beforeAutospacing="0" w:afterLines="0" w:afterAutospacing="0" w:line="220" w:lineRule="exact"/>
        <w:ind w:leftChars="0" w:left="0" w:rightChars="0" w:right="0" w:firstLineChars="0" w:firstLine="0"/>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table" w:customStyle="1" w:styleId="TablewithoutHeader">
    <w:name w:val="Table without Header"/>
    <w:aliases w:val="tbl"/>
    <w:basedOn w:val="TableNormal"/>
    <w:rsid w:val="008D02DC"/>
    <w:pPr>
      <w:spacing w:before="60" w:after="60" w:line="240" w:lineRule="exact"/>
    </w:pPr>
    <w:rPr>
      <w:rFonts w:ascii="Arial" w:hAnsi="Arial"/>
    </w:rPr>
    <w:tblPr>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Pr>
  </w:style>
  <w:style w:type="character" w:customStyle="1" w:styleId="CodeEntityReference">
    <w:name w:val="Code Entity Reference"/>
    <w:aliases w:val="cer"/>
    <w:locked/>
    <w:rsid w:val="008D02DC"/>
    <w:rPr>
      <w:b/>
      <w:noProof/>
      <w:color w:val="auto"/>
      <w:sz w:val="20"/>
      <w:szCs w:val="18"/>
      <w:bdr w:val="none" w:sz="0" w:space="0" w:color="auto"/>
      <w:shd w:val="clear" w:color="auto" w:fill="auto"/>
      <w:lang w:val="en-US"/>
    </w:rPr>
  </w:style>
  <w:style w:type="paragraph" w:styleId="CommentSubject">
    <w:name w:val="annotation subject"/>
    <w:basedOn w:val="CommentText"/>
    <w:next w:val="CommentText"/>
    <w:rsid w:val="008D02DC"/>
    <w:rPr>
      <w:b/>
      <w:bCs/>
    </w:rPr>
  </w:style>
  <w:style w:type="paragraph" w:styleId="BalloonText">
    <w:name w:val="Balloon Text"/>
    <w:basedOn w:val="Normal"/>
    <w:rsid w:val="008D02DC"/>
    <w:rPr>
      <w:rFonts w:ascii="Tahoma" w:hAnsi="Tahoma" w:cs="Tahoma"/>
      <w:sz w:val="16"/>
      <w:szCs w:val="16"/>
    </w:rPr>
  </w:style>
  <w:style w:type="character" w:customStyle="1" w:styleId="UI">
    <w:name w:val="UI"/>
    <w:aliases w:val="ui"/>
    <w:rsid w:val="008D02DC"/>
    <w:rPr>
      <w:b/>
      <w:color w:val="auto"/>
      <w:szCs w:val="18"/>
      <w:u w:val="none"/>
    </w:rPr>
  </w:style>
  <w:style w:type="character" w:customStyle="1" w:styleId="ParameterReference">
    <w:name w:val="Parameter Reference"/>
    <w:aliases w:val="pr"/>
    <w:locked/>
    <w:rsid w:val="008D02DC"/>
    <w:rPr>
      <w:noProof/>
      <w:color w:val="C0C0C0"/>
      <w:szCs w:val="18"/>
      <w:u w:val="none"/>
      <w:bdr w:val="none" w:sz="0" w:space="0" w:color="auto"/>
      <w:shd w:val="clear" w:color="auto" w:fill="auto"/>
      <w:lang w:val="en-US"/>
    </w:rPr>
  </w:style>
  <w:style w:type="character" w:customStyle="1" w:styleId="LanguageKeyword">
    <w:name w:val="Language Keyword"/>
    <w:aliases w:val="lk"/>
    <w:locked/>
    <w:rsid w:val="008D02DC"/>
    <w:rPr>
      <w:b/>
      <w:noProof/>
      <w:color w:val="auto"/>
      <w:szCs w:val="18"/>
      <w:bdr w:val="none" w:sz="0" w:space="0" w:color="auto"/>
      <w:shd w:val="clear" w:color="auto" w:fill="auto"/>
      <w:lang w:val="en-US"/>
    </w:rPr>
  </w:style>
  <w:style w:type="character" w:customStyle="1" w:styleId="Token">
    <w:name w:val="Token"/>
    <w:aliases w:val="tok"/>
    <w:locked/>
    <w:rsid w:val="008D02DC"/>
    <w:rPr>
      <w:color w:val="C0C0C0"/>
      <w:szCs w:val="18"/>
      <w:u w:val="none"/>
      <w:bdr w:val="none" w:sz="0" w:space="0" w:color="auto"/>
      <w:shd w:val="clear" w:color="auto" w:fill="auto"/>
    </w:rPr>
  </w:style>
  <w:style w:type="character" w:customStyle="1" w:styleId="CodeEntityReferenceQualified">
    <w:name w:val="Code Entity Reference Qualified"/>
    <w:aliases w:val="cerq"/>
    <w:locked/>
    <w:rsid w:val="008D02DC"/>
    <w:rPr>
      <w:b/>
      <w:noProof/>
      <w:color w:val="auto"/>
      <w:sz w:val="20"/>
      <w:szCs w:val="18"/>
      <w:u w:val="none"/>
      <w:bdr w:val="none" w:sz="0" w:space="0" w:color="auto"/>
      <w:shd w:val="clear" w:color="auto" w:fill="auto"/>
      <w:lang w:val="en-US"/>
    </w:rPr>
  </w:style>
  <w:style w:type="paragraph" w:customStyle="1" w:styleId="CodeReference">
    <w:name w:val="Code Reference"/>
    <w:aliases w:val="cref"/>
    <w:basedOn w:val="Normal"/>
    <w:next w:val="Normal"/>
    <w:locked/>
    <w:rsid w:val="008D02DC"/>
    <w:rPr>
      <w:noProof/>
      <w:color w:val="C0C0C0"/>
      <w:kern w:val="0"/>
    </w:rPr>
  </w:style>
  <w:style w:type="character" w:customStyle="1" w:styleId="LegacyLinkText">
    <w:name w:val="Legacy Link Text"/>
    <w:aliases w:val="llt"/>
    <w:rsid w:val="008D02DC"/>
  </w:style>
  <w:style w:type="paragraph" w:customStyle="1" w:styleId="DefinedTerminList1">
    <w:name w:val="Defined Term in List 1"/>
    <w:aliases w:val="dt1"/>
    <w:basedOn w:val="DefinedTerm"/>
    <w:rsid w:val="008D02DC"/>
    <w:pPr>
      <w:ind w:left="360"/>
    </w:pPr>
  </w:style>
  <w:style w:type="paragraph" w:customStyle="1" w:styleId="DefinedTerminList2">
    <w:name w:val="Defined Term in List 2"/>
    <w:aliases w:val="dt2"/>
    <w:basedOn w:val="DefinedTerm"/>
    <w:rsid w:val="008D02DC"/>
    <w:pPr>
      <w:ind w:left="720"/>
    </w:pPr>
  </w:style>
  <w:style w:type="paragraph" w:customStyle="1" w:styleId="TableSpacinginList1">
    <w:name w:val="Table Spacing in List 1"/>
    <w:aliases w:val="ts1"/>
    <w:basedOn w:val="TableSpacing"/>
    <w:next w:val="TextinList1"/>
    <w:rsid w:val="008D02DC"/>
    <w:pPr>
      <w:ind w:left="360"/>
    </w:pPr>
  </w:style>
  <w:style w:type="paragraph" w:customStyle="1" w:styleId="TableSpacinginList2">
    <w:name w:val="Table Spacing in List 2"/>
    <w:aliases w:val="ts2"/>
    <w:basedOn w:val="TableSpacinginList1"/>
    <w:next w:val="TextinList2"/>
    <w:rsid w:val="008D02DC"/>
    <w:pPr>
      <w:ind w:left="720"/>
    </w:pPr>
  </w:style>
  <w:style w:type="table" w:customStyle="1" w:styleId="ProcedureTableinList1">
    <w:name w:val="Procedure Table in List 1"/>
    <w:aliases w:val="pt1"/>
    <w:basedOn w:val="ProcedureTable"/>
    <w:rsid w:val="008D02DC"/>
    <w:pPr>
      <w:spacing w:before="60" w:after="60" w:line="220" w:lineRule="exact"/>
    </w:pPr>
    <w:tblPr>
      <w:tblInd w:w="720" w:type="dxa"/>
    </w:tblPr>
  </w:style>
  <w:style w:type="table" w:customStyle="1" w:styleId="ProcedureTableinList2">
    <w:name w:val="Procedure Table in List 2"/>
    <w:aliases w:val="pt2"/>
    <w:basedOn w:val="ProcedureTable"/>
    <w:rsid w:val="008D02DC"/>
    <w:tblPr>
      <w:tblInd w:w="1080" w:type="dxa"/>
    </w:tblPr>
  </w:style>
  <w:style w:type="table" w:customStyle="1" w:styleId="TablewithHeaderinList1">
    <w:name w:val="Table with Header in List 1"/>
    <w:aliases w:val="twh1"/>
    <w:basedOn w:val="TablewithHeader"/>
    <w:rsid w:val="008D02DC"/>
    <w:pPr>
      <w:keepNext/>
    </w:pPr>
    <w:tblPr>
      <w:tblInd w:w="360" w:type="dxa"/>
    </w:tblPr>
    <w:tblStylePr w:type="firstRow">
      <w:pPr>
        <w:keepNext/>
        <w:wordWrap/>
        <w:spacing w:beforeLines="0" w:beforeAutospacing="0" w:afterLines="0" w:afterAutospacing="0" w:line="220" w:lineRule="exact"/>
        <w:ind w:leftChars="0" w:left="0" w:rightChars="0" w:right="0" w:firstLineChars="0" w:firstLine="0"/>
        <w:jc w:val="left"/>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vAlign w:val="top"/>
      </w:tcPr>
    </w:tblStylePr>
  </w:style>
  <w:style w:type="table" w:customStyle="1" w:styleId="TablewithHeaderinList2">
    <w:name w:val="Table with Header in List 2"/>
    <w:aliases w:val="twh2"/>
    <w:basedOn w:val="TablewithHeaderinList1"/>
    <w:rsid w:val="008D02DC"/>
    <w:tblPr>
      <w:tblInd w:w="720" w:type="dxa"/>
    </w:tblPr>
    <w:tblStylePr w:type="firstRow">
      <w:pPr>
        <w:keepNext/>
        <w:wordWrap/>
        <w:spacing w:beforeLines="0" w:beforeAutospacing="0" w:afterLines="0" w:afterAutospacing="0" w:line="220" w:lineRule="exact"/>
        <w:ind w:leftChars="0" w:left="0" w:rightChars="0" w:right="0" w:firstLineChars="0" w:firstLine="0"/>
        <w:jc w:val="left"/>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vAlign w:val="top"/>
      </w:tcPr>
    </w:tblStylePr>
  </w:style>
  <w:style w:type="table" w:customStyle="1" w:styleId="TablewithoutHeaderinList1">
    <w:name w:val="Table without Header in List 1"/>
    <w:aliases w:val="tbl1"/>
    <w:basedOn w:val="TablewithoutHeader"/>
    <w:rsid w:val="008D02DC"/>
    <w:tblPr>
      <w:tblInd w:w="360" w:type="dxa"/>
    </w:tblPr>
  </w:style>
  <w:style w:type="table" w:customStyle="1" w:styleId="TablewithoutHeaderinList2">
    <w:name w:val="Table without Header in List 2"/>
    <w:aliases w:val="tbl2"/>
    <w:basedOn w:val="TablewithoutHeaderinList1"/>
    <w:rsid w:val="008D02DC"/>
    <w:tblPr>
      <w:tblInd w:w="720" w:type="dxa"/>
    </w:tblPr>
  </w:style>
  <w:style w:type="character" w:customStyle="1" w:styleId="FigureEmbedded">
    <w:name w:val="Figure Embedded"/>
    <w:aliases w:val="fige"/>
    <w:rsid w:val="008D02DC"/>
    <w:rPr>
      <w:color w:val="0000FF"/>
      <w:szCs w:val="18"/>
      <w:u w:val="none"/>
      <w:bdr w:val="none" w:sz="0" w:space="0" w:color="auto"/>
      <w:shd w:val="clear" w:color="auto" w:fill="auto"/>
    </w:rPr>
  </w:style>
  <w:style w:type="paragraph" w:customStyle="1" w:styleId="ConditionalBlock">
    <w:name w:val="Conditional Block"/>
    <w:aliases w:val="cb"/>
    <w:basedOn w:val="Normal"/>
    <w:next w:val="Normal"/>
    <w:locked/>
    <w:rsid w:val="008D02DC"/>
    <w:pPr>
      <w:shd w:val="clear" w:color="FFFF00" w:fill="auto"/>
    </w:pPr>
    <w:rPr>
      <w:rFonts w:cs="Courier New"/>
      <w:noProof/>
      <w:vanish/>
      <w:color w:val="C0C0C0"/>
    </w:rPr>
  </w:style>
  <w:style w:type="paragraph" w:customStyle="1" w:styleId="ConditionalBlockinList1">
    <w:name w:val="Conditional Block in List 1"/>
    <w:aliases w:val="cb1"/>
    <w:basedOn w:val="ConditionalBlock"/>
    <w:next w:val="Normal"/>
    <w:locked/>
    <w:rsid w:val="008D02DC"/>
  </w:style>
  <w:style w:type="paragraph" w:customStyle="1" w:styleId="ConditionalBlockinList2">
    <w:name w:val="Conditional Block in List 2"/>
    <w:aliases w:val="cb2"/>
    <w:basedOn w:val="ConditionalBlock"/>
    <w:next w:val="Normal"/>
    <w:locked/>
    <w:rsid w:val="008D02DC"/>
    <w:pPr>
      <w:ind w:left="720"/>
    </w:pPr>
  </w:style>
  <w:style w:type="character" w:customStyle="1" w:styleId="CodeFeaturedElement">
    <w:name w:val="Code Featured Element"/>
    <w:aliases w:val="cfe"/>
    <w:locked/>
    <w:rsid w:val="008D02DC"/>
    <w:rPr>
      <w:rFonts w:ascii="Courier New" w:hAnsi="Courier New" w:cs="Courier New"/>
      <w:b/>
      <w:bCs/>
      <w:noProof/>
      <w:color w:val="auto"/>
      <w:sz w:val="16"/>
      <w:szCs w:val="16"/>
      <w:bdr w:val="none" w:sz="0" w:space="0" w:color="auto"/>
      <w:shd w:val="clear" w:color="auto" w:fill="auto"/>
    </w:rPr>
  </w:style>
  <w:style w:type="paragraph" w:customStyle="1" w:styleId="SamplesButtonMarker">
    <w:name w:val="Samples Button Marker"/>
    <w:aliases w:val="sbm"/>
    <w:basedOn w:val="Normal"/>
    <w:locked/>
    <w:rsid w:val="008D02DC"/>
    <w:rPr>
      <w:color w:val="C0C0C0"/>
    </w:rPr>
  </w:style>
  <w:style w:type="character" w:customStyle="1" w:styleId="CodeEntityReferenceSpecific">
    <w:name w:val="Code Entity Reference Specific"/>
    <w:aliases w:val="cers"/>
    <w:locked/>
    <w:rsid w:val="008D02DC"/>
  </w:style>
  <w:style w:type="character" w:customStyle="1" w:styleId="CodeEntityReferenceQualifiedSpecific">
    <w:name w:val="Code Entity Reference Qualified Specific"/>
    <w:aliases w:val="cerqs"/>
    <w:locked/>
    <w:rsid w:val="008D02DC"/>
    <w:rPr>
      <w:b/>
      <w:noProof/>
      <w:color w:val="auto"/>
      <w:sz w:val="20"/>
      <w:szCs w:val="18"/>
      <w:u w:val="none"/>
      <w:bdr w:val="none" w:sz="0" w:space="0" w:color="auto"/>
      <w:shd w:val="clear" w:color="auto" w:fill="auto"/>
      <w:lang w:val="en-US"/>
    </w:rPr>
  </w:style>
  <w:style w:type="table" w:customStyle="1" w:styleId="CodeSectioninList1">
    <w:name w:val="Code Section in List 1"/>
    <w:aliases w:val="cs1"/>
    <w:basedOn w:val="CodeSection"/>
    <w:rsid w:val="008D02DC"/>
    <w:tblPr>
      <w:tblInd w:w="360" w:type="dxa"/>
    </w:tblPr>
  </w:style>
  <w:style w:type="table" w:customStyle="1" w:styleId="CodeSectioninList2">
    <w:name w:val="Code Section in List 2"/>
    <w:aliases w:val="cs2"/>
    <w:basedOn w:val="CodeSection"/>
    <w:rsid w:val="008D02DC"/>
    <w:tblPr>
      <w:tblInd w:w="720" w:type="dxa"/>
    </w:tblPr>
  </w:style>
  <w:style w:type="numbering" w:styleId="ArticleSection">
    <w:name w:val="Outline List 3"/>
    <w:basedOn w:val="NoList"/>
    <w:rsid w:val="008D02DC"/>
    <w:pPr>
      <w:numPr>
        <w:numId w:val="5"/>
      </w:numPr>
    </w:pPr>
  </w:style>
  <w:style w:type="paragraph" w:styleId="BlockText">
    <w:name w:val="Block Text"/>
    <w:basedOn w:val="Normal"/>
    <w:rsid w:val="008D02DC"/>
    <w:pPr>
      <w:spacing w:after="120"/>
      <w:ind w:left="1440" w:right="1440"/>
    </w:pPr>
  </w:style>
  <w:style w:type="paragraph" w:styleId="BodyText">
    <w:name w:val="Body Text"/>
    <w:basedOn w:val="Normal"/>
    <w:rsid w:val="008D02DC"/>
    <w:pPr>
      <w:spacing w:after="120"/>
    </w:pPr>
  </w:style>
  <w:style w:type="paragraph" w:styleId="BodyText2">
    <w:name w:val="Body Text 2"/>
    <w:basedOn w:val="Normal"/>
    <w:rsid w:val="008D02DC"/>
    <w:pPr>
      <w:spacing w:after="120" w:line="480" w:lineRule="auto"/>
    </w:pPr>
  </w:style>
  <w:style w:type="paragraph" w:styleId="BodyText3">
    <w:name w:val="Body Text 3"/>
    <w:basedOn w:val="Normal"/>
    <w:rsid w:val="008D02DC"/>
    <w:pPr>
      <w:spacing w:after="120"/>
    </w:pPr>
    <w:rPr>
      <w:sz w:val="16"/>
      <w:szCs w:val="16"/>
    </w:rPr>
  </w:style>
  <w:style w:type="paragraph" w:styleId="BodyTextFirstIndent">
    <w:name w:val="Body Text First Indent"/>
    <w:basedOn w:val="BodyText"/>
    <w:rsid w:val="008D02DC"/>
    <w:pPr>
      <w:ind w:firstLine="210"/>
    </w:pPr>
  </w:style>
  <w:style w:type="paragraph" w:styleId="BodyTextIndent">
    <w:name w:val="Body Text Indent"/>
    <w:basedOn w:val="Normal"/>
    <w:rsid w:val="008D02DC"/>
    <w:pPr>
      <w:spacing w:after="120"/>
      <w:ind w:left="360"/>
    </w:pPr>
  </w:style>
  <w:style w:type="paragraph" w:styleId="BodyTextFirstIndent2">
    <w:name w:val="Body Text First Indent 2"/>
    <w:basedOn w:val="BodyTextIndent"/>
    <w:rsid w:val="008D02DC"/>
    <w:pPr>
      <w:ind w:firstLine="210"/>
    </w:pPr>
  </w:style>
  <w:style w:type="paragraph" w:styleId="BodyTextIndent2">
    <w:name w:val="Body Text Indent 2"/>
    <w:basedOn w:val="Normal"/>
    <w:rsid w:val="008D02DC"/>
    <w:pPr>
      <w:spacing w:after="120" w:line="480" w:lineRule="auto"/>
      <w:ind w:left="360"/>
    </w:pPr>
  </w:style>
  <w:style w:type="paragraph" w:styleId="BodyTextIndent3">
    <w:name w:val="Body Text Indent 3"/>
    <w:basedOn w:val="Normal"/>
    <w:rsid w:val="008D02DC"/>
    <w:pPr>
      <w:spacing w:after="120"/>
      <w:ind w:left="360"/>
    </w:pPr>
    <w:rPr>
      <w:sz w:val="16"/>
      <w:szCs w:val="16"/>
    </w:rPr>
  </w:style>
  <w:style w:type="paragraph" w:styleId="Closing">
    <w:name w:val="Closing"/>
    <w:basedOn w:val="Normal"/>
    <w:rsid w:val="008D02DC"/>
    <w:pPr>
      <w:ind w:left="4320"/>
    </w:pPr>
  </w:style>
  <w:style w:type="paragraph" w:styleId="Date">
    <w:name w:val="Date"/>
    <w:basedOn w:val="Normal"/>
    <w:next w:val="Normal"/>
    <w:rsid w:val="008D02DC"/>
  </w:style>
  <w:style w:type="paragraph" w:styleId="E-mailSignature">
    <w:name w:val="E-mail Signature"/>
    <w:basedOn w:val="Normal"/>
    <w:rsid w:val="008D02DC"/>
  </w:style>
  <w:style w:type="character" w:styleId="Emphasis">
    <w:name w:val="Emphasis"/>
    <w:qFormat/>
    <w:rsid w:val="008D02DC"/>
    <w:rPr>
      <w:i/>
      <w:iCs/>
    </w:rPr>
  </w:style>
  <w:style w:type="paragraph" w:styleId="EnvelopeAddress">
    <w:name w:val="envelope address"/>
    <w:basedOn w:val="Normal"/>
    <w:rsid w:val="008D02DC"/>
    <w:pPr>
      <w:framePr w:w="7920" w:h="1980" w:hRule="exact" w:hSpace="180" w:wrap="auto" w:hAnchor="page" w:xAlign="center" w:yAlign="bottom"/>
      <w:ind w:left="2880"/>
    </w:pPr>
    <w:rPr>
      <w:sz w:val="24"/>
      <w:szCs w:val="24"/>
    </w:rPr>
  </w:style>
  <w:style w:type="paragraph" w:styleId="EnvelopeReturn">
    <w:name w:val="envelope return"/>
    <w:basedOn w:val="Normal"/>
    <w:rsid w:val="008D02DC"/>
  </w:style>
  <w:style w:type="character" w:styleId="FollowedHyperlink">
    <w:name w:val="FollowedHyperlink"/>
    <w:rsid w:val="008D02DC"/>
    <w:rPr>
      <w:color w:val="800080"/>
      <w:u w:val="single"/>
    </w:rPr>
  </w:style>
  <w:style w:type="character" w:styleId="HTMLAcronym">
    <w:name w:val="HTML Acronym"/>
    <w:rsid w:val="008D02DC"/>
  </w:style>
  <w:style w:type="paragraph" w:styleId="HTMLAddress">
    <w:name w:val="HTML Address"/>
    <w:basedOn w:val="Normal"/>
    <w:rsid w:val="008D02DC"/>
    <w:rPr>
      <w:i/>
      <w:iCs/>
    </w:rPr>
  </w:style>
  <w:style w:type="character" w:styleId="HTMLCite">
    <w:name w:val="HTML Cite"/>
    <w:rsid w:val="008D02DC"/>
    <w:rPr>
      <w:i/>
      <w:iCs/>
    </w:rPr>
  </w:style>
  <w:style w:type="character" w:styleId="HTMLCode">
    <w:name w:val="HTML Code"/>
    <w:rsid w:val="008D02DC"/>
    <w:rPr>
      <w:rFonts w:ascii="Courier New" w:hAnsi="Courier New"/>
      <w:sz w:val="20"/>
      <w:szCs w:val="20"/>
    </w:rPr>
  </w:style>
  <w:style w:type="character" w:styleId="HTMLDefinition">
    <w:name w:val="HTML Definition"/>
    <w:rsid w:val="008D02DC"/>
    <w:rPr>
      <w:i/>
      <w:iCs/>
    </w:rPr>
  </w:style>
  <w:style w:type="character" w:styleId="HTMLKeyboard">
    <w:name w:val="HTML Keyboard"/>
    <w:rsid w:val="008D02DC"/>
    <w:rPr>
      <w:rFonts w:ascii="Courier New" w:hAnsi="Courier New"/>
      <w:sz w:val="20"/>
      <w:szCs w:val="20"/>
    </w:rPr>
  </w:style>
  <w:style w:type="paragraph" w:styleId="HTMLPreformatted">
    <w:name w:val="HTML Preformatted"/>
    <w:basedOn w:val="Normal"/>
    <w:rsid w:val="008D02DC"/>
    <w:rPr>
      <w:rFonts w:ascii="Courier New" w:hAnsi="Courier New"/>
    </w:rPr>
  </w:style>
  <w:style w:type="character" w:styleId="HTMLSample">
    <w:name w:val="HTML Sample"/>
    <w:rsid w:val="008D02DC"/>
    <w:rPr>
      <w:rFonts w:ascii="Courier New" w:hAnsi="Courier New"/>
    </w:rPr>
  </w:style>
  <w:style w:type="character" w:styleId="HTMLTypewriter">
    <w:name w:val="HTML Typewriter"/>
    <w:rsid w:val="008D02DC"/>
    <w:rPr>
      <w:rFonts w:ascii="Courier New" w:hAnsi="Courier New"/>
      <w:sz w:val="20"/>
      <w:szCs w:val="20"/>
    </w:rPr>
  </w:style>
  <w:style w:type="character" w:styleId="HTMLVariable">
    <w:name w:val="HTML Variable"/>
    <w:rsid w:val="008D02DC"/>
    <w:rPr>
      <w:i/>
      <w:iCs/>
    </w:rPr>
  </w:style>
  <w:style w:type="character" w:styleId="LineNumber">
    <w:name w:val="line number"/>
    <w:rsid w:val="008D02DC"/>
  </w:style>
  <w:style w:type="paragraph" w:styleId="List">
    <w:name w:val="List"/>
    <w:basedOn w:val="Normal"/>
    <w:rsid w:val="008D02DC"/>
    <w:pPr>
      <w:ind w:left="360" w:hanging="360"/>
    </w:pPr>
  </w:style>
  <w:style w:type="paragraph" w:styleId="List2">
    <w:name w:val="List 2"/>
    <w:basedOn w:val="Normal"/>
    <w:rsid w:val="008D02DC"/>
    <w:pPr>
      <w:ind w:left="720" w:hanging="360"/>
    </w:pPr>
  </w:style>
  <w:style w:type="paragraph" w:styleId="List3">
    <w:name w:val="List 3"/>
    <w:basedOn w:val="Normal"/>
    <w:rsid w:val="008D02DC"/>
    <w:pPr>
      <w:ind w:left="1080" w:hanging="360"/>
    </w:pPr>
  </w:style>
  <w:style w:type="paragraph" w:styleId="List4">
    <w:name w:val="List 4"/>
    <w:basedOn w:val="Normal"/>
    <w:rsid w:val="008D02DC"/>
    <w:pPr>
      <w:ind w:left="1440" w:hanging="360"/>
    </w:pPr>
  </w:style>
  <w:style w:type="paragraph" w:styleId="List5">
    <w:name w:val="List 5"/>
    <w:basedOn w:val="Normal"/>
    <w:rsid w:val="008D02DC"/>
    <w:pPr>
      <w:ind w:left="1800" w:hanging="360"/>
    </w:pPr>
  </w:style>
  <w:style w:type="paragraph" w:styleId="ListBullet">
    <w:name w:val="List Bullet"/>
    <w:basedOn w:val="Normal"/>
    <w:link w:val="ListBulletChar"/>
    <w:rsid w:val="008D02DC"/>
    <w:pPr>
      <w:tabs>
        <w:tab w:val="num" w:pos="360"/>
      </w:tabs>
      <w:ind w:left="360" w:hanging="360"/>
    </w:pPr>
  </w:style>
  <w:style w:type="paragraph" w:styleId="ListBullet2">
    <w:name w:val="List Bullet 2"/>
    <w:basedOn w:val="Normal"/>
    <w:rsid w:val="008D02DC"/>
    <w:pPr>
      <w:tabs>
        <w:tab w:val="num" w:pos="720"/>
      </w:tabs>
      <w:ind w:left="720" w:hanging="360"/>
    </w:pPr>
  </w:style>
  <w:style w:type="paragraph" w:styleId="ListBullet3">
    <w:name w:val="List Bullet 3"/>
    <w:basedOn w:val="Normal"/>
    <w:rsid w:val="008D02DC"/>
    <w:pPr>
      <w:tabs>
        <w:tab w:val="num" w:pos="1080"/>
      </w:tabs>
      <w:ind w:left="1080" w:hanging="360"/>
    </w:pPr>
  </w:style>
  <w:style w:type="paragraph" w:styleId="ListBullet4">
    <w:name w:val="List Bullet 4"/>
    <w:basedOn w:val="Normal"/>
    <w:rsid w:val="008D02DC"/>
    <w:pPr>
      <w:tabs>
        <w:tab w:val="num" w:pos="1440"/>
      </w:tabs>
      <w:ind w:left="1440" w:hanging="360"/>
    </w:pPr>
  </w:style>
  <w:style w:type="paragraph" w:styleId="ListBullet5">
    <w:name w:val="List Bullet 5"/>
    <w:basedOn w:val="Normal"/>
    <w:rsid w:val="008D02DC"/>
    <w:pPr>
      <w:tabs>
        <w:tab w:val="num" w:pos="1800"/>
      </w:tabs>
      <w:ind w:left="1800" w:hanging="360"/>
    </w:pPr>
  </w:style>
  <w:style w:type="paragraph" w:styleId="ListContinue">
    <w:name w:val="List Continue"/>
    <w:basedOn w:val="Normal"/>
    <w:rsid w:val="008D02DC"/>
    <w:pPr>
      <w:spacing w:after="120"/>
      <w:ind w:left="360"/>
    </w:pPr>
  </w:style>
  <w:style w:type="paragraph" w:styleId="ListContinue2">
    <w:name w:val="List Continue 2"/>
    <w:basedOn w:val="Normal"/>
    <w:rsid w:val="008D02DC"/>
    <w:pPr>
      <w:spacing w:after="120"/>
      <w:ind w:left="720"/>
    </w:pPr>
  </w:style>
  <w:style w:type="paragraph" w:styleId="ListContinue3">
    <w:name w:val="List Continue 3"/>
    <w:basedOn w:val="Normal"/>
    <w:rsid w:val="008D02DC"/>
    <w:pPr>
      <w:spacing w:after="120"/>
      <w:ind w:left="1080"/>
    </w:pPr>
  </w:style>
  <w:style w:type="paragraph" w:styleId="ListContinue4">
    <w:name w:val="List Continue 4"/>
    <w:basedOn w:val="Normal"/>
    <w:rsid w:val="008D02DC"/>
    <w:pPr>
      <w:spacing w:after="120"/>
      <w:ind w:left="1440"/>
    </w:pPr>
  </w:style>
  <w:style w:type="paragraph" w:styleId="ListContinue5">
    <w:name w:val="List Continue 5"/>
    <w:basedOn w:val="Normal"/>
    <w:rsid w:val="008D02DC"/>
    <w:pPr>
      <w:spacing w:after="120"/>
      <w:ind w:left="1800"/>
    </w:pPr>
  </w:style>
  <w:style w:type="paragraph" w:styleId="ListNumber">
    <w:name w:val="List Number"/>
    <w:basedOn w:val="Normal"/>
    <w:rsid w:val="008D02DC"/>
    <w:pPr>
      <w:tabs>
        <w:tab w:val="num" w:pos="360"/>
      </w:tabs>
      <w:ind w:left="360" w:hanging="360"/>
    </w:pPr>
  </w:style>
  <w:style w:type="paragraph" w:styleId="ListNumber2">
    <w:name w:val="List Number 2"/>
    <w:basedOn w:val="Normal"/>
    <w:rsid w:val="008D02DC"/>
    <w:pPr>
      <w:tabs>
        <w:tab w:val="num" w:pos="720"/>
      </w:tabs>
      <w:ind w:left="720" w:hanging="360"/>
    </w:pPr>
  </w:style>
  <w:style w:type="paragraph" w:styleId="ListNumber3">
    <w:name w:val="List Number 3"/>
    <w:basedOn w:val="Normal"/>
    <w:rsid w:val="008D02DC"/>
    <w:pPr>
      <w:tabs>
        <w:tab w:val="num" w:pos="1080"/>
      </w:tabs>
      <w:ind w:left="1080" w:hanging="360"/>
    </w:pPr>
  </w:style>
  <w:style w:type="paragraph" w:styleId="ListNumber4">
    <w:name w:val="List Number 4"/>
    <w:basedOn w:val="Normal"/>
    <w:rsid w:val="008D02DC"/>
    <w:pPr>
      <w:tabs>
        <w:tab w:val="num" w:pos="1440"/>
      </w:tabs>
      <w:ind w:left="1440" w:hanging="360"/>
    </w:pPr>
  </w:style>
  <w:style w:type="paragraph" w:styleId="ListNumber5">
    <w:name w:val="List Number 5"/>
    <w:basedOn w:val="Normal"/>
    <w:rsid w:val="008D02DC"/>
    <w:pPr>
      <w:tabs>
        <w:tab w:val="num" w:pos="1800"/>
      </w:tabs>
      <w:ind w:left="1800" w:hanging="360"/>
    </w:pPr>
  </w:style>
  <w:style w:type="paragraph" w:styleId="MessageHeader">
    <w:name w:val="Message Header"/>
    <w:basedOn w:val="Normal"/>
    <w:rsid w:val="008D02DC"/>
    <w:pPr>
      <w:pBdr>
        <w:top w:val="single" w:sz="6" w:space="1" w:color="auto"/>
        <w:left w:val="single" w:sz="6" w:space="1" w:color="auto"/>
        <w:bottom w:val="single" w:sz="6" w:space="1" w:color="auto"/>
        <w:right w:val="single" w:sz="6" w:space="1" w:color="auto"/>
      </w:pBdr>
      <w:shd w:val="pct20" w:color="auto" w:fill="auto"/>
      <w:ind w:left="1080" w:hanging="1080"/>
    </w:pPr>
    <w:rPr>
      <w:sz w:val="24"/>
      <w:szCs w:val="24"/>
    </w:rPr>
  </w:style>
  <w:style w:type="paragraph" w:styleId="NormalWeb">
    <w:name w:val="Normal (Web)"/>
    <w:basedOn w:val="Normal"/>
    <w:uiPriority w:val="99"/>
    <w:rsid w:val="008D02DC"/>
    <w:rPr>
      <w:rFonts w:ascii="Times New Roman" w:hAnsi="Times New Roman"/>
      <w:szCs w:val="24"/>
    </w:rPr>
  </w:style>
  <w:style w:type="paragraph" w:styleId="NormalIndent">
    <w:name w:val="Normal Indent"/>
    <w:basedOn w:val="Normal"/>
    <w:rsid w:val="008D02DC"/>
    <w:pPr>
      <w:ind w:left="720"/>
    </w:pPr>
  </w:style>
  <w:style w:type="paragraph" w:styleId="NoteHeading">
    <w:name w:val="Note Heading"/>
    <w:basedOn w:val="Normal"/>
    <w:next w:val="Normal"/>
    <w:rsid w:val="008D02DC"/>
  </w:style>
  <w:style w:type="paragraph" w:styleId="PlainText">
    <w:name w:val="Plain Text"/>
    <w:basedOn w:val="Normal"/>
    <w:rsid w:val="008D02DC"/>
    <w:rPr>
      <w:rFonts w:ascii="Courier New" w:hAnsi="Courier New"/>
    </w:rPr>
  </w:style>
  <w:style w:type="paragraph" w:styleId="Salutation">
    <w:name w:val="Salutation"/>
    <w:basedOn w:val="Normal"/>
    <w:next w:val="Normal"/>
    <w:rsid w:val="008D02DC"/>
  </w:style>
  <w:style w:type="paragraph" w:styleId="Signature">
    <w:name w:val="Signature"/>
    <w:basedOn w:val="Normal"/>
    <w:rsid w:val="008D02DC"/>
    <w:pPr>
      <w:ind w:left="4320"/>
    </w:pPr>
  </w:style>
  <w:style w:type="character" w:styleId="Strong">
    <w:name w:val="Strong"/>
    <w:qFormat/>
    <w:rsid w:val="008D02DC"/>
    <w:rPr>
      <w:b/>
      <w:bCs/>
    </w:rPr>
  </w:style>
  <w:style w:type="table" w:styleId="Table3Deffects1">
    <w:name w:val="Table 3D effects 1"/>
    <w:basedOn w:val="TableNormal"/>
    <w:rsid w:val="008D02DC"/>
    <w:pPr>
      <w:spacing w:before="60" w:after="60" w:line="26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D02DC"/>
    <w:pPr>
      <w:spacing w:before="60" w:after="60" w:line="26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D02DC"/>
    <w:pPr>
      <w:spacing w:before="60" w:after="60" w:line="26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8D02DC"/>
    <w:pPr>
      <w:spacing w:before="60" w:after="60" w:line="26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8D02DC"/>
    <w:pPr>
      <w:spacing w:before="60" w:after="60" w:line="26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8D02DC"/>
    <w:pPr>
      <w:spacing w:before="60" w:after="60" w:line="26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8D02DC"/>
    <w:pPr>
      <w:spacing w:before="60" w:after="60" w:line="26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8D02DC"/>
    <w:pPr>
      <w:spacing w:before="60" w:after="60" w:line="26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D02DC"/>
    <w:pPr>
      <w:spacing w:before="60" w:after="60" w:line="26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D02DC"/>
    <w:pPr>
      <w:spacing w:before="60" w:after="60" w:line="26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8D02DC"/>
    <w:pPr>
      <w:spacing w:before="60" w:after="60" w:line="26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8D02DC"/>
    <w:pPr>
      <w:spacing w:before="60" w:after="60" w:line="26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8D02DC"/>
    <w:pPr>
      <w:spacing w:before="60" w:after="60" w:line="26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8D02DC"/>
    <w:pPr>
      <w:spacing w:before="60" w:after="60" w:line="26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8D02DC"/>
    <w:pPr>
      <w:spacing w:before="60" w:after="60" w:line="26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8D02DC"/>
    <w:pPr>
      <w:spacing w:before="60" w:after="60" w:line="26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8D02DC"/>
    <w:pPr>
      <w:spacing w:before="60" w:after="60" w:line="26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8D02DC"/>
    <w:pPr>
      <w:spacing w:before="60" w:after="60"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8D02DC"/>
    <w:pPr>
      <w:spacing w:before="60" w:after="60" w:line="26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8D02DC"/>
    <w:pPr>
      <w:spacing w:before="60" w:after="60" w:line="26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8D02DC"/>
    <w:pPr>
      <w:spacing w:before="60" w:after="60" w:line="26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8D02DC"/>
    <w:pPr>
      <w:spacing w:before="60" w:after="60" w:line="26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8D02DC"/>
    <w:pPr>
      <w:spacing w:before="60" w:after="60" w:line="26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8D02DC"/>
    <w:pPr>
      <w:spacing w:before="60" w:after="60" w:line="26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8D02DC"/>
    <w:pPr>
      <w:spacing w:before="60" w:after="60" w:line="26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8D02DC"/>
    <w:pPr>
      <w:spacing w:before="60" w:after="60" w:line="26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8D02DC"/>
    <w:pPr>
      <w:spacing w:before="60" w:after="60" w:line="26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8D02DC"/>
    <w:pPr>
      <w:spacing w:before="60" w:after="60" w:line="26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8D02DC"/>
    <w:pPr>
      <w:spacing w:before="60" w:after="60" w:line="26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8D02DC"/>
    <w:pPr>
      <w:spacing w:before="60" w:after="60" w:line="26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D02DC"/>
    <w:pPr>
      <w:spacing w:before="60" w:after="60" w:line="26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8D02DC"/>
    <w:pPr>
      <w:spacing w:before="60" w:after="60" w:line="26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8D02DC"/>
    <w:pPr>
      <w:spacing w:before="60" w:after="60" w:line="26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8D02DC"/>
    <w:pPr>
      <w:spacing w:before="60" w:after="60" w:line="26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8D02DC"/>
    <w:pPr>
      <w:spacing w:before="60" w:after="60" w:line="26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8D02DC"/>
    <w:pPr>
      <w:spacing w:before="60" w:after="60" w:line="26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D02DC"/>
    <w:pPr>
      <w:spacing w:before="60" w:after="60" w:line="26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D02DC"/>
    <w:pPr>
      <w:spacing w:before="60" w:after="60" w:line="26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D02DC"/>
    <w:pPr>
      <w:spacing w:before="60" w:after="60" w:line="26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8D02DC"/>
    <w:pPr>
      <w:spacing w:before="60" w:after="60" w:line="26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8D02DC"/>
    <w:pPr>
      <w:spacing w:before="60" w:after="60"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8D02DC"/>
    <w:pPr>
      <w:spacing w:before="60" w:after="60" w:line="26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8D02DC"/>
    <w:pPr>
      <w:spacing w:before="60" w:after="60" w:line="26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8D02DC"/>
    <w:pPr>
      <w:spacing w:before="60" w:after="60" w:line="26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ubtitle">
    <w:name w:val="Subtitle"/>
    <w:basedOn w:val="Normal"/>
    <w:qFormat/>
    <w:rsid w:val="008D02DC"/>
    <w:pPr>
      <w:jc w:val="center"/>
      <w:outlineLvl w:val="1"/>
    </w:pPr>
    <w:rPr>
      <w:sz w:val="24"/>
      <w:szCs w:val="24"/>
    </w:rPr>
  </w:style>
  <w:style w:type="paragraph" w:styleId="Title">
    <w:name w:val="Title"/>
    <w:basedOn w:val="Normal"/>
    <w:qFormat/>
    <w:rsid w:val="008D02DC"/>
    <w:pPr>
      <w:spacing w:before="240"/>
      <w:jc w:val="center"/>
      <w:outlineLvl w:val="0"/>
    </w:pPr>
    <w:rPr>
      <w:b/>
      <w:bCs/>
      <w:kern w:val="28"/>
      <w:sz w:val="32"/>
      <w:szCs w:val="32"/>
    </w:rPr>
  </w:style>
  <w:style w:type="character" w:customStyle="1" w:styleId="System">
    <w:name w:val="System"/>
    <w:aliases w:val="sys"/>
    <w:locked/>
    <w:rsid w:val="008D02DC"/>
    <w:rPr>
      <w:b/>
      <w:color w:val="auto"/>
      <w:szCs w:val="20"/>
      <w:u w:val="none"/>
      <w:bdr w:val="none" w:sz="0" w:space="0" w:color="auto"/>
      <w:shd w:val="clear" w:color="auto" w:fill="auto"/>
    </w:rPr>
  </w:style>
  <w:style w:type="character" w:customStyle="1" w:styleId="UserInputLocalizable">
    <w:name w:val="User Input Localizable"/>
    <w:aliases w:val="uil"/>
    <w:rsid w:val="008D02DC"/>
    <w:rPr>
      <w:b/>
      <w:color w:val="auto"/>
      <w:szCs w:val="18"/>
      <w:u w:val="none"/>
    </w:rPr>
  </w:style>
  <w:style w:type="character" w:customStyle="1" w:styleId="UnmanagedCodeEntityReference">
    <w:name w:val="Unmanaged Code Entity Reference"/>
    <w:aliases w:val="ucer"/>
    <w:locked/>
    <w:rsid w:val="008D02DC"/>
    <w:rPr>
      <w:noProof/>
      <w:color w:val="C0C0C0"/>
      <w:szCs w:val="18"/>
      <w:u w:val="none"/>
      <w:bdr w:val="none" w:sz="0" w:space="0" w:color="auto"/>
      <w:shd w:val="clear" w:color="auto" w:fill="auto"/>
      <w:lang w:val="en-US"/>
    </w:rPr>
  </w:style>
  <w:style w:type="character" w:customStyle="1" w:styleId="UserInputNon-localizable">
    <w:name w:val="User Input Non-localizable"/>
    <w:aliases w:val="uinl"/>
    <w:rsid w:val="008D02DC"/>
    <w:rPr>
      <w:b/>
      <w:szCs w:val="18"/>
    </w:rPr>
  </w:style>
  <w:style w:type="character" w:customStyle="1" w:styleId="Placeholder">
    <w:name w:val="Placeholder"/>
    <w:aliases w:val="ph"/>
    <w:rsid w:val="008D02DC"/>
    <w:rPr>
      <w:i/>
      <w:color w:val="auto"/>
      <w:szCs w:val="18"/>
      <w:u w:val="none"/>
    </w:rPr>
  </w:style>
  <w:style w:type="character" w:customStyle="1" w:styleId="Math">
    <w:name w:val="Math"/>
    <w:aliases w:val="m"/>
    <w:locked/>
    <w:rsid w:val="008D02DC"/>
    <w:rPr>
      <w:color w:val="C0C0C0"/>
      <w:szCs w:val="18"/>
      <w:u w:val="none"/>
      <w:bdr w:val="none" w:sz="0" w:space="0" w:color="auto"/>
      <w:shd w:val="clear" w:color="auto" w:fill="auto"/>
    </w:rPr>
  </w:style>
  <w:style w:type="character" w:customStyle="1" w:styleId="NewTerm">
    <w:name w:val="New Term"/>
    <w:aliases w:val="nt"/>
    <w:locked/>
    <w:rsid w:val="008D02DC"/>
    <w:rPr>
      <w:i/>
      <w:color w:val="auto"/>
      <w:szCs w:val="20"/>
      <w:u w:val="none"/>
      <w:bdr w:val="none" w:sz="0" w:space="0" w:color="auto"/>
      <w:shd w:val="clear" w:color="auto" w:fill="auto"/>
    </w:rPr>
  </w:style>
  <w:style w:type="paragraph" w:customStyle="1" w:styleId="BulletedDynamicLinkinList1">
    <w:name w:val="Bulleted Dynamic Link in List 1"/>
    <w:basedOn w:val="Normal"/>
    <w:locked/>
    <w:rsid w:val="008D02DC"/>
    <w:rPr>
      <w:color w:val="C0C0C0"/>
    </w:rPr>
  </w:style>
  <w:style w:type="paragraph" w:customStyle="1" w:styleId="BulletedDynamicLinkinList2">
    <w:name w:val="Bulleted Dynamic Link in List 2"/>
    <w:basedOn w:val="Normal"/>
    <w:locked/>
    <w:rsid w:val="008D02DC"/>
    <w:rPr>
      <w:color w:val="C0C0C0"/>
    </w:rPr>
  </w:style>
  <w:style w:type="paragraph" w:customStyle="1" w:styleId="BulletedDynamicLink">
    <w:name w:val="Bulleted Dynamic Link"/>
    <w:basedOn w:val="Normal"/>
    <w:locked/>
    <w:rsid w:val="008D02DC"/>
    <w:rPr>
      <w:color w:val="C0C0C0"/>
    </w:rPr>
  </w:style>
  <w:style w:type="character" w:customStyle="1" w:styleId="Heading6Char">
    <w:name w:val="Heading 6 Char"/>
    <w:aliases w:val="h6 Char"/>
    <w:link w:val="Heading6"/>
    <w:rsid w:val="008D02DC"/>
    <w:rPr>
      <w:rFonts w:ascii="Arial" w:eastAsia="SimSun" w:hAnsi="Arial"/>
      <w:b/>
      <w:kern w:val="24"/>
    </w:rPr>
  </w:style>
  <w:style w:type="character" w:customStyle="1" w:styleId="LabelChar">
    <w:name w:val="Label Char"/>
    <w:aliases w:val="l Char"/>
    <w:link w:val="Label"/>
    <w:rsid w:val="008D02DC"/>
    <w:rPr>
      <w:rFonts w:ascii="Arial" w:eastAsia="SimSun" w:hAnsi="Arial"/>
      <w:b/>
      <w:kern w:val="24"/>
    </w:rPr>
  </w:style>
  <w:style w:type="character" w:customStyle="1" w:styleId="Heading5Char">
    <w:name w:val="Heading 5 Char"/>
    <w:aliases w:val="h5 Char"/>
    <w:link w:val="Heading5"/>
    <w:rsid w:val="008D02DC"/>
    <w:rPr>
      <w:rFonts w:ascii="Arial" w:eastAsia="SimSun" w:hAnsi="Arial"/>
      <w:b/>
      <w:kern w:val="24"/>
      <w:szCs w:val="40"/>
    </w:rPr>
  </w:style>
  <w:style w:type="character" w:customStyle="1" w:styleId="Heading1Char">
    <w:name w:val="Heading 1 Char"/>
    <w:aliases w:val="h1 Char"/>
    <w:link w:val="Heading1"/>
    <w:uiPriority w:val="9"/>
    <w:rsid w:val="008D02DC"/>
    <w:rPr>
      <w:rFonts w:ascii="Arial" w:eastAsia="SimSun" w:hAnsi="Arial"/>
      <w:b/>
      <w:kern w:val="24"/>
      <w:sz w:val="40"/>
      <w:szCs w:val="40"/>
    </w:rPr>
  </w:style>
  <w:style w:type="character" w:customStyle="1" w:styleId="LabelinList1Char">
    <w:name w:val="Label in List 1 Char"/>
    <w:aliases w:val="l1 Char"/>
    <w:link w:val="LabelinList1"/>
    <w:rsid w:val="008D02DC"/>
  </w:style>
  <w:style w:type="paragraph" w:customStyle="1" w:styleId="Strikethrough">
    <w:name w:val="Strikethrough"/>
    <w:aliases w:val="strike"/>
    <w:basedOn w:val="Normal"/>
    <w:rsid w:val="008D02DC"/>
    <w:rPr>
      <w:strike/>
    </w:rPr>
  </w:style>
  <w:style w:type="paragraph" w:customStyle="1" w:styleId="TableFootnote">
    <w:name w:val="Table Footnote"/>
    <w:aliases w:val="tf"/>
    <w:basedOn w:val="Normal"/>
    <w:rsid w:val="008D02DC"/>
    <w:pPr>
      <w:spacing w:before="80" w:after="80"/>
      <w:ind w:left="216" w:hanging="216"/>
    </w:pPr>
  </w:style>
  <w:style w:type="paragraph" w:customStyle="1" w:styleId="TableFootnoteinList1">
    <w:name w:val="Table Footnote in List 1"/>
    <w:aliases w:val="tf1"/>
    <w:basedOn w:val="TableFootnote"/>
    <w:rsid w:val="008D02DC"/>
    <w:pPr>
      <w:ind w:left="576"/>
    </w:pPr>
  </w:style>
  <w:style w:type="paragraph" w:customStyle="1" w:styleId="TableFootnoteinList2">
    <w:name w:val="Table Footnote in List 2"/>
    <w:aliases w:val="tf2"/>
    <w:basedOn w:val="TableFootnote"/>
    <w:rsid w:val="008D02DC"/>
    <w:pPr>
      <w:ind w:left="936"/>
    </w:pPr>
  </w:style>
  <w:style w:type="character" w:customStyle="1" w:styleId="DynamicLink">
    <w:name w:val="Dynamic Link"/>
    <w:aliases w:val="dl"/>
    <w:locked/>
    <w:rsid w:val="008D02DC"/>
    <w:rPr>
      <w:rFonts w:ascii="Arial" w:hAnsi="Arial"/>
      <w:color w:val="C0C0C0"/>
      <w:sz w:val="20"/>
      <w:szCs w:val="18"/>
      <w:u w:val="none"/>
      <w:bdr w:val="none" w:sz="0" w:space="0" w:color="auto"/>
      <w:shd w:val="clear" w:color="auto" w:fill="auto"/>
    </w:rPr>
  </w:style>
  <w:style w:type="table" w:customStyle="1" w:styleId="DynamicLinkTable">
    <w:name w:val="Dynamic Link Table"/>
    <w:aliases w:val="dlt"/>
    <w:basedOn w:val="TableNormal"/>
    <w:locked/>
    <w:rsid w:val="008D02DC"/>
    <w:rPr>
      <w:rFonts w:ascii="Arial" w:hAnsi="Arial"/>
      <w:color w:val="C0C0C0"/>
      <w:sz w:val="18"/>
      <w:szCs w:val="18"/>
    </w:rPr>
    <w:tblPr>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Pr>
    <w:tcPr>
      <w:shd w:val="clear" w:color="auto" w:fill="auto"/>
    </w:tcPr>
  </w:style>
  <w:style w:type="paragraph" w:customStyle="1" w:styleId="FigureImageMapPlaceholder">
    <w:name w:val="Figure Image Map Placeholder"/>
    <w:aliases w:val="fimp"/>
    <w:basedOn w:val="Normal"/>
    <w:locked/>
    <w:rsid w:val="008D02DC"/>
    <w:rPr>
      <w:color w:val="C0C0C0"/>
    </w:rPr>
  </w:style>
  <w:style w:type="paragraph" w:customStyle="1" w:styleId="PrintDivisionNumber">
    <w:name w:val="Print Division Number"/>
    <w:aliases w:val="pdn"/>
    <w:basedOn w:val="Normal"/>
    <w:locked/>
    <w:rsid w:val="008D02DC"/>
    <w:pPr>
      <w:spacing w:before="0" w:after="0" w:line="240" w:lineRule="auto"/>
    </w:pPr>
    <w:rPr>
      <w:color w:val="C0C0C0"/>
    </w:rPr>
  </w:style>
  <w:style w:type="paragraph" w:customStyle="1" w:styleId="PrintDivisionTitle">
    <w:name w:val="Print Division Title"/>
    <w:aliases w:val="pdt"/>
    <w:basedOn w:val="Normal"/>
    <w:locked/>
    <w:rsid w:val="008D02DC"/>
    <w:pPr>
      <w:spacing w:before="0" w:after="0" w:line="240" w:lineRule="auto"/>
    </w:pPr>
    <w:rPr>
      <w:color w:val="C0C0C0"/>
    </w:rPr>
  </w:style>
  <w:style w:type="paragraph" w:customStyle="1" w:styleId="PrintMSCorp">
    <w:name w:val="Print MS Corp"/>
    <w:aliases w:val="pms"/>
    <w:basedOn w:val="Normal"/>
    <w:locked/>
    <w:rsid w:val="008D02DC"/>
    <w:pPr>
      <w:spacing w:before="0" w:after="0" w:line="240" w:lineRule="auto"/>
    </w:pPr>
    <w:rPr>
      <w:color w:val="C0C0C0"/>
    </w:rPr>
  </w:style>
  <w:style w:type="paragraph" w:customStyle="1" w:styleId="RevisionHistory">
    <w:name w:val="Revision History"/>
    <w:aliases w:val="rh"/>
    <w:basedOn w:val="Normal"/>
    <w:locked/>
    <w:rsid w:val="008D02DC"/>
    <w:pPr>
      <w:spacing w:before="0" w:after="0" w:line="240" w:lineRule="auto"/>
    </w:pPr>
    <w:rPr>
      <w:color w:val="C0C0C0"/>
    </w:rPr>
  </w:style>
  <w:style w:type="character" w:customStyle="1" w:styleId="SV">
    <w:name w:val="SV"/>
    <w:locked/>
    <w:rsid w:val="008D02DC"/>
    <w:rPr>
      <w:rFonts w:ascii="Arial" w:hAnsi="Arial"/>
      <w:color w:val="C0C0C0"/>
      <w:sz w:val="20"/>
      <w:szCs w:val="18"/>
      <w:bdr w:val="none" w:sz="0" w:space="0" w:color="auto"/>
      <w:shd w:val="clear" w:color="auto" w:fill="auto"/>
    </w:rPr>
  </w:style>
  <w:style w:type="character" w:styleId="Hyperlink">
    <w:name w:val="Hyperlink"/>
    <w:uiPriority w:val="99"/>
    <w:rsid w:val="008D02DC"/>
    <w:rPr>
      <w:color w:val="0000FF"/>
      <w:sz w:val="20"/>
      <w:szCs w:val="18"/>
      <w:u w:val="single"/>
    </w:rPr>
  </w:style>
  <w:style w:type="paragraph" w:customStyle="1" w:styleId="Copyright">
    <w:name w:val="Copyright"/>
    <w:aliases w:val="copy"/>
    <w:basedOn w:val="Normal"/>
    <w:rsid w:val="008D02DC"/>
    <w:pPr>
      <w:tabs>
        <w:tab w:val="left" w:pos="936"/>
        <w:tab w:val="left" w:pos="1440"/>
        <w:tab w:val="left" w:pos="1627"/>
        <w:tab w:val="left" w:pos="1800"/>
        <w:tab w:val="left" w:pos="2160"/>
        <w:tab w:val="left" w:pos="2520"/>
        <w:tab w:val="left" w:pos="4680"/>
      </w:tabs>
      <w:spacing w:before="20" w:after="120" w:line="160" w:lineRule="exact"/>
    </w:pPr>
    <w:rPr>
      <w:i/>
      <w:sz w:val="16"/>
    </w:rPr>
  </w:style>
  <w:style w:type="paragraph" w:customStyle="1" w:styleId="AlertLabelinList2">
    <w:name w:val="Alert Label in List 2"/>
    <w:aliases w:val="al2"/>
    <w:basedOn w:val="AlertLabel"/>
    <w:rsid w:val="008D02DC"/>
    <w:pPr>
      <w:framePr w:wrap="notBeside"/>
      <w:ind w:left="720"/>
    </w:pPr>
  </w:style>
  <w:style w:type="paragraph" w:customStyle="1" w:styleId="ProcedureTitle">
    <w:name w:val="Procedure Title"/>
    <w:aliases w:val="prt"/>
    <w:basedOn w:val="Normal"/>
    <w:rsid w:val="008D02DC"/>
    <w:pPr>
      <w:keepNext/>
      <w:framePr w:wrap="notBeside" w:vAnchor="text" w:hAnchor="text" w:y="1"/>
      <w:spacing w:before="240" w:line="240" w:lineRule="auto"/>
      <w:ind w:left="360" w:hanging="360"/>
    </w:pPr>
    <w:rPr>
      <w:b/>
    </w:rPr>
  </w:style>
  <w:style w:type="paragraph" w:customStyle="1" w:styleId="TextIndented">
    <w:name w:val="Text Indented"/>
    <w:aliases w:val="ti"/>
    <w:basedOn w:val="Normal"/>
    <w:rsid w:val="008D02DC"/>
    <w:pPr>
      <w:tabs>
        <w:tab w:val="left" w:pos="936"/>
        <w:tab w:val="left" w:pos="1440"/>
        <w:tab w:val="left" w:pos="1627"/>
        <w:tab w:val="left" w:pos="1800"/>
        <w:tab w:val="left" w:pos="2160"/>
        <w:tab w:val="left" w:pos="2520"/>
        <w:tab w:val="left" w:pos="4680"/>
      </w:tabs>
      <w:ind w:left="360"/>
    </w:pPr>
  </w:style>
  <w:style w:type="character" w:customStyle="1" w:styleId="CodeChar">
    <w:name w:val="Code Char"/>
    <w:aliases w:val="c Char"/>
    <w:link w:val="Code"/>
    <w:rsid w:val="008D02DC"/>
    <w:rPr>
      <w:rFonts w:ascii="Courier New" w:hAnsi="Courier New"/>
      <w:noProof/>
      <w:color w:val="000000"/>
      <w:sz w:val="16"/>
      <w:szCs w:val="16"/>
    </w:rPr>
  </w:style>
  <w:style w:type="character" w:customStyle="1" w:styleId="ListBulletChar">
    <w:name w:val="List Bullet Char"/>
    <w:link w:val="ListBullet"/>
    <w:rsid w:val="008D02DC"/>
    <w:rPr>
      <w:rFonts w:ascii="Arial" w:eastAsia="SimSun" w:hAnsi="Arial"/>
      <w:kern w:val="24"/>
    </w:rPr>
  </w:style>
  <w:style w:type="character" w:customStyle="1" w:styleId="BulletedList2Char">
    <w:name w:val="Bulleted List 2 Char"/>
    <w:aliases w:val="bl2 Char Char"/>
    <w:link w:val="BulletedList2"/>
    <w:rsid w:val="008D02DC"/>
    <w:rPr>
      <w:rFonts w:ascii="Arial" w:eastAsia="SimSun" w:hAnsi="Arial"/>
      <w:kern w:val="24"/>
    </w:rPr>
  </w:style>
  <w:style w:type="paragraph" w:styleId="TOC5">
    <w:name w:val="toc 5"/>
    <w:aliases w:val="toc5"/>
    <w:basedOn w:val="Normal"/>
    <w:next w:val="Normal"/>
    <w:rsid w:val="008D02DC"/>
    <w:pPr>
      <w:spacing w:before="0" w:after="0"/>
      <w:ind w:left="936" w:hanging="187"/>
    </w:pPr>
  </w:style>
  <w:style w:type="paragraph" w:customStyle="1" w:styleId="PageHeader">
    <w:name w:val="Page Header"/>
    <w:aliases w:val="pgh"/>
    <w:basedOn w:val="Normal"/>
    <w:rsid w:val="008D02DC"/>
    <w:pPr>
      <w:spacing w:before="0" w:after="240" w:line="240" w:lineRule="auto"/>
      <w:jc w:val="right"/>
    </w:pPr>
    <w:rPr>
      <w:b/>
    </w:rPr>
  </w:style>
  <w:style w:type="paragraph" w:customStyle="1" w:styleId="PageFooter">
    <w:name w:val="Page Footer"/>
    <w:aliases w:val="pgf"/>
    <w:basedOn w:val="Normal"/>
    <w:rsid w:val="008D02DC"/>
    <w:pPr>
      <w:spacing w:before="0" w:after="0" w:line="240" w:lineRule="auto"/>
      <w:jc w:val="right"/>
    </w:pPr>
  </w:style>
  <w:style w:type="paragraph" w:customStyle="1" w:styleId="PageNum">
    <w:name w:val="Page Num"/>
    <w:aliases w:val="pgn"/>
    <w:basedOn w:val="Normal"/>
    <w:rsid w:val="008D02DC"/>
    <w:pPr>
      <w:spacing w:before="0" w:after="0" w:line="240" w:lineRule="auto"/>
      <w:ind w:right="518"/>
      <w:jc w:val="right"/>
    </w:pPr>
    <w:rPr>
      <w:b/>
    </w:rPr>
  </w:style>
  <w:style w:type="character" w:customStyle="1" w:styleId="NumberedListIndexer">
    <w:name w:val="Numbered List Indexer"/>
    <w:aliases w:val="nlx"/>
    <w:rsid w:val="008D02DC"/>
    <w:rPr>
      <w:dstrike w:val="0"/>
      <w:vanish/>
      <w:color w:val="C0C0C0"/>
      <w:szCs w:val="18"/>
      <w:u w:val="none"/>
      <w:vertAlign w:val="baseline"/>
    </w:rPr>
  </w:style>
  <w:style w:type="paragraph" w:customStyle="1" w:styleId="ProcedureTitleinList1">
    <w:name w:val="Procedure Title in List 1"/>
    <w:aliases w:val="prt1"/>
    <w:basedOn w:val="ProcedureTitle"/>
    <w:rsid w:val="008D02DC"/>
    <w:pPr>
      <w:framePr w:wrap="notBeside"/>
    </w:pPr>
  </w:style>
  <w:style w:type="paragraph" w:styleId="TOC6">
    <w:name w:val="toc 6"/>
    <w:aliases w:val="toc6"/>
    <w:basedOn w:val="Normal"/>
    <w:next w:val="Normal"/>
    <w:rsid w:val="008D02DC"/>
    <w:pPr>
      <w:spacing w:before="0" w:after="0"/>
      <w:ind w:left="1123" w:hanging="187"/>
    </w:pPr>
  </w:style>
  <w:style w:type="paragraph" w:customStyle="1" w:styleId="ProcedureTitleinList2">
    <w:name w:val="Procedure Title in List 2"/>
    <w:aliases w:val="prt2"/>
    <w:basedOn w:val="ProcedureTitle"/>
    <w:rsid w:val="008D02DC"/>
    <w:pPr>
      <w:framePr w:wrap="notBeside"/>
      <w:ind w:left="720"/>
    </w:pPr>
  </w:style>
  <w:style w:type="table" w:customStyle="1" w:styleId="DefinitionTable">
    <w:name w:val="Definition Table"/>
    <w:aliases w:val="dtbl"/>
    <w:basedOn w:val="TableNormal"/>
    <w:rsid w:val="008D02DC"/>
    <w:pPr>
      <w:spacing w:after="180" w:line="220" w:lineRule="exact"/>
      <w:ind w:right="1440"/>
    </w:pPr>
    <w:rPr>
      <w:rFonts w:ascii="Arial" w:hAnsi="Arial"/>
      <w:sz w:val="18"/>
      <w:szCs w:val="18"/>
    </w:rPr>
    <w:tblPr>
      <w:tblInd w:w="187" w:type="dxa"/>
      <w:tblCellMar>
        <w:left w:w="0" w:type="dxa"/>
        <w:right w:w="0" w:type="dxa"/>
      </w:tblCellMar>
    </w:tblPr>
  </w:style>
  <w:style w:type="paragraph" w:styleId="TOC9">
    <w:name w:val="toc 9"/>
    <w:basedOn w:val="Normal"/>
    <w:next w:val="Normal"/>
    <w:rsid w:val="008D02DC"/>
    <w:pPr>
      <w:ind w:left="1785" w:hanging="187"/>
    </w:pPr>
  </w:style>
  <w:style w:type="paragraph" w:styleId="TOC7">
    <w:name w:val="toc 7"/>
    <w:basedOn w:val="Normal"/>
    <w:next w:val="Normal"/>
    <w:rsid w:val="008D02DC"/>
    <w:pPr>
      <w:ind w:left="1382" w:hanging="187"/>
    </w:pPr>
  </w:style>
  <w:style w:type="paragraph" w:styleId="TOC8">
    <w:name w:val="toc 8"/>
    <w:basedOn w:val="Normal"/>
    <w:next w:val="Normal"/>
    <w:rsid w:val="008D02DC"/>
    <w:pPr>
      <w:ind w:left="1584" w:hanging="187"/>
    </w:pPr>
  </w:style>
  <w:style w:type="table" w:customStyle="1" w:styleId="DefinitionTableinList1">
    <w:name w:val="Definition Table in List 1"/>
    <w:aliases w:val="dtbl1"/>
    <w:basedOn w:val="DefinitionTable"/>
    <w:rsid w:val="008D02DC"/>
    <w:tblPr>
      <w:tblInd w:w="547" w:type="dxa"/>
    </w:tblPr>
  </w:style>
  <w:style w:type="table" w:customStyle="1" w:styleId="DefinitionTableinList2">
    <w:name w:val="Definition Table in List 2"/>
    <w:aliases w:val="dtbl2"/>
    <w:basedOn w:val="DefinitionTable"/>
    <w:rsid w:val="008D02DC"/>
    <w:tblPr>
      <w:tblInd w:w="907" w:type="dxa"/>
    </w:tblPr>
  </w:style>
  <w:style w:type="table" w:customStyle="1" w:styleId="PacketTable">
    <w:name w:val="Packet Table"/>
    <w:basedOn w:val="TableNormal"/>
    <w:rsid w:val="008D02DC"/>
    <w:pPr>
      <w:spacing w:before="60" w:after="60" w:line="240" w:lineRule="exact"/>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6" w:type="dxa"/>
        <w:right w:w="86" w:type="dxa"/>
      </w:tblCellMar>
    </w:tblPr>
    <w:tcPr>
      <w:tcMar>
        <w:top w:w="58" w:type="dxa"/>
        <w:bottom w:w="58" w:type="dxa"/>
      </w:tcMar>
      <w:vAlign w:val="center"/>
    </w:tcPr>
    <w:tblStylePr w:type="firstRow">
      <w:pPr>
        <w:keepNext/>
        <w:wordWrap/>
        <w:spacing w:beforeLines="0" w:beforeAutospacing="0" w:afterLines="0" w:afterAutospacing="0" w:line="220" w:lineRule="exact"/>
        <w:ind w:leftChars="0" w:left="0" w:rightChars="0" w:right="0" w:firstLineChars="0" w:firstLine="0"/>
      </w:pPr>
      <w:rPr>
        <w:rFonts w:ascii="Arial" w:hAnsi="Arial"/>
        <w:b w:val="0"/>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paragraph" w:customStyle="1" w:styleId="BulletedList3">
    <w:name w:val="Bulleted List 3"/>
    <w:aliases w:val="bl3"/>
    <w:basedOn w:val="ListBullet"/>
    <w:rsid w:val="008D02DC"/>
    <w:pPr>
      <w:numPr>
        <w:numId w:val="6"/>
      </w:numPr>
      <w:spacing w:line="260" w:lineRule="exact"/>
      <w:ind w:left="1080"/>
    </w:pPr>
  </w:style>
  <w:style w:type="paragraph" w:customStyle="1" w:styleId="BulletedList4">
    <w:name w:val="Bulleted List 4"/>
    <w:aliases w:val="bl4"/>
    <w:basedOn w:val="ListBullet"/>
    <w:rsid w:val="008D02DC"/>
    <w:pPr>
      <w:numPr>
        <w:numId w:val="7"/>
      </w:numPr>
      <w:ind w:left="1440"/>
    </w:pPr>
  </w:style>
  <w:style w:type="paragraph" w:customStyle="1" w:styleId="BulletedList5">
    <w:name w:val="Bulleted List 5"/>
    <w:aliases w:val="bl5"/>
    <w:basedOn w:val="ListBullet"/>
    <w:rsid w:val="008D02DC"/>
    <w:pPr>
      <w:numPr>
        <w:numId w:val="8"/>
      </w:numPr>
      <w:ind w:left="1800"/>
    </w:pPr>
  </w:style>
  <w:style w:type="character" w:customStyle="1" w:styleId="FooterItalic">
    <w:name w:val="Footer Italic"/>
    <w:aliases w:val="fi"/>
    <w:rsid w:val="008D02DC"/>
    <w:rPr>
      <w:rFonts w:ascii="Times New Roman" w:hAnsi="Times New Roman"/>
      <w:i/>
      <w:sz w:val="16"/>
      <w:szCs w:val="16"/>
    </w:rPr>
  </w:style>
  <w:style w:type="character" w:customStyle="1" w:styleId="FooterSmall">
    <w:name w:val="Footer Small"/>
    <w:aliases w:val="fs"/>
    <w:rsid w:val="008D02DC"/>
    <w:rPr>
      <w:rFonts w:ascii="Times New Roman" w:hAnsi="Times New Roman"/>
      <w:sz w:val="17"/>
      <w:szCs w:val="16"/>
    </w:rPr>
  </w:style>
  <w:style w:type="paragraph" w:customStyle="1" w:styleId="GenericEntry">
    <w:name w:val="Generic Entry"/>
    <w:aliases w:val="ge"/>
    <w:basedOn w:val="Normal"/>
    <w:next w:val="Normal"/>
    <w:rsid w:val="008D02DC"/>
    <w:pPr>
      <w:spacing w:after="240" w:line="260" w:lineRule="exact"/>
      <w:ind w:left="720" w:hanging="720"/>
    </w:pPr>
  </w:style>
  <w:style w:type="table" w:customStyle="1" w:styleId="IndentedPacketFieldBits">
    <w:name w:val="Indented Packet Field Bits"/>
    <w:aliases w:val="pfbi"/>
    <w:basedOn w:val="TableNormal"/>
    <w:rsid w:val="008D02DC"/>
    <w:rPr>
      <w:sz w:val="24"/>
    </w:rPr>
    <w:tblPr>
      <w:tblInd w:w="7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cPr>
      <w:tcMar>
        <w:top w:w="58" w:type="dxa"/>
        <w:left w:w="86" w:type="dxa"/>
        <w:bottom w:w="58" w:type="dxa"/>
        <w:right w:w="86" w:type="dxa"/>
      </w:tcMar>
    </w:tcPr>
    <w:tblStylePr w:type="firstRow">
      <w:rPr>
        <w:rFonts w:ascii="Times New Roman" w:hAnsi="Times New Roman"/>
        <w:sz w:val="24"/>
      </w:rPr>
    </w:tblStylePr>
  </w:style>
  <w:style w:type="paragraph" w:customStyle="1" w:styleId="NumberedList3">
    <w:name w:val="Numbered List 3"/>
    <w:aliases w:val="nl3"/>
    <w:basedOn w:val="ListNumber"/>
    <w:rsid w:val="008D02DC"/>
    <w:pPr>
      <w:numPr>
        <w:numId w:val="9"/>
      </w:numPr>
      <w:spacing w:line="260" w:lineRule="exact"/>
      <w:ind w:left="1080"/>
    </w:pPr>
  </w:style>
  <w:style w:type="paragraph" w:customStyle="1" w:styleId="NumberedList4">
    <w:name w:val="Numbered List 4"/>
    <w:aliases w:val="nl4"/>
    <w:basedOn w:val="ListNumber"/>
    <w:rsid w:val="008D02DC"/>
    <w:pPr>
      <w:numPr>
        <w:numId w:val="10"/>
      </w:numPr>
      <w:tabs>
        <w:tab w:val="left" w:pos="1800"/>
      </w:tabs>
    </w:pPr>
  </w:style>
  <w:style w:type="paragraph" w:customStyle="1" w:styleId="NumberedList5">
    <w:name w:val="Numbered List 5"/>
    <w:aliases w:val="nl5"/>
    <w:basedOn w:val="ListNumber"/>
    <w:rsid w:val="008D02DC"/>
    <w:pPr>
      <w:numPr>
        <w:numId w:val="11"/>
      </w:numPr>
    </w:pPr>
  </w:style>
  <w:style w:type="table" w:customStyle="1" w:styleId="PacketFieldBitsTable">
    <w:name w:val="Packet Field Bits Table"/>
    <w:aliases w:val="pfbt"/>
    <w:basedOn w:val="TableNormal"/>
    <w:rsid w:val="008D02DC"/>
    <w:pPr>
      <w:jc w:val="center"/>
    </w:pPr>
    <w:tblPr>
      <w:tblInd w:w="72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0" w:type="dxa"/>
        <w:right w:w="0" w:type="dxa"/>
      </w:tblCellMar>
    </w:tblPr>
    <w:tcPr>
      <w:tcMar>
        <w:top w:w="58" w:type="dxa"/>
        <w:left w:w="86" w:type="dxa"/>
        <w:bottom w:w="58" w:type="dxa"/>
        <w:right w:w="86" w:type="dxa"/>
      </w:tcMar>
      <w:vAlign w:val="center"/>
    </w:tcPr>
    <w:tblStylePr w:type="firstRow">
      <w:pPr>
        <w:keepNext/>
        <w:wordWrap/>
        <w:spacing w:beforeLines="0" w:beforeAutospacing="0" w:afterLines="0" w:afterAutospacing="0" w:line="220" w:lineRule="exact"/>
        <w:ind w:leftChars="0" w:left="0" w:rightChars="0" w:right="0" w:firstLineChars="0" w:firstLine="0"/>
      </w:pPr>
      <w:rPr>
        <w:rFonts w:ascii="Times New Roman" w:hAnsi="Times New Roman"/>
        <w:b w:val="0"/>
        <w:i w:val="0"/>
        <w:sz w:val="24"/>
        <w:szCs w:val="18"/>
      </w:rPr>
      <w:tblPr/>
      <w:tcPr>
        <w:tcBorders>
          <w:top w:val="single" w:sz="8" w:space="0" w:color="auto"/>
          <w:left w:val="single" w:sz="8" w:space="0" w:color="auto"/>
          <w:bottom w:val="single" w:sz="8" w:space="0" w:color="auto"/>
          <w:right w:val="single" w:sz="8" w:space="0" w:color="auto"/>
          <w:insideH w:val="single" w:sz="8" w:space="0" w:color="auto"/>
          <w:insideV w:val="single" w:sz="8" w:space="0" w:color="auto"/>
          <w:tl2br w:val="nil"/>
          <w:tr2bl w:val="nil"/>
        </w:tcBorders>
        <w:shd w:val="clear" w:color="auto" w:fill="D9D9D9"/>
      </w:tcPr>
    </w:tblStylePr>
  </w:style>
  <w:style w:type="table" w:customStyle="1" w:styleId="PacketFieldBits">
    <w:name w:val="Packet Field Bits"/>
    <w:aliases w:val="pfb"/>
    <w:basedOn w:val="TableNormal"/>
    <w:rsid w:val="008D02DC"/>
    <w:rPr>
      <w:sz w:val="24"/>
    </w:rPr>
    <w:tblP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cPr>
      <w:tcMar>
        <w:top w:w="58" w:type="dxa"/>
        <w:left w:w="86" w:type="dxa"/>
        <w:bottom w:w="58" w:type="dxa"/>
        <w:right w:w="86" w:type="dxa"/>
      </w:tcMar>
    </w:tcPr>
    <w:tblStylePr w:type="firstRow">
      <w:rPr>
        <w:rFonts w:ascii="Times New Roman" w:hAnsi="Times New Roman"/>
        <w:sz w:val="24"/>
      </w:rPr>
    </w:tblStylePr>
  </w:style>
  <w:style w:type="character" w:customStyle="1" w:styleId="BoldUnderline">
    <w:name w:val="Bold Underline"/>
    <w:aliases w:val="bu"/>
    <w:rsid w:val="008D02DC"/>
    <w:rPr>
      <w:b/>
      <w:u w:val="single"/>
    </w:rPr>
  </w:style>
  <w:style w:type="paragraph" w:customStyle="1" w:styleId="AlertLabelinList3">
    <w:name w:val="Alert Label in List 3"/>
    <w:aliases w:val="al3"/>
    <w:basedOn w:val="AlertLabel"/>
    <w:rsid w:val="008D02DC"/>
    <w:pPr>
      <w:framePr w:wrap="notBeside"/>
      <w:ind w:left="1080"/>
    </w:pPr>
  </w:style>
  <w:style w:type="paragraph" w:customStyle="1" w:styleId="AlertTextinList3">
    <w:name w:val="Alert Text in List 3"/>
    <w:aliases w:val="at3"/>
    <w:basedOn w:val="AlertText"/>
    <w:rsid w:val="008D02DC"/>
    <w:pPr>
      <w:ind w:left="1440"/>
    </w:pPr>
  </w:style>
  <w:style w:type="character" w:styleId="PageNumber">
    <w:name w:val="page number"/>
    <w:rsid w:val="008D02DC"/>
  </w:style>
  <w:style w:type="character" w:customStyle="1" w:styleId="FooterChar">
    <w:name w:val="Footer Char"/>
    <w:aliases w:val="f Char"/>
    <w:link w:val="Footer"/>
    <w:rsid w:val="003B3ECC"/>
    <w:rPr>
      <w:rFonts w:ascii="Arial" w:eastAsia="PMingLiU" w:hAnsi="Arial"/>
      <w:kern w:val="24"/>
    </w:rPr>
  </w:style>
  <w:style w:type="character" w:customStyle="1" w:styleId="HeaderChar">
    <w:name w:val="Header Char"/>
    <w:aliases w:val="h Char"/>
    <w:link w:val="Header"/>
    <w:rsid w:val="003B3ECC"/>
    <w:rPr>
      <w:rFonts w:ascii="Arial" w:eastAsia="PMingLiU" w:hAnsi="Arial"/>
      <w:b/>
      <w:kern w:val="24"/>
    </w:rPr>
  </w:style>
  <w:style w:type="paragraph" w:customStyle="1" w:styleId="lastincell">
    <w:name w:val="lastincell"/>
    <w:basedOn w:val="Normal"/>
    <w:rsid w:val="00172278"/>
    <w:pPr>
      <w:spacing w:before="0" w:after="0" w:line="336" w:lineRule="auto"/>
    </w:pPr>
    <w:rPr>
      <w:rFonts w:ascii="Segoe UI" w:eastAsia="Times New Roman" w:hAnsi="Segoe UI" w:cs="Segoe UI"/>
      <w:kern w:val="0"/>
      <w:sz w:val="17"/>
      <w:szCs w:val="17"/>
    </w:rPr>
  </w:style>
  <w:style w:type="character" w:styleId="BookTitle">
    <w:name w:val="Book Title"/>
    <w:qFormat/>
    <w:rsid w:val="00294AE4"/>
    <w:rPr>
      <w:b/>
      <w:bCs/>
      <w:i/>
      <w:iCs/>
      <w:spacing w:val="5"/>
    </w:rPr>
  </w:style>
  <w:style w:type="paragraph" w:styleId="TOCHeading">
    <w:name w:val="TOC Heading"/>
    <w:basedOn w:val="Heading1"/>
    <w:next w:val="Normal"/>
    <w:uiPriority w:val="39"/>
    <w:unhideWhenUsed/>
    <w:qFormat/>
    <w:rsid w:val="00C2340D"/>
    <w:pPr>
      <w:keepLines/>
      <w:pBdr>
        <w:bottom w:val="none" w:sz="0" w:space="0" w:color="auto"/>
      </w:pBdr>
      <w:spacing w:before="240" w:after="0" w:line="259" w:lineRule="auto"/>
      <w:outlineLvl w:val="9"/>
    </w:pPr>
    <w:rPr>
      <w:rFonts w:ascii="Calibri Light" w:eastAsia="Times New Roman" w:hAnsi="Calibri Light"/>
      <w:b w:val="0"/>
      <w:color w:val="2E74B5"/>
      <w:kern w:val="0"/>
      <w:sz w:val="32"/>
      <w:szCs w:val="32"/>
    </w:rPr>
  </w:style>
  <w:style w:type="character" w:customStyle="1" w:styleId="mp-value2">
    <w:name w:val="mp-value2"/>
    <w:rsid w:val="0039493E"/>
  </w:style>
  <w:style w:type="paragraph" w:styleId="NoSpacing">
    <w:name w:val="No Spacing"/>
    <w:uiPriority w:val="1"/>
    <w:qFormat/>
    <w:rsid w:val="00535291"/>
    <w:rPr>
      <w:rFonts w:ascii="Arial" w:eastAsia="SimSun" w:hAnsi="Arial"/>
      <w:kern w:val="24"/>
    </w:rPr>
  </w:style>
  <w:style w:type="paragraph" w:styleId="ListParagraph">
    <w:name w:val="List Paragraph"/>
    <w:basedOn w:val="Normal"/>
    <w:uiPriority w:val="34"/>
    <w:qFormat/>
    <w:rsid w:val="0000221D"/>
    <w:pPr>
      <w:spacing w:before="0" w:after="0" w:line="240" w:lineRule="auto"/>
      <w:ind w:left="720"/>
    </w:pPr>
    <w:rPr>
      <w:rFonts w:ascii="Calibri" w:eastAsia="Times New Roman" w:hAnsi="Calibri"/>
      <w:kern w:val="0"/>
      <w:sz w:val="22"/>
      <w:szCs w:val="22"/>
    </w:rPr>
  </w:style>
  <w:style w:type="character" w:customStyle="1" w:styleId="CommentTextChar">
    <w:name w:val="Comment Text Char"/>
    <w:aliases w:val="ct Char,Used by Word for text of author queries Char"/>
    <w:link w:val="CommentText"/>
    <w:locked/>
    <w:rsid w:val="00BE09BA"/>
    <w:rPr>
      <w:rFonts w:ascii="Arial" w:eastAsia="SimSun" w:hAnsi="Arial"/>
      <w:kern w:val="24"/>
    </w:rPr>
  </w:style>
  <w:style w:type="character" w:customStyle="1" w:styleId="st">
    <w:name w:val="st"/>
    <w:rsid w:val="00553C9C"/>
  </w:style>
  <w:style w:type="paragraph" w:styleId="Revision">
    <w:name w:val="Revision"/>
    <w:hidden/>
    <w:rsid w:val="00711E20"/>
    <w:rPr>
      <w:rFonts w:ascii="Arial" w:eastAsia="SimSun" w:hAnsi="Arial"/>
      <w:kern w:val="24"/>
    </w:rPr>
  </w:style>
  <w:style w:type="character" w:customStyle="1" w:styleId="Link">
    <w:name w:val="Link"/>
    <w:basedOn w:val="DefaultParagraphFont"/>
    <w:uiPriority w:val="1"/>
    <w:qFormat/>
    <w:rsid w:val="00D52001"/>
    <w:rPr>
      <w:color w:val="0000FF"/>
      <w:u w:val="single"/>
    </w:rPr>
  </w:style>
  <w:style w:type="paragraph" w:customStyle="1" w:styleId="EmptyCellLayoutStyle">
    <w:name w:val="EmptyCellLayoutStyle"/>
    <w:rsid w:val="00A613E4"/>
    <w:pPr>
      <w:spacing w:after="160" w:line="259" w:lineRule="auto"/>
    </w:pPr>
    <w:rPr>
      <w:sz w:val="2"/>
    </w:rPr>
  </w:style>
  <w:style w:type="character" w:customStyle="1" w:styleId="Heading2Char">
    <w:name w:val="Heading 2 Char"/>
    <w:aliases w:val="h2 Char"/>
    <w:basedOn w:val="DefaultParagraphFont"/>
    <w:link w:val="Heading2"/>
    <w:uiPriority w:val="9"/>
    <w:rsid w:val="00A613E4"/>
    <w:rPr>
      <w:rFonts w:ascii="Arial" w:eastAsia="SimSun" w:hAnsi="Arial"/>
      <w:b/>
      <w:kern w:val="24"/>
      <w:sz w:val="36"/>
      <w:szCs w:val="36"/>
    </w:rPr>
  </w:style>
  <w:style w:type="character" w:customStyle="1" w:styleId="Heading3Char">
    <w:name w:val="Heading 3 Char"/>
    <w:aliases w:val="h3 Char"/>
    <w:basedOn w:val="DefaultParagraphFont"/>
    <w:link w:val="Heading3"/>
    <w:uiPriority w:val="9"/>
    <w:rsid w:val="00A613E4"/>
    <w:rPr>
      <w:rFonts w:ascii="Arial" w:eastAsia="SimSun" w:hAnsi="Arial"/>
      <w:b/>
      <w:kern w:val="24"/>
      <w:sz w:val="28"/>
      <w:szCs w:val="28"/>
    </w:rPr>
  </w:style>
  <w:style w:type="character" w:customStyle="1" w:styleId="Heading4Char">
    <w:name w:val="Heading 4 Char"/>
    <w:aliases w:val="h4 Char"/>
    <w:basedOn w:val="DefaultParagraphFont"/>
    <w:link w:val="Heading4"/>
    <w:uiPriority w:val="9"/>
    <w:rsid w:val="00A613E4"/>
    <w:rPr>
      <w:rFonts w:ascii="Arial" w:eastAsia="SimSun" w:hAnsi="Arial"/>
      <w:b/>
      <w:kern w:val="24"/>
      <w:sz w:val="24"/>
      <w:szCs w:val="24"/>
    </w:rPr>
  </w:style>
  <w:style w:type="character" w:customStyle="1" w:styleId="info-text">
    <w:name w:val="info-text"/>
    <w:basedOn w:val="DefaultParagraphFont"/>
    <w:rsid w:val="009F45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52037">
      <w:bodyDiv w:val="1"/>
      <w:marLeft w:val="0"/>
      <w:marRight w:val="0"/>
      <w:marTop w:val="0"/>
      <w:marBottom w:val="0"/>
      <w:divBdr>
        <w:top w:val="none" w:sz="0" w:space="0" w:color="auto"/>
        <w:left w:val="none" w:sz="0" w:space="0" w:color="auto"/>
        <w:bottom w:val="none" w:sz="0" w:space="0" w:color="auto"/>
        <w:right w:val="none" w:sz="0" w:space="0" w:color="auto"/>
      </w:divBdr>
    </w:div>
    <w:div w:id="84963166">
      <w:bodyDiv w:val="1"/>
      <w:marLeft w:val="225"/>
      <w:marRight w:val="450"/>
      <w:marTop w:val="225"/>
      <w:marBottom w:val="0"/>
      <w:divBdr>
        <w:top w:val="none" w:sz="0" w:space="0" w:color="auto"/>
        <w:left w:val="none" w:sz="0" w:space="0" w:color="auto"/>
        <w:bottom w:val="none" w:sz="0" w:space="0" w:color="auto"/>
        <w:right w:val="none" w:sz="0" w:space="0" w:color="auto"/>
      </w:divBdr>
    </w:div>
    <w:div w:id="90122908">
      <w:bodyDiv w:val="1"/>
      <w:marLeft w:val="225"/>
      <w:marRight w:val="450"/>
      <w:marTop w:val="225"/>
      <w:marBottom w:val="0"/>
      <w:divBdr>
        <w:top w:val="none" w:sz="0" w:space="0" w:color="auto"/>
        <w:left w:val="none" w:sz="0" w:space="0" w:color="auto"/>
        <w:bottom w:val="none" w:sz="0" w:space="0" w:color="auto"/>
        <w:right w:val="none" w:sz="0" w:space="0" w:color="auto"/>
      </w:divBdr>
    </w:div>
    <w:div w:id="100076443">
      <w:bodyDiv w:val="1"/>
      <w:marLeft w:val="0"/>
      <w:marRight w:val="0"/>
      <w:marTop w:val="0"/>
      <w:marBottom w:val="0"/>
      <w:divBdr>
        <w:top w:val="none" w:sz="0" w:space="0" w:color="auto"/>
        <w:left w:val="none" w:sz="0" w:space="0" w:color="auto"/>
        <w:bottom w:val="none" w:sz="0" w:space="0" w:color="auto"/>
        <w:right w:val="none" w:sz="0" w:space="0" w:color="auto"/>
      </w:divBdr>
    </w:div>
    <w:div w:id="174541593">
      <w:bodyDiv w:val="1"/>
      <w:marLeft w:val="0"/>
      <w:marRight w:val="0"/>
      <w:marTop w:val="0"/>
      <w:marBottom w:val="0"/>
      <w:divBdr>
        <w:top w:val="none" w:sz="0" w:space="0" w:color="auto"/>
        <w:left w:val="none" w:sz="0" w:space="0" w:color="auto"/>
        <w:bottom w:val="none" w:sz="0" w:space="0" w:color="auto"/>
        <w:right w:val="none" w:sz="0" w:space="0" w:color="auto"/>
      </w:divBdr>
    </w:div>
    <w:div w:id="195195380">
      <w:bodyDiv w:val="1"/>
      <w:marLeft w:val="0"/>
      <w:marRight w:val="0"/>
      <w:marTop w:val="0"/>
      <w:marBottom w:val="0"/>
      <w:divBdr>
        <w:top w:val="none" w:sz="0" w:space="0" w:color="auto"/>
        <w:left w:val="none" w:sz="0" w:space="0" w:color="auto"/>
        <w:bottom w:val="none" w:sz="0" w:space="0" w:color="auto"/>
        <w:right w:val="none" w:sz="0" w:space="0" w:color="auto"/>
      </w:divBdr>
    </w:div>
    <w:div w:id="214051445">
      <w:bodyDiv w:val="1"/>
      <w:marLeft w:val="0"/>
      <w:marRight w:val="0"/>
      <w:marTop w:val="0"/>
      <w:marBottom w:val="0"/>
      <w:divBdr>
        <w:top w:val="none" w:sz="0" w:space="0" w:color="auto"/>
        <w:left w:val="none" w:sz="0" w:space="0" w:color="auto"/>
        <w:bottom w:val="none" w:sz="0" w:space="0" w:color="auto"/>
        <w:right w:val="none" w:sz="0" w:space="0" w:color="auto"/>
      </w:divBdr>
    </w:div>
    <w:div w:id="246304977">
      <w:bodyDiv w:val="1"/>
      <w:marLeft w:val="0"/>
      <w:marRight w:val="0"/>
      <w:marTop w:val="0"/>
      <w:marBottom w:val="0"/>
      <w:divBdr>
        <w:top w:val="none" w:sz="0" w:space="0" w:color="auto"/>
        <w:left w:val="none" w:sz="0" w:space="0" w:color="auto"/>
        <w:bottom w:val="none" w:sz="0" w:space="0" w:color="auto"/>
        <w:right w:val="none" w:sz="0" w:space="0" w:color="auto"/>
      </w:divBdr>
    </w:div>
    <w:div w:id="330107841">
      <w:bodyDiv w:val="1"/>
      <w:marLeft w:val="0"/>
      <w:marRight w:val="0"/>
      <w:marTop w:val="0"/>
      <w:marBottom w:val="0"/>
      <w:divBdr>
        <w:top w:val="none" w:sz="0" w:space="0" w:color="auto"/>
        <w:left w:val="none" w:sz="0" w:space="0" w:color="auto"/>
        <w:bottom w:val="none" w:sz="0" w:space="0" w:color="auto"/>
        <w:right w:val="none" w:sz="0" w:space="0" w:color="auto"/>
      </w:divBdr>
    </w:div>
    <w:div w:id="420106438">
      <w:bodyDiv w:val="1"/>
      <w:marLeft w:val="0"/>
      <w:marRight w:val="0"/>
      <w:marTop w:val="0"/>
      <w:marBottom w:val="0"/>
      <w:divBdr>
        <w:top w:val="none" w:sz="0" w:space="0" w:color="auto"/>
        <w:left w:val="none" w:sz="0" w:space="0" w:color="auto"/>
        <w:bottom w:val="none" w:sz="0" w:space="0" w:color="auto"/>
        <w:right w:val="none" w:sz="0" w:space="0" w:color="auto"/>
      </w:divBdr>
    </w:div>
    <w:div w:id="491608863">
      <w:bodyDiv w:val="1"/>
      <w:marLeft w:val="0"/>
      <w:marRight w:val="0"/>
      <w:marTop w:val="0"/>
      <w:marBottom w:val="0"/>
      <w:divBdr>
        <w:top w:val="none" w:sz="0" w:space="0" w:color="auto"/>
        <w:left w:val="none" w:sz="0" w:space="0" w:color="auto"/>
        <w:bottom w:val="none" w:sz="0" w:space="0" w:color="auto"/>
        <w:right w:val="none" w:sz="0" w:space="0" w:color="auto"/>
      </w:divBdr>
    </w:div>
    <w:div w:id="589049336">
      <w:bodyDiv w:val="1"/>
      <w:marLeft w:val="0"/>
      <w:marRight w:val="0"/>
      <w:marTop w:val="0"/>
      <w:marBottom w:val="0"/>
      <w:divBdr>
        <w:top w:val="none" w:sz="0" w:space="0" w:color="auto"/>
        <w:left w:val="none" w:sz="0" w:space="0" w:color="auto"/>
        <w:bottom w:val="none" w:sz="0" w:space="0" w:color="auto"/>
        <w:right w:val="none" w:sz="0" w:space="0" w:color="auto"/>
      </w:divBdr>
    </w:div>
    <w:div w:id="690761661">
      <w:bodyDiv w:val="1"/>
      <w:marLeft w:val="225"/>
      <w:marRight w:val="450"/>
      <w:marTop w:val="225"/>
      <w:marBottom w:val="0"/>
      <w:divBdr>
        <w:top w:val="none" w:sz="0" w:space="0" w:color="auto"/>
        <w:left w:val="none" w:sz="0" w:space="0" w:color="auto"/>
        <w:bottom w:val="none" w:sz="0" w:space="0" w:color="auto"/>
        <w:right w:val="none" w:sz="0" w:space="0" w:color="auto"/>
      </w:divBdr>
    </w:div>
    <w:div w:id="734400695">
      <w:bodyDiv w:val="1"/>
      <w:marLeft w:val="0"/>
      <w:marRight w:val="0"/>
      <w:marTop w:val="0"/>
      <w:marBottom w:val="0"/>
      <w:divBdr>
        <w:top w:val="none" w:sz="0" w:space="0" w:color="auto"/>
        <w:left w:val="none" w:sz="0" w:space="0" w:color="auto"/>
        <w:bottom w:val="none" w:sz="0" w:space="0" w:color="auto"/>
        <w:right w:val="none" w:sz="0" w:space="0" w:color="auto"/>
      </w:divBdr>
    </w:div>
    <w:div w:id="745761257">
      <w:bodyDiv w:val="1"/>
      <w:marLeft w:val="0"/>
      <w:marRight w:val="0"/>
      <w:marTop w:val="0"/>
      <w:marBottom w:val="0"/>
      <w:divBdr>
        <w:top w:val="none" w:sz="0" w:space="0" w:color="auto"/>
        <w:left w:val="none" w:sz="0" w:space="0" w:color="auto"/>
        <w:bottom w:val="none" w:sz="0" w:space="0" w:color="auto"/>
        <w:right w:val="none" w:sz="0" w:space="0" w:color="auto"/>
      </w:divBdr>
    </w:div>
    <w:div w:id="765270116">
      <w:bodyDiv w:val="1"/>
      <w:marLeft w:val="0"/>
      <w:marRight w:val="0"/>
      <w:marTop w:val="0"/>
      <w:marBottom w:val="0"/>
      <w:divBdr>
        <w:top w:val="none" w:sz="0" w:space="0" w:color="auto"/>
        <w:left w:val="none" w:sz="0" w:space="0" w:color="auto"/>
        <w:bottom w:val="none" w:sz="0" w:space="0" w:color="auto"/>
        <w:right w:val="none" w:sz="0" w:space="0" w:color="auto"/>
      </w:divBdr>
    </w:div>
    <w:div w:id="844132527">
      <w:bodyDiv w:val="1"/>
      <w:marLeft w:val="0"/>
      <w:marRight w:val="0"/>
      <w:marTop w:val="0"/>
      <w:marBottom w:val="0"/>
      <w:divBdr>
        <w:top w:val="none" w:sz="0" w:space="0" w:color="auto"/>
        <w:left w:val="none" w:sz="0" w:space="0" w:color="auto"/>
        <w:bottom w:val="none" w:sz="0" w:space="0" w:color="auto"/>
        <w:right w:val="none" w:sz="0" w:space="0" w:color="auto"/>
      </w:divBdr>
    </w:div>
    <w:div w:id="1007488556">
      <w:bodyDiv w:val="1"/>
      <w:marLeft w:val="0"/>
      <w:marRight w:val="0"/>
      <w:marTop w:val="0"/>
      <w:marBottom w:val="0"/>
      <w:divBdr>
        <w:top w:val="none" w:sz="0" w:space="0" w:color="auto"/>
        <w:left w:val="none" w:sz="0" w:space="0" w:color="auto"/>
        <w:bottom w:val="none" w:sz="0" w:space="0" w:color="auto"/>
        <w:right w:val="none" w:sz="0" w:space="0" w:color="auto"/>
      </w:divBdr>
    </w:div>
    <w:div w:id="1120104484">
      <w:bodyDiv w:val="1"/>
      <w:marLeft w:val="0"/>
      <w:marRight w:val="0"/>
      <w:marTop w:val="0"/>
      <w:marBottom w:val="0"/>
      <w:divBdr>
        <w:top w:val="none" w:sz="0" w:space="0" w:color="auto"/>
        <w:left w:val="none" w:sz="0" w:space="0" w:color="auto"/>
        <w:bottom w:val="none" w:sz="0" w:space="0" w:color="auto"/>
        <w:right w:val="none" w:sz="0" w:space="0" w:color="auto"/>
      </w:divBdr>
    </w:div>
    <w:div w:id="1151796442">
      <w:bodyDiv w:val="1"/>
      <w:marLeft w:val="225"/>
      <w:marRight w:val="450"/>
      <w:marTop w:val="225"/>
      <w:marBottom w:val="0"/>
      <w:divBdr>
        <w:top w:val="none" w:sz="0" w:space="0" w:color="auto"/>
        <w:left w:val="none" w:sz="0" w:space="0" w:color="auto"/>
        <w:bottom w:val="none" w:sz="0" w:space="0" w:color="auto"/>
        <w:right w:val="none" w:sz="0" w:space="0" w:color="auto"/>
      </w:divBdr>
    </w:div>
    <w:div w:id="1153181327">
      <w:bodyDiv w:val="1"/>
      <w:marLeft w:val="0"/>
      <w:marRight w:val="0"/>
      <w:marTop w:val="0"/>
      <w:marBottom w:val="0"/>
      <w:divBdr>
        <w:top w:val="none" w:sz="0" w:space="0" w:color="auto"/>
        <w:left w:val="none" w:sz="0" w:space="0" w:color="auto"/>
        <w:bottom w:val="none" w:sz="0" w:space="0" w:color="auto"/>
        <w:right w:val="none" w:sz="0" w:space="0" w:color="auto"/>
      </w:divBdr>
    </w:div>
    <w:div w:id="1166750078">
      <w:bodyDiv w:val="1"/>
      <w:marLeft w:val="0"/>
      <w:marRight w:val="0"/>
      <w:marTop w:val="0"/>
      <w:marBottom w:val="0"/>
      <w:divBdr>
        <w:top w:val="none" w:sz="0" w:space="0" w:color="auto"/>
        <w:left w:val="none" w:sz="0" w:space="0" w:color="auto"/>
        <w:bottom w:val="none" w:sz="0" w:space="0" w:color="auto"/>
        <w:right w:val="none" w:sz="0" w:space="0" w:color="auto"/>
      </w:divBdr>
    </w:div>
    <w:div w:id="1210992532">
      <w:bodyDiv w:val="1"/>
      <w:marLeft w:val="0"/>
      <w:marRight w:val="0"/>
      <w:marTop w:val="0"/>
      <w:marBottom w:val="0"/>
      <w:divBdr>
        <w:top w:val="none" w:sz="0" w:space="0" w:color="auto"/>
        <w:left w:val="none" w:sz="0" w:space="0" w:color="auto"/>
        <w:bottom w:val="none" w:sz="0" w:space="0" w:color="auto"/>
        <w:right w:val="none" w:sz="0" w:space="0" w:color="auto"/>
      </w:divBdr>
    </w:div>
    <w:div w:id="1291210573">
      <w:bodyDiv w:val="1"/>
      <w:marLeft w:val="0"/>
      <w:marRight w:val="0"/>
      <w:marTop w:val="0"/>
      <w:marBottom w:val="0"/>
      <w:divBdr>
        <w:top w:val="none" w:sz="0" w:space="0" w:color="auto"/>
        <w:left w:val="none" w:sz="0" w:space="0" w:color="auto"/>
        <w:bottom w:val="none" w:sz="0" w:space="0" w:color="auto"/>
        <w:right w:val="none" w:sz="0" w:space="0" w:color="auto"/>
      </w:divBdr>
    </w:div>
    <w:div w:id="1317614607">
      <w:bodyDiv w:val="1"/>
      <w:marLeft w:val="225"/>
      <w:marRight w:val="450"/>
      <w:marTop w:val="225"/>
      <w:marBottom w:val="0"/>
      <w:divBdr>
        <w:top w:val="none" w:sz="0" w:space="0" w:color="auto"/>
        <w:left w:val="none" w:sz="0" w:space="0" w:color="auto"/>
        <w:bottom w:val="none" w:sz="0" w:space="0" w:color="auto"/>
        <w:right w:val="none" w:sz="0" w:space="0" w:color="auto"/>
      </w:divBdr>
    </w:div>
    <w:div w:id="1329285890">
      <w:bodyDiv w:val="1"/>
      <w:marLeft w:val="0"/>
      <w:marRight w:val="0"/>
      <w:marTop w:val="0"/>
      <w:marBottom w:val="0"/>
      <w:divBdr>
        <w:top w:val="none" w:sz="0" w:space="0" w:color="auto"/>
        <w:left w:val="none" w:sz="0" w:space="0" w:color="auto"/>
        <w:bottom w:val="none" w:sz="0" w:space="0" w:color="auto"/>
        <w:right w:val="none" w:sz="0" w:space="0" w:color="auto"/>
      </w:divBdr>
      <w:divsChild>
        <w:div w:id="1141655779">
          <w:marLeft w:val="0"/>
          <w:marRight w:val="0"/>
          <w:marTop w:val="0"/>
          <w:marBottom w:val="0"/>
          <w:divBdr>
            <w:top w:val="none" w:sz="0" w:space="0" w:color="auto"/>
            <w:left w:val="none" w:sz="0" w:space="0" w:color="auto"/>
            <w:bottom w:val="none" w:sz="0" w:space="0" w:color="auto"/>
            <w:right w:val="none" w:sz="0" w:space="0" w:color="auto"/>
          </w:divBdr>
          <w:divsChild>
            <w:div w:id="12315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883679">
      <w:bodyDiv w:val="1"/>
      <w:marLeft w:val="225"/>
      <w:marRight w:val="450"/>
      <w:marTop w:val="225"/>
      <w:marBottom w:val="0"/>
      <w:divBdr>
        <w:top w:val="none" w:sz="0" w:space="0" w:color="auto"/>
        <w:left w:val="none" w:sz="0" w:space="0" w:color="auto"/>
        <w:bottom w:val="none" w:sz="0" w:space="0" w:color="auto"/>
        <w:right w:val="none" w:sz="0" w:space="0" w:color="auto"/>
      </w:divBdr>
    </w:div>
    <w:div w:id="1387416042">
      <w:bodyDiv w:val="1"/>
      <w:marLeft w:val="0"/>
      <w:marRight w:val="0"/>
      <w:marTop w:val="0"/>
      <w:marBottom w:val="0"/>
      <w:divBdr>
        <w:top w:val="none" w:sz="0" w:space="0" w:color="auto"/>
        <w:left w:val="none" w:sz="0" w:space="0" w:color="auto"/>
        <w:bottom w:val="none" w:sz="0" w:space="0" w:color="auto"/>
        <w:right w:val="none" w:sz="0" w:space="0" w:color="auto"/>
      </w:divBdr>
    </w:div>
    <w:div w:id="1477916087">
      <w:bodyDiv w:val="1"/>
      <w:marLeft w:val="0"/>
      <w:marRight w:val="0"/>
      <w:marTop w:val="0"/>
      <w:marBottom w:val="0"/>
      <w:divBdr>
        <w:top w:val="none" w:sz="0" w:space="0" w:color="auto"/>
        <w:left w:val="none" w:sz="0" w:space="0" w:color="auto"/>
        <w:bottom w:val="none" w:sz="0" w:space="0" w:color="auto"/>
        <w:right w:val="none" w:sz="0" w:space="0" w:color="auto"/>
      </w:divBdr>
    </w:div>
    <w:div w:id="1479616370">
      <w:bodyDiv w:val="1"/>
      <w:marLeft w:val="0"/>
      <w:marRight w:val="0"/>
      <w:marTop w:val="0"/>
      <w:marBottom w:val="0"/>
      <w:divBdr>
        <w:top w:val="none" w:sz="0" w:space="0" w:color="auto"/>
        <w:left w:val="none" w:sz="0" w:space="0" w:color="auto"/>
        <w:bottom w:val="none" w:sz="0" w:space="0" w:color="auto"/>
        <w:right w:val="none" w:sz="0" w:space="0" w:color="auto"/>
      </w:divBdr>
    </w:div>
    <w:div w:id="1496727827">
      <w:bodyDiv w:val="1"/>
      <w:marLeft w:val="0"/>
      <w:marRight w:val="0"/>
      <w:marTop w:val="0"/>
      <w:marBottom w:val="0"/>
      <w:divBdr>
        <w:top w:val="none" w:sz="0" w:space="0" w:color="auto"/>
        <w:left w:val="none" w:sz="0" w:space="0" w:color="auto"/>
        <w:bottom w:val="none" w:sz="0" w:space="0" w:color="auto"/>
        <w:right w:val="none" w:sz="0" w:space="0" w:color="auto"/>
      </w:divBdr>
    </w:div>
    <w:div w:id="1498881569">
      <w:bodyDiv w:val="1"/>
      <w:marLeft w:val="0"/>
      <w:marRight w:val="0"/>
      <w:marTop w:val="0"/>
      <w:marBottom w:val="0"/>
      <w:divBdr>
        <w:top w:val="none" w:sz="0" w:space="0" w:color="auto"/>
        <w:left w:val="none" w:sz="0" w:space="0" w:color="auto"/>
        <w:bottom w:val="none" w:sz="0" w:space="0" w:color="auto"/>
        <w:right w:val="none" w:sz="0" w:space="0" w:color="auto"/>
      </w:divBdr>
    </w:div>
    <w:div w:id="1577402194">
      <w:bodyDiv w:val="1"/>
      <w:marLeft w:val="0"/>
      <w:marRight w:val="0"/>
      <w:marTop w:val="0"/>
      <w:marBottom w:val="0"/>
      <w:divBdr>
        <w:top w:val="none" w:sz="0" w:space="0" w:color="auto"/>
        <w:left w:val="none" w:sz="0" w:space="0" w:color="auto"/>
        <w:bottom w:val="none" w:sz="0" w:space="0" w:color="auto"/>
        <w:right w:val="none" w:sz="0" w:space="0" w:color="auto"/>
      </w:divBdr>
    </w:div>
    <w:div w:id="1608662495">
      <w:bodyDiv w:val="1"/>
      <w:marLeft w:val="0"/>
      <w:marRight w:val="0"/>
      <w:marTop w:val="0"/>
      <w:marBottom w:val="0"/>
      <w:divBdr>
        <w:top w:val="none" w:sz="0" w:space="0" w:color="auto"/>
        <w:left w:val="none" w:sz="0" w:space="0" w:color="auto"/>
        <w:bottom w:val="none" w:sz="0" w:space="0" w:color="auto"/>
        <w:right w:val="none" w:sz="0" w:space="0" w:color="auto"/>
      </w:divBdr>
    </w:div>
    <w:div w:id="1613435276">
      <w:bodyDiv w:val="1"/>
      <w:marLeft w:val="0"/>
      <w:marRight w:val="0"/>
      <w:marTop w:val="0"/>
      <w:marBottom w:val="0"/>
      <w:divBdr>
        <w:top w:val="none" w:sz="0" w:space="0" w:color="auto"/>
        <w:left w:val="none" w:sz="0" w:space="0" w:color="auto"/>
        <w:bottom w:val="none" w:sz="0" w:space="0" w:color="auto"/>
        <w:right w:val="none" w:sz="0" w:space="0" w:color="auto"/>
      </w:divBdr>
    </w:div>
    <w:div w:id="1657763803">
      <w:bodyDiv w:val="1"/>
      <w:marLeft w:val="0"/>
      <w:marRight w:val="0"/>
      <w:marTop w:val="0"/>
      <w:marBottom w:val="0"/>
      <w:divBdr>
        <w:top w:val="none" w:sz="0" w:space="0" w:color="auto"/>
        <w:left w:val="none" w:sz="0" w:space="0" w:color="auto"/>
        <w:bottom w:val="none" w:sz="0" w:space="0" w:color="auto"/>
        <w:right w:val="none" w:sz="0" w:space="0" w:color="auto"/>
      </w:divBdr>
    </w:div>
    <w:div w:id="1696342065">
      <w:bodyDiv w:val="1"/>
      <w:marLeft w:val="0"/>
      <w:marRight w:val="0"/>
      <w:marTop w:val="0"/>
      <w:marBottom w:val="0"/>
      <w:divBdr>
        <w:top w:val="none" w:sz="0" w:space="0" w:color="auto"/>
        <w:left w:val="none" w:sz="0" w:space="0" w:color="auto"/>
        <w:bottom w:val="none" w:sz="0" w:space="0" w:color="auto"/>
        <w:right w:val="none" w:sz="0" w:space="0" w:color="auto"/>
      </w:divBdr>
    </w:div>
    <w:div w:id="1710031528">
      <w:bodyDiv w:val="1"/>
      <w:marLeft w:val="225"/>
      <w:marRight w:val="450"/>
      <w:marTop w:val="225"/>
      <w:marBottom w:val="0"/>
      <w:divBdr>
        <w:top w:val="none" w:sz="0" w:space="0" w:color="auto"/>
        <w:left w:val="none" w:sz="0" w:space="0" w:color="auto"/>
        <w:bottom w:val="none" w:sz="0" w:space="0" w:color="auto"/>
        <w:right w:val="none" w:sz="0" w:space="0" w:color="auto"/>
      </w:divBdr>
    </w:div>
    <w:div w:id="1721707824">
      <w:bodyDiv w:val="1"/>
      <w:marLeft w:val="0"/>
      <w:marRight w:val="0"/>
      <w:marTop w:val="0"/>
      <w:marBottom w:val="0"/>
      <w:divBdr>
        <w:top w:val="none" w:sz="0" w:space="0" w:color="auto"/>
        <w:left w:val="none" w:sz="0" w:space="0" w:color="auto"/>
        <w:bottom w:val="none" w:sz="0" w:space="0" w:color="auto"/>
        <w:right w:val="none" w:sz="0" w:space="0" w:color="auto"/>
      </w:divBdr>
    </w:div>
    <w:div w:id="1724214933">
      <w:bodyDiv w:val="1"/>
      <w:marLeft w:val="0"/>
      <w:marRight w:val="0"/>
      <w:marTop w:val="0"/>
      <w:marBottom w:val="0"/>
      <w:divBdr>
        <w:top w:val="none" w:sz="0" w:space="0" w:color="auto"/>
        <w:left w:val="none" w:sz="0" w:space="0" w:color="auto"/>
        <w:bottom w:val="none" w:sz="0" w:space="0" w:color="auto"/>
        <w:right w:val="none" w:sz="0" w:space="0" w:color="auto"/>
      </w:divBdr>
    </w:div>
    <w:div w:id="1739744562">
      <w:bodyDiv w:val="1"/>
      <w:marLeft w:val="0"/>
      <w:marRight w:val="0"/>
      <w:marTop w:val="0"/>
      <w:marBottom w:val="0"/>
      <w:divBdr>
        <w:top w:val="none" w:sz="0" w:space="0" w:color="auto"/>
        <w:left w:val="none" w:sz="0" w:space="0" w:color="auto"/>
        <w:bottom w:val="none" w:sz="0" w:space="0" w:color="auto"/>
        <w:right w:val="none" w:sz="0" w:space="0" w:color="auto"/>
      </w:divBdr>
      <w:divsChild>
        <w:div w:id="1949239082">
          <w:marLeft w:val="0"/>
          <w:marRight w:val="0"/>
          <w:marTop w:val="0"/>
          <w:marBottom w:val="0"/>
          <w:divBdr>
            <w:top w:val="none" w:sz="0" w:space="0" w:color="auto"/>
            <w:left w:val="none" w:sz="0" w:space="0" w:color="auto"/>
            <w:bottom w:val="none" w:sz="0" w:space="0" w:color="auto"/>
            <w:right w:val="none" w:sz="0" w:space="0" w:color="auto"/>
          </w:divBdr>
          <w:divsChild>
            <w:div w:id="122383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681085">
      <w:bodyDiv w:val="1"/>
      <w:marLeft w:val="0"/>
      <w:marRight w:val="0"/>
      <w:marTop w:val="0"/>
      <w:marBottom w:val="0"/>
      <w:divBdr>
        <w:top w:val="none" w:sz="0" w:space="0" w:color="auto"/>
        <w:left w:val="none" w:sz="0" w:space="0" w:color="auto"/>
        <w:bottom w:val="none" w:sz="0" w:space="0" w:color="auto"/>
        <w:right w:val="none" w:sz="0" w:space="0" w:color="auto"/>
      </w:divBdr>
    </w:div>
    <w:div w:id="1843546943">
      <w:bodyDiv w:val="1"/>
      <w:marLeft w:val="0"/>
      <w:marRight w:val="0"/>
      <w:marTop w:val="0"/>
      <w:marBottom w:val="0"/>
      <w:divBdr>
        <w:top w:val="none" w:sz="0" w:space="0" w:color="auto"/>
        <w:left w:val="none" w:sz="0" w:space="0" w:color="auto"/>
        <w:bottom w:val="none" w:sz="0" w:space="0" w:color="auto"/>
        <w:right w:val="none" w:sz="0" w:space="0" w:color="auto"/>
      </w:divBdr>
    </w:div>
    <w:div w:id="1919442245">
      <w:bodyDiv w:val="1"/>
      <w:marLeft w:val="0"/>
      <w:marRight w:val="0"/>
      <w:marTop w:val="0"/>
      <w:marBottom w:val="0"/>
      <w:divBdr>
        <w:top w:val="none" w:sz="0" w:space="0" w:color="auto"/>
        <w:left w:val="none" w:sz="0" w:space="0" w:color="auto"/>
        <w:bottom w:val="none" w:sz="0" w:space="0" w:color="auto"/>
        <w:right w:val="none" w:sz="0" w:space="0" w:color="auto"/>
      </w:divBdr>
    </w:div>
    <w:div w:id="2001880044">
      <w:bodyDiv w:val="1"/>
      <w:marLeft w:val="225"/>
      <w:marRight w:val="450"/>
      <w:marTop w:val="225"/>
      <w:marBottom w:val="0"/>
      <w:divBdr>
        <w:top w:val="none" w:sz="0" w:space="0" w:color="auto"/>
        <w:left w:val="none" w:sz="0" w:space="0" w:color="auto"/>
        <w:bottom w:val="none" w:sz="0" w:space="0" w:color="auto"/>
        <w:right w:val="none" w:sz="0" w:space="0" w:color="auto"/>
      </w:divBdr>
    </w:div>
    <w:div w:id="2033989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footer" Target="footer3.xml"/><Relationship Id="rId26" Type="http://schemas.openxmlformats.org/officeDocument/2006/relationships/image" Target="media/image7.png"/><Relationship Id="rId39" Type="http://schemas.openxmlformats.org/officeDocument/2006/relationships/hyperlink" Target="http://go.microsoft.com/fwlink/?LinkID=179635" TargetMode="External"/><Relationship Id="rId21" Type="http://schemas.openxmlformats.org/officeDocument/2006/relationships/image" Target="media/image5.png"/><Relationship Id="rId34" Type="http://schemas.openxmlformats.org/officeDocument/2006/relationships/hyperlink" Target="http://go.microsoft.com/fwlink/?LinkId=730749" TargetMode="External"/><Relationship Id="rId42" Type="http://schemas.openxmlformats.org/officeDocument/2006/relationships/hyperlink" Target="http://go.microsoft.com/fwlink/?LinkId=730752" TargetMode="External"/><Relationship Id="rId47" Type="http://schemas.openxmlformats.org/officeDocument/2006/relationships/hyperlink" Target="http://go.microsoft.com/fwlink/?LinkId=730754" TargetMode="External"/><Relationship Id="rId50" Type="http://schemas.openxmlformats.org/officeDocument/2006/relationships/hyperlink" Target="http://go.microsoft.com/fwlink/?LinkId=730756" TargetMode="External"/><Relationship Id="rId55" Type="http://schemas.openxmlformats.org/officeDocument/2006/relationships/hyperlink" Target="http://go.microsoft.com/fwlink/?LinkId=730758" TargetMode="External"/><Relationship Id="rId63" Type="http://schemas.openxmlformats.org/officeDocument/2006/relationships/theme" Target="theme/theme1.xm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4.png"/><Relationship Id="rId29" Type="http://schemas.openxmlformats.org/officeDocument/2006/relationships/image" Target="media/image9.png"/><Relationship Id="rId41" Type="http://schemas.openxmlformats.org/officeDocument/2006/relationships/hyperlink" Target="http://go.microsoft.com/fwlink/?LinkId=730751" TargetMode="External"/><Relationship Id="rId54" Type="http://schemas.openxmlformats.org/officeDocument/2006/relationships/hyperlink" Target="http://go.microsoft.com/fwlink/?LinkId=730758"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go.microsoft.com/fwlink/?LinkId=717823" TargetMode="External"/><Relationship Id="rId32" Type="http://schemas.openxmlformats.org/officeDocument/2006/relationships/hyperlink" Target="http://go.microsoft.com/fwlink/?LinkId=717825" TargetMode="External"/><Relationship Id="rId37" Type="http://schemas.openxmlformats.org/officeDocument/2006/relationships/hyperlink" Target="http://go.microsoft.com/fwlink/?LinkId=730750" TargetMode="External"/><Relationship Id="rId40" Type="http://schemas.openxmlformats.org/officeDocument/2006/relationships/hyperlink" Target="http://go.microsoft.com/fwlink/?LinkId=730751" TargetMode="External"/><Relationship Id="rId45" Type="http://schemas.openxmlformats.org/officeDocument/2006/relationships/hyperlink" Target="http://go.microsoft.com/fwlink/?LinkId=730753" TargetMode="External"/><Relationship Id="rId53" Type="http://schemas.openxmlformats.org/officeDocument/2006/relationships/hyperlink" Target="http://go.microsoft.com/fwlink/?LinkId=730757" TargetMode="External"/><Relationship Id="rId58" Type="http://schemas.openxmlformats.org/officeDocument/2006/relationships/image" Target="media/image12.png"/><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http://go.microsoft.com/fwlink/?LinkId=108356" TargetMode="External"/><Relationship Id="rId28" Type="http://schemas.openxmlformats.org/officeDocument/2006/relationships/image" Target="media/image8.png"/><Relationship Id="rId36" Type="http://schemas.openxmlformats.org/officeDocument/2006/relationships/hyperlink" Target="http://go.microsoft.com/fwlink/?LinkId=717823" TargetMode="External"/><Relationship Id="rId49" Type="http://schemas.openxmlformats.org/officeDocument/2006/relationships/hyperlink" Target="http://go.microsoft.com/fwlink/?LinkId=730755" TargetMode="External"/><Relationship Id="rId57" Type="http://schemas.openxmlformats.org/officeDocument/2006/relationships/hyperlink" Target="http://go.microsoft.com/fwlink/?LinkId=730759" TargetMode="External"/><Relationship Id="rId61" Type="http://schemas.openxmlformats.org/officeDocument/2006/relationships/footer" Target="footer4.xml"/><Relationship Id="rId10" Type="http://schemas.openxmlformats.org/officeDocument/2006/relationships/webSettings" Target="webSettings.xml"/><Relationship Id="rId19" Type="http://schemas.openxmlformats.org/officeDocument/2006/relationships/image" Target="media/image3.png"/><Relationship Id="rId31" Type="http://schemas.openxmlformats.org/officeDocument/2006/relationships/image" Target="media/image11.png"/><Relationship Id="rId44" Type="http://schemas.openxmlformats.org/officeDocument/2006/relationships/hyperlink" Target="http://go.microsoft.com/fwlink/?LinkId=730753" TargetMode="External"/><Relationship Id="rId52" Type="http://schemas.openxmlformats.org/officeDocument/2006/relationships/hyperlink" Target="http://go.microsoft.com/fwlink/?LinkId=730757" TargetMode="External"/><Relationship Id="rId60"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sqlmpsfeedback@microsoft.com" TargetMode="External"/><Relationship Id="rId22" Type="http://schemas.openxmlformats.org/officeDocument/2006/relationships/hyperlink" Target="http://go.microsoft.com/fwlink/?LinkId=108355" TargetMode="External"/><Relationship Id="rId27" Type="http://schemas.openxmlformats.org/officeDocument/2006/relationships/image" Target="media/image1.png"/><Relationship Id="rId30" Type="http://schemas.openxmlformats.org/officeDocument/2006/relationships/image" Target="media/image10.png"/><Relationship Id="rId35" Type="http://schemas.openxmlformats.org/officeDocument/2006/relationships/hyperlink" Target="http://go.microsoft.com/fwlink/?LinkId=717823" TargetMode="External"/><Relationship Id="rId43" Type="http://schemas.openxmlformats.org/officeDocument/2006/relationships/hyperlink" Target="http://go.microsoft.com/fwlink/?LinkId=730752" TargetMode="External"/><Relationship Id="rId48" Type="http://schemas.openxmlformats.org/officeDocument/2006/relationships/hyperlink" Target="http://go.microsoft.com/fwlink/?LinkId=730755" TargetMode="External"/><Relationship Id="rId56" Type="http://schemas.openxmlformats.org/officeDocument/2006/relationships/hyperlink" Target="http://go.microsoft.com/fwlink/?LinkId=730759" TargetMode="External"/><Relationship Id="rId8" Type="http://schemas.openxmlformats.org/officeDocument/2006/relationships/styles" Target="styles.xml"/><Relationship Id="rId51" Type="http://schemas.openxmlformats.org/officeDocument/2006/relationships/hyperlink" Target="http://go.microsoft.com/fwlink/?LinkId=730756" TargetMode="Externa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image" Target="media/image6.png"/><Relationship Id="rId33" Type="http://schemas.openxmlformats.org/officeDocument/2006/relationships/hyperlink" Target="http://go.microsoft.com/fwlink/?LinkId=730749" TargetMode="External"/><Relationship Id="rId38" Type="http://schemas.openxmlformats.org/officeDocument/2006/relationships/hyperlink" Target="http://go.microsoft.com/fwlink/?LinkId=730750" TargetMode="External"/><Relationship Id="rId46" Type="http://schemas.openxmlformats.org/officeDocument/2006/relationships/hyperlink" Target="http://go.microsoft.com/fwlink/?LinkId=730754" TargetMode="External"/><Relationship Id="rId59" Type="http://schemas.openxmlformats.org/officeDocument/2006/relationships/image" Target="media/image1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dsbuildroot\WSOMMPGUIDES\1033\SupportFiles\global.d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outs:outSpaceData xmlns:outs="http://schemas.microsoft.com/office/2009/outspace/metadata">
  <outs:relatedDates>
    <outs:relatedDate>
      <outs:type>3</outs:type>
      <outs:displayName>Last Modified</outs:displayName>
      <outs:dateTime>2009-05-21T10:43:00Z</outs:dateTime>
      <outs:isPinned>true</outs:isPinned>
    </outs:relatedDate>
    <outs:relatedDate>
      <outs:type>2</outs:type>
      <outs:displayName>Created</outs:displayName>
      <outs:dateTime>2007-06-15T20:55:00Z</outs:dateTime>
      <outs:isPinned>true</outs:isPinned>
    </outs:relatedDate>
    <outs:relatedDate>
      <outs:type>4</outs:type>
      <outs:displayName>Last Printed</outs:displayName>
      <outs:dateTime/>
      <outs:isPinned>true</outs:isPinned>
    </outs:relatedDate>
  </outs:relatedDates>
  <outs:relatedDocuments>
    <outs:relatedDocument>
      <outs:type>2</outs:type>
      <outs:displayName>Other documents in current folder</outs:displayName>
      <outs:uri/>
      <outs:isPinned>true</outs:isPinned>
    </outs:relatedDocument>
  </outs:relatedDocuments>
  <outs:relatedPeople>
    <outs:relatedPeopleItem>
      <outs:category>Author</outs:category>
      <outs:people/>
      <outs:source>0</outs:source>
      <outs:isPinned>true</outs:isPinned>
    </outs:relatedPeopleItem>
    <outs:relatedPeopleItem>
      <outs:category>Last modified by</outs:category>
      <outs:people/>
      <outs:source>0</outs:source>
      <outs:isPinned>true</outs:isPinned>
    </outs:relatedPeopleItem>
    <outs:relatedPeopleItem>
      <outs:category>Manager</outs:category>
      <outs:people/>
      <outs:source>0</outs:source>
      <outs:isPinned>false</outs:isPinned>
    </outs:relatedPeopleItem>
  </outs:relatedPeople>
  <propertyMetadataList xmlns="http://schemas.microsoft.com/office/2009/outspace/metadata">
    <propertyMetadata>
      <type>0</type>
      <propertyId>2228224</propertyId>
      <propertyName/>
      <isPinned>true</isPinned>
    </propertyMetadata>
    <propertyMetadata>
      <type>0</type>
      <propertyId>589824</propertyId>
      <propertyName/>
      <isPinned>true</isPinned>
    </propertyMetadata>
    <propertyMetadata>
      <type>0</type>
      <propertyId>589825</propertyId>
      <propertyName/>
      <isPinned>true</isPinned>
    </propertyMetadata>
    <propertyMetadata>
      <type>0</type>
      <propertyId>786432</propertyId>
      <propertyName/>
      <isPinned>true</isPinned>
    </propertyMetadata>
    <propertyMetadata>
      <type>0</type>
      <propertyId>14</propertyId>
      <propertyName/>
      <isPinned>true</isPinned>
    </propertyMetadata>
    <propertyMetadata>
      <type>0</type>
      <propertyId>8</propertyId>
      <propertyName/>
      <isPinned>true</isPinned>
    </propertyMetadata>
    <propertyMetadata>
      <type>0</type>
      <propertyId>6</propertyId>
      <propertyName/>
      <isPinned>true</isPinned>
    </propertyMetadata>
    <propertyMetadata>
      <type>0</type>
      <propertyId>655365</propertyId>
      <propertyName/>
      <isPinned>false</isPinned>
    </propertyMetadata>
    <propertyMetadata>
      <type>0</type>
      <propertyId>1</propertyId>
      <propertyName/>
      <isPinned>false</isPinned>
    </propertyMetadata>
    <propertyMetadata>
      <type>0</type>
      <propertyId>0</propertyId>
      <propertyName/>
      <isPinned>false</isPinned>
    </propertyMetadata>
    <propertyMetadata>
      <type>0</type>
      <propertyId>13</propertyId>
      <propertyName/>
      <isPinned>false</isPinned>
    </propertyMetadata>
    <propertyMetadata>
      <type>0</type>
      <propertyId>1179653</propertyId>
      <propertyName/>
      <isPinned>false</isPinned>
    </propertyMetadata>
    <propertyMetadata>
      <type>0</type>
      <propertyId>22</propertyId>
      <propertyName/>
      <isPinned>false</isPinned>
    </propertyMetadata>
  </propertyMetadataList>
  <outs:corruptMetadataWasLost/>
</outs:outSpaceDat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D68C3E38BED2C49B04B981C71B98B54" ma:contentTypeVersion="0" ma:contentTypeDescription="Create a new document." ma:contentTypeScope="" ma:versionID="fb6544116282b29b3603f50c5318b2a2">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827E5D-9387-4586-8413-8FD8CA82F4D9}">
  <ds:schemaRefs>
    <ds:schemaRef ds:uri="http://schemas.microsoft.com/sharepoint/v3/contenttype/forms"/>
  </ds:schemaRefs>
</ds:datastoreItem>
</file>

<file path=customXml/itemProps2.xml><?xml version="1.0" encoding="utf-8"?>
<ds:datastoreItem xmlns:ds="http://schemas.openxmlformats.org/officeDocument/2006/customXml" ds:itemID="{FDFF21F2-3657-48CF-9398-BAAB14A5AE22}">
  <ds:schemaRefs>
    <ds:schemaRef ds:uri="http://schemas.microsoft.com/office/2009/outspace/metadata"/>
  </ds:schemaRefs>
</ds:datastoreItem>
</file>

<file path=customXml/itemProps3.xml><?xml version="1.0" encoding="utf-8"?>
<ds:datastoreItem xmlns:ds="http://schemas.openxmlformats.org/officeDocument/2006/customXml" ds:itemID="{102AADB8-B230-4764-9736-7C756770639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B73A49B-C6A3-4604-B95E-61A2ACC8FC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DFCFBF62-314B-47DB-912B-63084EACEEA4}">
  <ds:schemaRefs>
    <ds:schemaRef ds:uri="http://schemas.openxmlformats.org/officeDocument/2006/bibliography"/>
  </ds:schemaRefs>
</ds:datastoreItem>
</file>

<file path=customXml/itemProps6.xml><?xml version="1.0" encoding="utf-8"?>
<ds:datastoreItem xmlns:ds="http://schemas.openxmlformats.org/officeDocument/2006/customXml" ds:itemID="{2EF10799-0BA4-49A7-81AD-5956C59AF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global.doc.dotx</Template>
  <TotalTime>0</TotalTime>
  <Pages>59</Pages>
  <Words>13611</Words>
  <Characters>77586</Characters>
  <Application>Microsoft Office Word</Application>
  <DocSecurity>0</DocSecurity>
  <Lines>646</Lines>
  <Paragraphs>182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LinksUpToDate>false</LinksUpToDate>
  <CharactersWithSpaces>91015</CharactersWithSpaces>
  <SharedDoc>false</SharedDoc>
  <HLinks>
    <vt:vector size="318" baseType="variant">
      <vt:variant>
        <vt:i4>5177417</vt:i4>
      </vt:variant>
      <vt:variant>
        <vt:i4>237</vt:i4>
      </vt:variant>
      <vt:variant>
        <vt:i4>0</vt:i4>
      </vt:variant>
      <vt:variant>
        <vt:i4>5</vt:i4>
      </vt:variant>
      <vt:variant>
        <vt:lpwstr>http://www.microsoft.com/en-us/download/details.aspx?id=30437</vt:lpwstr>
      </vt:variant>
      <vt:variant>
        <vt:lpwstr/>
      </vt:variant>
      <vt:variant>
        <vt:i4>4325449</vt:i4>
      </vt:variant>
      <vt:variant>
        <vt:i4>234</vt:i4>
      </vt:variant>
      <vt:variant>
        <vt:i4>0</vt:i4>
      </vt:variant>
      <vt:variant>
        <vt:i4>5</vt:i4>
      </vt:variant>
      <vt:variant>
        <vt:lpwstr>http://www.microsoft.com/en-us/download/details.aspx?id=27594</vt:lpwstr>
      </vt:variant>
      <vt:variant>
        <vt:lpwstr/>
      </vt:variant>
      <vt:variant>
        <vt:i4>3145832</vt:i4>
      </vt:variant>
      <vt:variant>
        <vt:i4>231</vt:i4>
      </vt:variant>
      <vt:variant>
        <vt:i4>0</vt:i4>
      </vt:variant>
      <vt:variant>
        <vt:i4>5</vt:i4>
      </vt:variant>
      <vt:variant>
        <vt:lpwstr>http://support.microsoft.com/kb/891238</vt:lpwstr>
      </vt:variant>
      <vt:variant>
        <vt:lpwstr/>
      </vt:variant>
      <vt:variant>
        <vt:i4>3014714</vt:i4>
      </vt:variant>
      <vt:variant>
        <vt:i4>228</vt:i4>
      </vt:variant>
      <vt:variant>
        <vt:i4>0</vt:i4>
      </vt:variant>
      <vt:variant>
        <vt:i4>5</vt:i4>
      </vt:variant>
      <vt:variant>
        <vt:lpwstr>http://blogs.msdn.com/mariussutara/default.aspx</vt:lpwstr>
      </vt:variant>
      <vt:variant>
        <vt:lpwstr/>
      </vt:variant>
      <vt:variant>
        <vt:i4>6291541</vt:i4>
      </vt:variant>
      <vt:variant>
        <vt:i4>225</vt:i4>
      </vt:variant>
      <vt:variant>
        <vt:i4>0</vt:i4>
      </vt:variant>
      <vt:variant>
        <vt:i4>5</vt:i4>
      </vt:variant>
      <vt:variant>
        <vt:lpwstr>http://blogs.msdn.com/boris_yanushpolsky/default.aspx</vt:lpwstr>
      </vt:variant>
      <vt:variant>
        <vt:lpwstr/>
      </vt:variant>
      <vt:variant>
        <vt:i4>2424871</vt:i4>
      </vt:variant>
      <vt:variant>
        <vt:i4>222</vt:i4>
      </vt:variant>
      <vt:variant>
        <vt:i4>0</vt:i4>
      </vt:variant>
      <vt:variant>
        <vt:i4>5</vt:i4>
      </vt:variant>
      <vt:variant>
        <vt:lpwstr>http://blogs.technet.com/operationsmgr/</vt:lpwstr>
      </vt:variant>
      <vt:variant>
        <vt:lpwstr/>
      </vt:variant>
      <vt:variant>
        <vt:i4>3997745</vt:i4>
      </vt:variant>
      <vt:variant>
        <vt:i4>219</vt:i4>
      </vt:variant>
      <vt:variant>
        <vt:i4>0</vt:i4>
      </vt:variant>
      <vt:variant>
        <vt:i4>5</vt:i4>
      </vt:variant>
      <vt:variant>
        <vt:lpwstr>http://blogs.technet.com/brianwren/default.aspx</vt:lpwstr>
      </vt:variant>
      <vt:variant>
        <vt:lpwstr/>
      </vt:variant>
      <vt:variant>
        <vt:i4>1310749</vt:i4>
      </vt:variant>
      <vt:variant>
        <vt:i4>216</vt:i4>
      </vt:variant>
      <vt:variant>
        <vt:i4>0</vt:i4>
      </vt:variant>
      <vt:variant>
        <vt:i4>5</vt:i4>
      </vt:variant>
      <vt:variant>
        <vt:lpwstr>http://rburri.wordpress.com/</vt:lpwstr>
      </vt:variant>
      <vt:variant>
        <vt:lpwstr/>
      </vt:variant>
      <vt:variant>
        <vt:i4>1572958</vt:i4>
      </vt:variant>
      <vt:variant>
        <vt:i4>213</vt:i4>
      </vt:variant>
      <vt:variant>
        <vt:i4>0</vt:i4>
      </vt:variant>
      <vt:variant>
        <vt:i4>5</vt:i4>
      </vt:variant>
      <vt:variant>
        <vt:lpwstr>http://thoughtsonopsmgr.blogspot.com/</vt:lpwstr>
      </vt:variant>
      <vt:variant>
        <vt:lpwstr/>
      </vt:variant>
      <vt:variant>
        <vt:i4>5963865</vt:i4>
      </vt:variant>
      <vt:variant>
        <vt:i4>210</vt:i4>
      </vt:variant>
      <vt:variant>
        <vt:i4>0</vt:i4>
      </vt:variant>
      <vt:variant>
        <vt:i4>5</vt:i4>
      </vt:variant>
      <vt:variant>
        <vt:lpwstr>http://blogs.technet.com/kevinholman/default.aspx</vt:lpwstr>
      </vt:variant>
      <vt:variant>
        <vt:lpwstr/>
      </vt:variant>
      <vt:variant>
        <vt:i4>4980810</vt:i4>
      </vt:variant>
      <vt:variant>
        <vt:i4>207</vt:i4>
      </vt:variant>
      <vt:variant>
        <vt:i4>0</vt:i4>
      </vt:variant>
      <vt:variant>
        <vt:i4>5</vt:i4>
      </vt:variant>
      <vt:variant>
        <vt:lpwstr>http://blogs.technet.com/momteam/default.aspx</vt:lpwstr>
      </vt:variant>
      <vt:variant>
        <vt:lpwstr/>
      </vt:variant>
      <vt:variant>
        <vt:i4>4784158</vt:i4>
      </vt:variant>
      <vt:variant>
        <vt:i4>204</vt:i4>
      </vt:variant>
      <vt:variant>
        <vt:i4>0</vt:i4>
      </vt:variant>
      <vt:variant>
        <vt:i4>5</vt:i4>
      </vt:variant>
      <vt:variant>
        <vt:lpwstr>http://opsmgrunleashed.wordpress.com/</vt:lpwstr>
      </vt:variant>
      <vt:variant>
        <vt:lpwstr/>
      </vt:variant>
      <vt:variant>
        <vt:i4>1376270</vt:i4>
      </vt:variant>
      <vt:variant>
        <vt:i4>201</vt:i4>
      </vt:variant>
      <vt:variant>
        <vt:i4>0</vt:i4>
      </vt:variant>
      <vt:variant>
        <vt:i4>5</vt:i4>
      </vt:variant>
      <vt:variant>
        <vt:lpwstr>http://go.microsoft.com/fwlink/?LinkID=179635</vt:lpwstr>
      </vt:variant>
      <vt:variant>
        <vt:lpwstr/>
      </vt:variant>
      <vt:variant>
        <vt:i4>1114118</vt:i4>
      </vt:variant>
      <vt:variant>
        <vt:i4>198</vt:i4>
      </vt:variant>
      <vt:variant>
        <vt:i4>0</vt:i4>
      </vt:variant>
      <vt:variant>
        <vt:i4>5</vt:i4>
      </vt:variant>
      <vt:variant>
        <vt:lpwstr>http://go.microsoft.com/fwlink/?LinkId=209941</vt:lpwstr>
      </vt:variant>
      <vt:variant>
        <vt:lpwstr/>
      </vt:variant>
      <vt:variant>
        <vt:i4>1114118</vt:i4>
      </vt:variant>
      <vt:variant>
        <vt:i4>195</vt:i4>
      </vt:variant>
      <vt:variant>
        <vt:i4>0</vt:i4>
      </vt:variant>
      <vt:variant>
        <vt:i4>5</vt:i4>
      </vt:variant>
      <vt:variant>
        <vt:lpwstr>http://go.microsoft.com/fwlink/?LinkId=209940</vt:lpwstr>
      </vt:variant>
      <vt:variant>
        <vt:lpwstr/>
      </vt:variant>
      <vt:variant>
        <vt:i4>1769485</vt:i4>
      </vt:variant>
      <vt:variant>
        <vt:i4>192</vt:i4>
      </vt:variant>
      <vt:variant>
        <vt:i4>0</vt:i4>
      </vt:variant>
      <vt:variant>
        <vt:i4>5</vt:i4>
      </vt:variant>
      <vt:variant>
        <vt:lpwstr>http://go.microsoft.com/fwlink/?LinkID=165412</vt:lpwstr>
      </vt:variant>
      <vt:variant>
        <vt:lpwstr/>
      </vt:variant>
      <vt:variant>
        <vt:i4>1769485</vt:i4>
      </vt:variant>
      <vt:variant>
        <vt:i4>189</vt:i4>
      </vt:variant>
      <vt:variant>
        <vt:i4>0</vt:i4>
      </vt:variant>
      <vt:variant>
        <vt:i4>5</vt:i4>
      </vt:variant>
      <vt:variant>
        <vt:lpwstr>http://go.microsoft.com/fwlink/?LinkID=165410</vt:lpwstr>
      </vt:variant>
      <vt:variant>
        <vt:lpwstr/>
      </vt:variant>
      <vt:variant>
        <vt:i4>2031625</vt:i4>
      </vt:variant>
      <vt:variant>
        <vt:i4>186</vt:i4>
      </vt:variant>
      <vt:variant>
        <vt:i4>0</vt:i4>
      </vt:variant>
      <vt:variant>
        <vt:i4>5</vt:i4>
      </vt:variant>
      <vt:variant>
        <vt:lpwstr>http://go.microsoft.com/fwlink/?LinkID=117777</vt:lpwstr>
      </vt:variant>
      <vt:variant>
        <vt:lpwstr/>
      </vt:variant>
      <vt:variant>
        <vt:i4>1572872</vt:i4>
      </vt:variant>
      <vt:variant>
        <vt:i4>183</vt:i4>
      </vt:variant>
      <vt:variant>
        <vt:i4>0</vt:i4>
      </vt:variant>
      <vt:variant>
        <vt:i4>5</vt:i4>
      </vt:variant>
      <vt:variant>
        <vt:lpwstr>http://go.microsoft.com/fwlink/?LinkID=142351</vt:lpwstr>
      </vt:variant>
      <vt:variant>
        <vt:lpwstr/>
      </vt:variant>
      <vt:variant>
        <vt:i4>1769482</vt:i4>
      </vt:variant>
      <vt:variant>
        <vt:i4>180</vt:i4>
      </vt:variant>
      <vt:variant>
        <vt:i4>0</vt:i4>
      </vt:variant>
      <vt:variant>
        <vt:i4>5</vt:i4>
      </vt:variant>
      <vt:variant>
        <vt:lpwstr>http://go.microsoft.com/fwlink/?LinkId=211463</vt:lpwstr>
      </vt:variant>
      <vt:variant>
        <vt:lpwstr/>
      </vt:variant>
      <vt:variant>
        <vt:i4>3407994</vt:i4>
      </vt:variant>
      <vt:variant>
        <vt:i4>177</vt:i4>
      </vt:variant>
      <vt:variant>
        <vt:i4>0</vt:i4>
      </vt:variant>
      <vt:variant>
        <vt:i4>5</vt:i4>
      </vt:variant>
      <vt:variant>
        <vt:lpwstr/>
      </vt:variant>
      <vt:variant>
        <vt:lpwstr>z4</vt:lpwstr>
      </vt:variant>
      <vt:variant>
        <vt:i4>3342458</vt:i4>
      </vt:variant>
      <vt:variant>
        <vt:i4>174</vt:i4>
      </vt:variant>
      <vt:variant>
        <vt:i4>0</vt:i4>
      </vt:variant>
      <vt:variant>
        <vt:i4>5</vt:i4>
      </vt:variant>
      <vt:variant>
        <vt:lpwstr/>
      </vt:variant>
      <vt:variant>
        <vt:lpwstr>z3</vt:lpwstr>
      </vt:variant>
      <vt:variant>
        <vt:i4>3276922</vt:i4>
      </vt:variant>
      <vt:variant>
        <vt:i4>171</vt:i4>
      </vt:variant>
      <vt:variant>
        <vt:i4>0</vt:i4>
      </vt:variant>
      <vt:variant>
        <vt:i4>5</vt:i4>
      </vt:variant>
      <vt:variant>
        <vt:lpwstr/>
      </vt:variant>
      <vt:variant>
        <vt:lpwstr>z2</vt:lpwstr>
      </vt:variant>
      <vt:variant>
        <vt:i4>5636127</vt:i4>
      </vt:variant>
      <vt:variant>
        <vt:i4>165</vt:i4>
      </vt:variant>
      <vt:variant>
        <vt:i4>0</vt:i4>
      </vt:variant>
      <vt:variant>
        <vt:i4>5</vt:i4>
      </vt:variant>
      <vt:variant>
        <vt:lpwstr/>
      </vt:variant>
      <vt:variant>
        <vt:lpwstr>zf475f3cc57b84a049d89cda7b1f37ba8</vt:lpwstr>
      </vt:variant>
      <vt:variant>
        <vt:i4>5570639</vt:i4>
      </vt:variant>
      <vt:variant>
        <vt:i4>162</vt:i4>
      </vt:variant>
      <vt:variant>
        <vt:i4>0</vt:i4>
      </vt:variant>
      <vt:variant>
        <vt:i4>5</vt:i4>
      </vt:variant>
      <vt:variant>
        <vt:lpwstr/>
      </vt:variant>
      <vt:variant>
        <vt:lpwstr>zb8b3e32eb8154a8da8b18b606568e65d</vt:lpwstr>
      </vt:variant>
      <vt:variant>
        <vt:i4>5570630</vt:i4>
      </vt:variant>
      <vt:variant>
        <vt:i4>159</vt:i4>
      </vt:variant>
      <vt:variant>
        <vt:i4>0</vt:i4>
      </vt:variant>
      <vt:variant>
        <vt:i4>5</vt:i4>
      </vt:variant>
      <vt:variant>
        <vt:lpwstr/>
      </vt:variant>
      <vt:variant>
        <vt:lpwstr>z5a9ff008734b4183946f840ae0464ab0</vt:lpwstr>
      </vt:variant>
      <vt:variant>
        <vt:i4>4390988</vt:i4>
      </vt:variant>
      <vt:variant>
        <vt:i4>156</vt:i4>
      </vt:variant>
      <vt:variant>
        <vt:i4>0</vt:i4>
      </vt:variant>
      <vt:variant>
        <vt:i4>5</vt:i4>
      </vt:variant>
      <vt:variant>
        <vt:lpwstr>http://www.microsoft.com/en-us/download/details.aspx?id=29065</vt:lpwstr>
      </vt:variant>
      <vt:variant>
        <vt:lpwstr/>
      </vt:variant>
      <vt:variant>
        <vt:i4>1572913</vt:i4>
      </vt:variant>
      <vt:variant>
        <vt:i4>146</vt:i4>
      </vt:variant>
      <vt:variant>
        <vt:i4>0</vt:i4>
      </vt:variant>
      <vt:variant>
        <vt:i4>5</vt:i4>
      </vt:variant>
      <vt:variant>
        <vt:lpwstr/>
      </vt:variant>
      <vt:variant>
        <vt:lpwstr>_Toc373866761</vt:lpwstr>
      </vt:variant>
      <vt:variant>
        <vt:i4>1572913</vt:i4>
      </vt:variant>
      <vt:variant>
        <vt:i4>140</vt:i4>
      </vt:variant>
      <vt:variant>
        <vt:i4>0</vt:i4>
      </vt:variant>
      <vt:variant>
        <vt:i4>5</vt:i4>
      </vt:variant>
      <vt:variant>
        <vt:lpwstr/>
      </vt:variant>
      <vt:variant>
        <vt:lpwstr>_Toc373866760</vt:lpwstr>
      </vt:variant>
      <vt:variant>
        <vt:i4>1769521</vt:i4>
      </vt:variant>
      <vt:variant>
        <vt:i4>134</vt:i4>
      </vt:variant>
      <vt:variant>
        <vt:i4>0</vt:i4>
      </vt:variant>
      <vt:variant>
        <vt:i4>5</vt:i4>
      </vt:variant>
      <vt:variant>
        <vt:lpwstr/>
      </vt:variant>
      <vt:variant>
        <vt:lpwstr>_Toc373866759</vt:lpwstr>
      </vt:variant>
      <vt:variant>
        <vt:i4>1769521</vt:i4>
      </vt:variant>
      <vt:variant>
        <vt:i4>128</vt:i4>
      </vt:variant>
      <vt:variant>
        <vt:i4>0</vt:i4>
      </vt:variant>
      <vt:variant>
        <vt:i4>5</vt:i4>
      </vt:variant>
      <vt:variant>
        <vt:lpwstr/>
      </vt:variant>
      <vt:variant>
        <vt:lpwstr>_Toc373866758</vt:lpwstr>
      </vt:variant>
      <vt:variant>
        <vt:i4>1769521</vt:i4>
      </vt:variant>
      <vt:variant>
        <vt:i4>122</vt:i4>
      </vt:variant>
      <vt:variant>
        <vt:i4>0</vt:i4>
      </vt:variant>
      <vt:variant>
        <vt:i4>5</vt:i4>
      </vt:variant>
      <vt:variant>
        <vt:lpwstr/>
      </vt:variant>
      <vt:variant>
        <vt:lpwstr>_Toc373866757</vt:lpwstr>
      </vt:variant>
      <vt:variant>
        <vt:i4>1769521</vt:i4>
      </vt:variant>
      <vt:variant>
        <vt:i4>116</vt:i4>
      </vt:variant>
      <vt:variant>
        <vt:i4>0</vt:i4>
      </vt:variant>
      <vt:variant>
        <vt:i4>5</vt:i4>
      </vt:variant>
      <vt:variant>
        <vt:lpwstr/>
      </vt:variant>
      <vt:variant>
        <vt:lpwstr>_Toc373866756</vt:lpwstr>
      </vt:variant>
      <vt:variant>
        <vt:i4>1769521</vt:i4>
      </vt:variant>
      <vt:variant>
        <vt:i4>110</vt:i4>
      </vt:variant>
      <vt:variant>
        <vt:i4>0</vt:i4>
      </vt:variant>
      <vt:variant>
        <vt:i4>5</vt:i4>
      </vt:variant>
      <vt:variant>
        <vt:lpwstr/>
      </vt:variant>
      <vt:variant>
        <vt:lpwstr>_Toc373866755</vt:lpwstr>
      </vt:variant>
      <vt:variant>
        <vt:i4>1769521</vt:i4>
      </vt:variant>
      <vt:variant>
        <vt:i4>104</vt:i4>
      </vt:variant>
      <vt:variant>
        <vt:i4>0</vt:i4>
      </vt:variant>
      <vt:variant>
        <vt:i4>5</vt:i4>
      </vt:variant>
      <vt:variant>
        <vt:lpwstr/>
      </vt:variant>
      <vt:variant>
        <vt:lpwstr>_Toc373866754</vt:lpwstr>
      </vt:variant>
      <vt:variant>
        <vt:i4>1769521</vt:i4>
      </vt:variant>
      <vt:variant>
        <vt:i4>98</vt:i4>
      </vt:variant>
      <vt:variant>
        <vt:i4>0</vt:i4>
      </vt:variant>
      <vt:variant>
        <vt:i4>5</vt:i4>
      </vt:variant>
      <vt:variant>
        <vt:lpwstr/>
      </vt:variant>
      <vt:variant>
        <vt:lpwstr>_Toc373866753</vt:lpwstr>
      </vt:variant>
      <vt:variant>
        <vt:i4>1769521</vt:i4>
      </vt:variant>
      <vt:variant>
        <vt:i4>92</vt:i4>
      </vt:variant>
      <vt:variant>
        <vt:i4>0</vt:i4>
      </vt:variant>
      <vt:variant>
        <vt:i4>5</vt:i4>
      </vt:variant>
      <vt:variant>
        <vt:lpwstr/>
      </vt:variant>
      <vt:variant>
        <vt:lpwstr>_Toc373866752</vt:lpwstr>
      </vt:variant>
      <vt:variant>
        <vt:i4>1769521</vt:i4>
      </vt:variant>
      <vt:variant>
        <vt:i4>86</vt:i4>
      </vt:variant>
      <vt:variant>
        <vt:i4>0</vt:i4>
      </vt:variant>
      <vt:variant>
        <vt:i4>5</vt:i4>
      </vt:variant>
      <vt:variant>
        <vt:lpwstr/>
      </vt:variant>
      <vt:variant>
        <vt:lpwstr>_Toc373866751</vt:lpwstr>
      </vt:variant>
      <vt:variant>
        <vt:i4>1769521</vt:i4>
      </vt:variant>
      <vt:variant>
        <vt:i4>80</vt:i4>
      </vt:variant>
      <vt:variant>
        <vt:i4>0</vt:i4>
      </vt:variant>
      <vt:variant>
        <vt:i4>5</vt:i4>
      </vt:variant>
      <vt:variant>
        <vt:lpwstr/>
      </vt:variant>
      <vt:variant>
        <vt:lpwstr>_Toc373866750</vt:lpwstr>
      </vt:variant>
      <vt:variant>
        <vt:i4>1703985</vt:i4>
      </vt:variant>
      <vt:variant>
        <vt:i4>74</vt:i4>
      </vt:variant>
      <vt:variant>
        <vt:i4>0</vt:i4>
      </vt:variant>
      <vt:variant>
        <vt:i4>5</vt:i4>
      </vt:variant>
      <vt:variant>
        <vt:lpwstr/>
      </vt:variant>
      <vt:variant>
        <vt:lpwstr>_Toc373866749</vt:lpwstr>
      </vt:variant>
      <vt:variant>
        <vt:i4>1703985</vt:i4>
      </vt:variant>
      <vt:variant>
        <vt:i4>68</vt:i4>
      </vt:variant>
      <vt:variant>
        <vt:i4>0</vt:i4>
      </vt:variant>
      <vt:variant>
        <vt:i4>5</vt:i4>
      </vt:variant>
      <vt:variant>
        <vt:lpwstr/>
      </vt:variant>
      <vt:variant>
        <vt:lpwstr>_Toc373866748</vt:lpwstr>
      </vt:variant>
      <vt:variant>
        <vt:i4>1703985</vt:i4>
      </vt:variant>
      <vt:variant>
        <vt:i4>62</vt:i4>
      </vt:variant>
      <vt:variant>
        <vt:i4>0</vt:i4>
      </vt:variant>
      <vt:variant>
        <vt:i4>5</vt:i4>
      </vt:variant>
      <vt:variant>
        <vt:lpwstr/>
      </vt:variant>
      <vt:variant>
        <vt:lpwstr>_Toc373866747</vt:lpwstr>
      </vt:variant>
      <vt:variant>
        <vt:i4>1703985</vt:i4>
      </vt:variant>
      <vt:variant>
        <vt:i4>56</vt:i4>
      </vt:variant>
      <vt:variant>
        <vt:i4>0</vt:i4>
      </vt:variant>
      <vt:variant>
        <vt:i4>5</vt:i4>
      </vt:variant>
      <vt:variant>
        <vt:lpwstr/>
      </vt:variant>
      <vt:variant>
        <vt:lpwstr>_Toc373866746</vt:lpwstr>
      </vt:variant>
      <vt:variant>
        <vt:i4>1703985</vt:i4>
      </vt:variant>
      <vt:variant>
        <vt:i4>50</vt:i4>
      </vt:variant>
      <vt:variant>
        <vt:i4>0</vt:i4>
      </vt:variant>
      <vt:variant>
        <vt:i4>5</vt:i4>
      </vt:variant>
      <vt:variant>
        <vt:lpwstr/>
      </vt:variant>
      <vt:variant>
        <vt:lpwstr>_Toc373866745</vt:lpwstr>
      </vt:variant>
      <vt:variant>
        <vt:i4>1703985</vt:i4>
      </vt:variant>
      <vt:variant>
        <vt:i4>44</vt:i4>
      </vt:variant>
      <vt:variant>
        <vt:i4>0</vt:i4>
      </vt:variant>
      <vt:variant>
        <vt:i4>5</vt:i4>
      </vt:variant>
      <vt:variant>
        <vt:lpwstr/>
      </vt:variant>
      <vt:variant>
        <vt:lpwstr>_Toc373866744</vt:lpwstr>
      </vt:variant>
      <vt:variant>
        <vt:i4>1703985</vt:i4>
      </vt:variant>
      <vt:variant>
        <vt:i4>38</vt:i4>
      </vt:variant>
      <vt:variant>
        <vt:i4>0</vt:i4>
      </vt:variant>
      <vt:variant>
        <vt:i4>5</vt:i4>
      </vt:variant>
      <vt:variant>
        <vt:lpwstr/>
      </vt:variant>
      <vt:variant>
        <vt:lpwstr>_Toc373866743</vt:lpwstr>
      </vt:variant>
      <vt:variant>
        <vt:i4>1703985</vt:i4>
      </vt:variant>
      <vt:variant>
        <vt:i4>32</vt:i4>
      </vt:variant>
      <vt:variant>
        <vt:i4>0</vt:i4>
      </vt:variant>
      <vt:variant>
        <vt:i4>5</vt:i4>
      </vt:variant>
      <vt:variant>
        <vt:lpwstr/>
      </vt:variant>
      <vt:variant>
        <vt:lpwstr>_Toc373866742</vt:lpwstr>
      </vt:variant>
      <vt:variant>
        <vt:i4>1703985</vt:i4>
      </vt:variant>
      <vt:variant>
        <vt:i4>26</vt:i4>
      </vt:variant>
      <vt:variant>
        <vt:i4>0</vt:i4>
      </vt:variant>
      <vt:variant>
        <vt:i4>5</vt:i4>
      </vt:variant>
      <vt:variant>
        <vt:lpwstr/>
      </vt:variant>
      <vt:variant>
        <vt:lpwstr>_Toc373866741</vt:lpwstr>
      </vt:variant>
      <vt:variant>
        <vt:i4>1703985</vt:i4>
      </vt:variant>
      <vt:variant>
        <vt:i4>20</vt:i4>
      </vt:variant>
      <vt:variant>
        <vt:i4>0</vt:i4>
      </vt:variant>
      <vt:variant>
        <vt:i4>5</vt:i4>
      </vt:variant>
      <vt:variant>
        <vt:lpwstr/>
      </vt:variant>
      <vt:variant>
        <vt:lpwstr>_Toc373866740</vt:lpwstr>
      </vt:variant>
      <vt:variant>
        <vt:i4>1900593</vt:i4>
      </vt:variant>
      <vt:variant>
        <vt:i4>14</vt:i4>
      </vt:variant>
      <vt:variant>
        <vt:i4>0</vt:i4>
      </vt:variant>
      <vt:variant>
        <vt:i4>5</vt:i4>
      </vt:variant>
      <vt:variant>
        <vt:lpwstr/>
      </vt:variant>
      <vt:variant>
        <vt:lpwstr>_Toc373866739</vt:lpwstr>
      </vt:variant>
      <vt:variant>
        <vt:i4>1900593</vt:i4>
      </vt:variant>
      <vt:variant>
        <vt:i4>8</vt:i4>
      </vt:variant>
      <vt:variant>
        <vt:i4>0</vt:i4>
      </vt:variant>
      <vt:variant>
        <vt:i4>5</vt:i4>
      </vt:variant>
      <vt:variant>
        <vt:lpwstr/>
      </vt:variant>
      <vt:variant>
        <vt:lpwstr>_Toc373866738</vt:lpwstr>
      </vt:variant>
      <vt:variant>
        <vt:i4>1179661</vt:i4>
      </vt:variant>
      <vt:variant>
        <vt:i4>3</vt:i4>
      </vt:variant>
      <vt:variant>
        <vt:i4>0</vt:i4>
      </vt:variant>
      <vt:variant>
        <vt:i4>5</vt:i4>
      </vt:variant>
      <vt:variant>
        <vt:lpwstr>http://go.microsoft.com/fwlink/?LinkID=82105</vt:lpwstr>
      </vt:variant>
      <vt:variant>
        <vt:lpwstr/>
      </vt:variant>
      <vt:variant>
        <vt:i4>1900598</vt:i4>
      </vt:variant>
      <vt:variant>
        <vt:i4>0</vt:i4>
      </vt:variant>
      <vt:variant>
        <vt:i4>0</vt:i4>
      </vt:variant>
      <vt:variant>
        <vt:i4>5</vt:i4>
      </vt:variant>
      <vt:variant>
        <vt:lpwstr>mailto:mpgfeed@microsoft.com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2013-12-23T11:36:00Z</dcterms:created>
  <dcterms:modified xsi:type="dcterms:W3CDTF">2016-12-19T18:29:00Z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bool>true</vt:bool>
  </property>
  <property fmtid="{D5CDD505-2E9C-101B-9397-08002B2CF9AE}" pid="3" name="ContentTypeId">
    <vt:lpwstr>0x010100BD68C3E38BED2C49B04B981C71B98B54</vt:lpwstr>
  </property>
</Properties>
</file>